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790C8694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  <w:proofErr w:type="spellEnd"/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02EC6D9F" w:rsidR="006E05D1" w:rsidRPr="00F25137" w:rsidRDefault="00094DBA" w:rsidP="00094DB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0384"/>
                <w:lang w:eastAsia="ja-JP"/>
              </w:rPr>
              <w:t>購入予定金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384"/>
                <w:lang w:eastAsia="ja-JP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0926CFEC" w:rsidR="006E05D1" w:rsidRPr="00F25137" w:rsidRDefault="00094DBA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0128"/>
                <w:lang w:eastAsia="ja-JP"/>
              </w:rPr>
              <w:t>購入予定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128"/>
                <w:lang w:eastAsia="ja-JP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4B36B8E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（受領委任事業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53DED6EB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503DB37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proofErr w:type="spellStart"/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650AFB7D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B4754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  <w:proofErr w:type="spellEnd"/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  <w:proofErr w:type="spellEnd"/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  <w:proofErr w:type="spellEnd"/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  <w:proofErr w:type="spellEnd"/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3C3860B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C7F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4770" w14:textId="77777777" w:rsidR="007A1DA0" w:rsidRDefault="007A1DA0" w:rsidP="00A24F86">
      <w:r>
        <w:separator/>
      </w:r>
    </w:p>
  </w:endnote>
  <w:endnote w:type="continuationSeparator" w:id="0">
    <w:p w14:paraId="52B03E24" w14:textId="77777777" w:rsidR="007A1DA0" w:rsidRDefault="007A1DA0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FC9D" w14:textId="77777777" w:rsidR="007A1DA0" w:rsidRDefault="007A1DA0" w:rsidP="00A24F86">
      <w:r>
        <w:separator/>
      </w:r>
    </w:p>
  </w:footnote>
  <w:footnote w:type="continuationSeparator" w:id="0">
    <w:p w14:paraId="50AAABFB" w14:textId="77777777" w:rsidR="007A1DA0" w:rsidRDefault="007A1DA0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094DBA"/>
    <w:rsid w:val="00102BEB"/>
    <w:rsid w:val="00125EB4"/>
    <w:rsid w:val="001429B7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4397"/>
    <w:rsid w:val="00760EFF"/>
    <w:rsid w:val="00783B67"/>
    <w:rsid w:val="007A1DA0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C7F8A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B4754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