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D9629" w14:textId="23143AFA" w:rsidR="00C40912" w:rsidRPr="00110C78" w:rsidRDefault="009452D8" w:rsidP="009452D8">
      <w:pPr>
        <w:spacing w:before="38"/>
        <w:ind w:right="7170"/>
        <w:rPr>
          <w:rFonts w:ascii="ＭＳ ゴシック" w:eastAsia="ＭＳ ゴシック"/>
          <w:b/>
          <w:sz w:val="21"/>
          <w:lang w:val="es-ES"/>
        </w:rPr>
      </w:pPr>
      <w:r w:rsidRPr="00110C78">
        <w:rPr>
          <w:rFonts w:ascii="Calibri" w:eastAsia="ＭＳ ゴシック" w:hAnsi="Calibri" w:cs="Calibri"/>
          <w:b/>
          <w:szCs w:val="21"/>
          <w:lang w:val="es-ES" w:bidi="es-ES"/>
        </w:rPr>
        <w:t xml:space="preserve">Formulario </w:t>
      </w:r>
      <w:r w:rsidRPr="00110C78">
        <w:rPr>
          <w:rFonts w:ascii="Calibri" w:eastAsia="ＭＳ ゴシック" w:hAnsi="Calibri" w:cs="Calibri" w:hint="eastAsia"/>
          <w:b/>
          <w:szCs w:val="21"/>
          <w:lang w:val="es-ES" w:bidi="es-ES"/>
        </w:rPr>
        <w:t>2</w:t>
      </w:r>
    </w:p>
    <w:p w14:paraId="4EE6905E" w14:textId="01E70B29" w:rsidR="00C40912" w:rsidRPr="00110C78" w:rsidRDefault="009452D8">
      <w:pPr>
        <w:pStyle w:val="a4"/>
        <w:rPr>
          <w:lang w:val="es-ES"/>
        </w:rPr>
      </w:pPr>
      <w:r w:rsidRPr="00110C78">
        <w:rPr>
          <w:rFonts w:ascii="Calibri" w:hAnsi="Calibri" w:cs="Calibri"/>
          <w:szCs w:val="21"/>
          <w:lang w:val="es-ES" w:bidi="es-ES"/>
        </w:rPr>
        <w:t>Aviso sobre la hospitalización voluntaria</w:t>
      </w:r>
    </w:p>
    <w:p w14:paraId="7E3D3F16" w14:textId="77777777" w:rsidR="00C40912" w:rsidRPr="00110C78" w:rsidRDefault="00C40912">
      <w:pPr>
        <w:pStyle w:val="a3"/>
        <w:spacing w:before="168"/>
        <w:ind w:left="0" w:right="0"/>
        <w:rPr>
          <w:rFonts w:ascii="ＭＳ ゴシック"/>
          <w:b/>
          <w:lang w:val="es-ES"/>
        </w:rPr>
      </w:pPr>
    </w:p>
    <w:p w14:paraId="0EAA2023" w14:textId="6CAF1723" w:rsidR="00C40912" w:rsidRPr="00110C78" w:rsidRDefault="009452D8">
      <w:pPr>
        <w:pStyle w:val="a3"/>
        <w:ind w:left="521" w:right="0"/>
        <w:rPr>
          <w:lang w:val="es-ES"/>
        </w:rPr>
      </w:pPr>
      <w:r w:rsidRPr="00110C78">
        <w:rPr>
          <w:rFonts w:ascii="Calibri" w:hAnsi="Calibri" w:cs="Calibri"/>
          <w:lang w:val="es-ES" w:bidi="es-ES"/>
        </w:rPr>
        <w:t>Sr./Sra.</w:t>
      </w:r>
      <w:r w:rsidRPr="00110C78">
        <w:rPr>
          <w:rFonts w:ascii="Calibri" w:hAnsi="Calibri" w:cs="Calibri"/>
          <w:color w:val="A6A6A6" w:themeColor="background1" w:themeShade="A6"/>
          <w:lang w:val="es-ES" w:bidi="es-ES"/>
        </w:rPr>
        <w:t xml:space="preserve"> (Nombre del paciente de hospitalización voluntaria)</w:t>
      </w:r>
      <w:r w:rsidRPr="00110C78">
        <w:rPr>
          <w:color w:val="A6A6A6" w:themeColor="background1" w:themeShade="A6"/>
          <w:lang w:val="es-ES"/>
        </w:rPr>
        <w:t xml:space="preserve"> </w:t>
      </w:r>
    </w:p>
    <w:p w14:paraId="2F9F9CFB" w14:textId="59E8AFB7" w:rsidR="00C40912" w:rsidRPr="00110C78" w:rsidRDefault="009452D8" w:rsidP="009452D8">
      <w:pPr>
        <w:pStyle w:val="a3"/>
        <w:tabs>
          <w:tab w:val="left" w:pos="7764"/>
          <w:tab w:val="left" w:pos="8395"/>
        </w:tabs>
        <w:spacing w:before="87"/>
        <w:ind w:left="5387" w:right="0"/>
        <w:rPr>
          <w:lang w:val="es-ES"/>
        </w:rPr>
      </w:pPr>
      <w:r w:rsidRPr="00110C78">
        <w:rPr>
          <w:rFonts w:ascii="Calibri" w:hAnsi="Calibri" w:cs="Calibri" w:hint="eastAsia"/>
          <w:lang w:val="es-ES" w:bidi="es-ES"/>
        </w:rPr>
        <w:t>Fecha</w:t>
      </w:r>
      <w:r w:rsidRPr="00110C78">
        <w:rPr>
          <w:rFonts w:ascii="Calibri" w:hAnsi="Calibri" w:cs="Calibri"/>
          <w:lang w:val="es-419" w:bidi="es-ES"/>
        </w:rPr>
        <w:t xml:space="preserve"> (dd/mm/aaaa):        /         /       </w:t>
      </w:r>
    </w:p>
    <w:p w14:paraId="195620DA" w14:textId="77777777" w:rsidR="00C40912" w:rsidRPr="00110C78" w:rsidRDefault="00C40912">
      <w:pPr>
        <w:pStyle w:val="a3"/>
        <w:spacing w:before="174"/>
        <w:ind w:left="0" w:right="0"/>
        <w:rPr>
          <w:lang w:val="es-ES"/>
        </w:rPr>
      </w:pPr>
    </w:p>
    <w:p w14:paraId="1837129B" w14:textId="2E778A36" w:rsidR="00C40912" w:rsidRPr="00110C78" w:rsidRDefault="009452D8" w:rsidP="00BC4AB9">
      <w:pPr>
        <w:pStyle w:val="a3"/>
        <w:numPr>
          <w:ilvl w:val="0"/>
          <w:numId w:val="2"/>
        </w:numPr>
        <w:spacing w:line="316" w:lineRule="auto"/>
        <w:jc w:val="both"/>
        <w:rPr>
          <w:lang w:val="es-ES"/>
        </w:rPr>
      </w:pPr>
      <w:r w:rsidRPr="00110C78">
        <w:rPr>
          <w:rFonts w:ascii="Calibri" w:hAnsi="Calibri" w:cs="Calibri"/>
          <w:lang w:val="es-ES" w:bidi="es-ES"/>
        </w:rPr>
        <w:t>Su hospitalización es una hospitalización voluntaria, basada en su consentimiento, de acuerdo con el artículo 20 de la Ley de Salud Mental y Bienestar de las Personas con Enfermedad Mental.</w:t>
      </w:r>
    </w:p>
    <w:p w14:paraId="305E5210" w14:textId="77777777" w:rsidR="00BC4AB9" w:rsidRPr="00110C78" w:rsidRDefault="009452D8" w:rsidP="00BC4AB9">
      <w:pPr>
        <w:pStyle w:val="a3"/>
        <w:numPr>
          <w:ilvl w:val="0"/>
          <w:numId w:val="2"/>
        </w:numPr>
        <w:spacing w:before="69" w:line="316" w:lineRule="auto"/>
        <w:jc w:val="both"/>
        <w:rPr>
          <w:lang w:val="es-ES"/>
        </w:rPr>
      </w:pPr>
      <w:r w:rsidRPr="00110C78">
        <w:rPr>
          <w:rFonts w:ascii="Calibri" w:hAnsi="Calibri" w:cs="Calibri"/>
          <w:lang w:val="es-ES" w:bidi="es-ES"/>
        </w:rPr>
        <w:t xml:space="preserve">Durante su hospitalización, puede </w:t>
      </w:r>
      <w:r w:rsidRPr="00110C78">
        <w:rPr>
          <w:rFonts w:asciiTheme="minorHAnsi" w:hAnsiTheme="minorHAnsi" w:cstheme="minorHAnsi"/>
          <w:spacing w:val="-2"/>
          <w:lang w:val="es-ES"/>
        </w:rPr>
        <w:t>recibir y enviar cartas y postales sin restricciones</w:t>
      </w:r>
      <w:r w:rsidRPr="00110C78">
        <w:rPr>
          <w:rFonts w:ascii="Calibri" w:hAnsi="Calibri" w:cs="Calibri"/>
          <w:lang w:val="es-ES" w:bidi="es-ES"/>
        </w:rPr>
        <w:t xml:space="preserve">. </w:t>
      </w:r>
      <w:r w:rsidRPr="00110C78">
        <w:rPr>
          <w:rFonts w:asciiTheme="minorHAnsi" w:hAnsiTheme="minorHAnsi" w:cstheme="minorHAnsi"/>
          <w:spacing w:val="-2"/>
          <w:lang w:val="es-ES"/>
        </w:rPr>
        <w:t>Sin embargo, si se determina que hay un objeto extraño en el sobre, es posible que se le solicite que lo abra junto con un personal del hospital y puede ser que el objeto extraño sea conservado en el hospital.</w:t>
      </w:r>
    </w:p>
    <w:p w14:paraId="36F00CC1" w14:textId="77777777" w:rsidR="003309E8" w:rsidRPr="00110C78" w:rsidRDefault="00BC4AB9" w:rsidP="003309E8">
      <w:pPr>
        <w:pStyle w:val="a3"/>
        <w:numPr>
          <w:ilvl w:val="0"/>
          <w:numId w:val="2"/>
        </w:numPr>
        <w:spacing w:before="69" w:line="316" w:lineRule="auto"/>
        <w:ind w:hanging="378"/>
        <w:jc w:val="both"/>
        <w:rPr>
          <w:lang w:val="es-ES"/>
        </w:rPr>
      </w:pPr>
      <w:r w:rsidRPr="00110C78">
        <w:rPr>
          <w:rFonts w:asciiTheme="minorHAnsi" w:hAnsiTheme="minorHAnsi" w:cstheme="minorHAnsi"/>
          <w:spacing w:val="-2"/>
          <w:lang w:val="es-ES"/>
        </w:rPr>
        <w:t>Durante su hospitalización, no se restringirán las llamadas telefónicas ni entrevistas con los funcionarios de organizaciones gubernamentales que defiendan los derechos humanos, abogados que lo representen, ni las entrevistas con abogados que deseen representarlo a pedido suyo o de su familia. Sin embargo, las llamadas telefónicas y entrevistas con otras personas que no sean las mencionadas pueden restringirse temporalmente según su condición de salud por indicaciones de su médico.</w:t>
      </w:r>
    </w:p>
    <w:p w14:paraId="610F2AC0" w14:textId="77777777" w:rsidR="003309E8" w:rsidRPr="00110C78" w:rsidRDefault="003309E8" w:rsidP="003309E8">
      <w:pPr>
        <w:pStyle w:val="a3"/>
        <w:numPr>
          <w:ilvl w:val="0"/>
          <w:numId w:val="2"/>
        </w:numPr>
        <w:spacing w:before="69" w:line="316" w:lineRule="auto"/>
        <w:ind w:hanging="378"/>
        <w:jc w:val="both"/>
        <w:rPr>
          <w:lang w:val="es-ES"/>
        </w:rPr>
      </w:pPr>
      <w:r w:rsidRPr="00110C78">
        <w:rPr>
          <w:rFonts w:ascii="Calibri" w:hAnsi="Calibri" w:cs="Calibri"/>
          <w:lang w:val="es-ES" w:bidi="es-ES"/>
        </w:rPr>
        <w:t xml:space="preserve">Durante su hospitalización, como regla general, su trato será en un </w:t>
      </w:r>
      <w:r w:rsidRPr="00110C78">
        <w:rPr>
          <w:rFonts w:ascii="Calibri" w:hAnsi="Calibri" w:cs="Calibri" w:hint="eastAsia"/>
          <w:lang w:val="es-ES" w:bidi="es-ES"/>
        </w:rPr>
        <w:t>e</w:t>
      </w:r>
      <w:r w:rsidRPr="00110C78">
        <w:rPr>
          <w:rFonts w:ascii="Calibri" w:hAnsi="Calibri" w:cs="Calibri"/>
          <w:lang w:val="es-ES" w:bidi="es-ES"/>
        </w:rPr>
        <w:t>ntorno abierto (un tratamiento que le permite entrar y salir libremente del hospital, excepto por la noche). Sin embargo, podemos limitar su trato en un entorno abierto si es terapéuticamente necesario.</w:t>
      </w:r>
    </w:p>
    <w:p w14:paraId="04253204" w14:textId="5A3B7EA0" w:rsidR="00AA164C" w:rsidRPr="00110C78" w:rsidRDefault="003309E8" w:rsidP="00AA164C">
      <w:pPr>
        <w:pStyle w:val="a3"/>
        <w:numPr>
          <w:ilvl w:val="0"/>
          <w:numId w:val="2"/>
        </w:numPr>
        <w:spacing w:before="69" w:line="316" w:lineRule="auto"/>
        <w:ind w:hanging="378"/>
        <w:jc w:val="both"/>
        <w:rPr>
          <w:lang w:val="es-ES"/>
        </w:rPr>
      </w:pPr>
      <w:r w:rsidRPr="00110C78">
        <w:rPr>
          <w:rFonts w:ascii="Calibri" w:hAnsi="Calibri" w:cs="Calibri"/>
          <w:lang w:val="es-ES" w:bidi="es-ES"/>
        </w:rPr>
        <w:t xml:space="preserve">Durante su hospitalización, en caso de que sea absolutamente necesario para su tratamiento, sus </w:t>
      </w:r>
      <w:r w:rsidR="001923D0" w:rsidRPr="00110C78">
        <w:rPr>
          <w:rFonts w:ascii="Calibri" w:hAnsi="Calibri" w:cs="Calibri"/>
          <w:lang w:val="es-ES" w:bidi="es-ES"/>
        </w:rPr>
        <w:t>comportamientos</w:t>
      </w:r>
      <w:r w:rsidRPr="00110C78">
        <w:rPr>
          <w:rFonts w:ascii="Calibri" w:hAnsi="Calibri" w:cs="Calibri"/>
          <w:lang w:val="es-ES" w:bidi="es-ES"/>
        </w:rPr>
        <w:t xml:space="preserve"> podrán ser restringidas.</w:t>
      </w:r>
    </w:p>
    <w:p w14:paraId="1F37689C" w14:textId="77777777" w:rsidR="00AA164C" w:rsidRPr="00110C78" w:rsidRDefault="003309E8" w:rsidP="00AA164C">
      <w:pPr>
        <w:pStyle w:val="a3"/>
        <w:numPr>
          <w:ilvl w:val="0"/>
          <w:numId w:val="2"/>
        </w:numPr>
        <w:spacing w:before="69" w:line="316" w:lineRule="auto"/>
        <w:ind w:hanging="378"/>
        <w:jc w:val="both"/>
        <w:rPr>
          <w:lang w:val="es-ES"/>
        </w:rPr>
      </w:pPr>
      <w:r w:rsidRPr="00110C78">
        <w:rPr>
          <w:rFonts w:ascii="Calibri" w:hAnsi="Calibri" w:cs="Calibri"/>
          <w:lang w:val="es-ES" w:bidi="es-ES"/>
        </w:rPr>
        <w:t>Su hospitalización es voluntaria, por lo que puede ser dado de alta si así lo solicita. Sin embargo, es posible que continúe con su hospitalización, cuando un médico designado de salud mental o un médico específico lo examine y lo considere necesario. En ese caso, le explicaremos que tomaremos la medida para continuar con su hospitalización.</w:t>
      </w:r>
      <w:bookmarkStart w:id="0" w:name="_Hlk169187965"/>
    </w:p>
    <w:p w14:paraId="65E501A3" w14:textId="77777777" w:rsidR="00AA164C" w:rsidRPr="00110C78" w:rsidRDefault="00AA164C" w:rsidP="00AA164C">
      <w:pPr>
        <w:pStyle w:val="a3"/>
        <w:numPr>
          <w:ilvl w:val="0"/>
          <w:numId w:val="2"/>
        </w:numPr>
        <w:spacing w:before="69" w:line="316" w:lineRule="auto"/>
        <w:ind w:hanging="378"/>
        <w:jc w:val="both"/>
        <w:rPr>
          <w:lang w:val="es-ES"/>
        </w:rPr>
      </w:pPr>
      <w:r w:rsidRPr="00110C78">
        <w:rPr>
          <w:rFonts w:asciiTheme="minorHAnsi" w:hAnsiTheme="minorHAnsi" w:cstheme="minorHAnsi"/>
          <w:lang w:val="es-ES"/>
        </w:rPr>
        <w:t>Durante su hospitalización, haremos todo lo posible para que su condición mejore. Si tiene alguna duda o inquietud sobre su tratamiento o su vida durante la hospitalización, no dude en hablar con el personal del hospital.</w:t>
      </w:r>
      <w:bookmarkEnd w:id="0"/>
    </w:p>
    <w:p w14:paraId="3DD4D4F8" w14:textId="1178E48F" w:rsidR="00C40912" w:rsidRPr="00110C78" w:rsidRDefault="00AA164C" w:rsidP="00AA164C">
      <w:pPr>
        <w:pStyle w:val="a3"/>
        <w:numPr>
          <w:ilvl w:val="0"/>
          <w:numId w:val="2"/>
        </w:numPr>
        <w:spacing w:before="69" w:line="316" w:lineRule="auto"/>
        <w:ind w:hanging="378"/>
        <w:jc w:val="both"/>
        <w:rPr>
          <w:lang w:val="es-ES"/>
        </w:rPr>
      </w:pPr>
      <w:r w:rsidRPr="00110C78">
        <w:rPr>
          <w:noProof/>
        </w:rPr>
        <mc:AlternateContent>
          <mc:Choice Requires="wps">
            <w:drawing>
              <wp:anchor distT="0" distB="0" distL="0" distR="0" simplePos="0" relativeHeight="487587840" behindDoc="1" locked="0" layoutInCell="1" allowOverlap="1" wp14:anchorId="780B42F4" wp14:editId="6E2FD6E4">
                <wp:simplePos x="0" y="0"/>
                <wp:positionH relativeFrom="margin">
                  <wp:align>right</wp:align>
                </wp:positionH>
                <wp:positionV relativeFrom="paragraph">
                  <wp:posOffset>911860</wp:posOffset>
                </wp:positionV>
                <wp:extent cx="5286375" cy="476250"/>
                <wp:effectExtent l="0" t="0" r="28575" b="1905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6375" cy="476250"/>
                        </a:xfrm>
                        <a:prstGeom prst="rect">
                          <a:avLst/>
                        </a:prstGeom>
                        <a:ln w="9144">
                          <a:solidFill>
                            <a:srgbClr val="000000"/>
                          </a:solidFill>
                          <a:prstDash val="solid"/>
                        </a:ln>
                      </wps:spPr>
                      <wps:txbx>
                        <w:txbxContent>
                          <w:p w14:paraId="6A11EC98" w14:textId="5DFA57A5" w:rsidR="00AA164C" w:rsidRPr="007D3434" w:rsidRDefault="00AA164C" w:rsidP="00AA164C">
                            <w:pPr>
                              <w:pStyle w:val="a3"/>
                              <w:spacing w:before="43"/>
                              <w:ind w:left="103"/>
                              <w:rPr>
                                <w:rFonts w:asciiTheme="minorHAnsi" w:hAnsiTheme="minorHAnsi" w:cstheme="minorHAnsi"/>
                                <w:spacing w:val="-2"/>
                                <w:szCs w:val="22"/>
                                <w:lang w:val="es-ES"/>
                              </w:rPr>
                            </w:pPr>
                            <w:r w:rsidRPr="00110C78">
                              <w:rPr>
                                <w:rFonts w:asciiTheme="minorHAnsi" w:hAnsiTheme="minorHAnsi" w:cstheme="minorHAnsi"/>
                                <w:spacing w:val="-2"/>
                                <w:szCs w:val="22"/>
                                <w:lang w:val="es-ES"/>
                              </w:rPr>
                              <w:t>Información de contacto del gobierno local (incluido el número de teléfono)</w:t>
                            </w:r>
                          </w:p>
                          <w:p w14:paraId="556B3C80" w14:textId="77777777" w:rsidR="00C40912" w:rsidRPr="00DB3FAE" w:rsidRDefault="00C40912" w:rsidP="00DB3FAE">
                            <w:pPr>
                              <w:pStyle w:val="a3"/>
                              <w:spacing w:before="117"/>
                              <w:ind w:right="0"/>
                              <w:rPr>
                                <w:lang w:val="es-ES"/>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80B42F4" id="_x0000_t202" coordsize="21600,21600" o:spt="202" path="m,l,21600r21600,l21600,xe">
                <v:stroke joinstyle="miter"/>
                <v:path gradientshapeok="t" o:connecttype="rect"/>
              </v:shapetype>
              <v:shape id="Textbox 1" o:spid="_x0000_s1026" type="#_x0000_t202" style="position:absolute;left:0;text-align:left;margin-left:365.05pt;margin-top:71.8pt;width:416.25pt;height:37.5pt;z-index:-157286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" filled="f" strokeweight=".72pt">
                <v:path arrowok="t"/>
                <v:textbox inset="0,0,0,0">
                  <w:txbxContent>
                    <w:p w14:paraId="6A11EC98" w14:textId="5DFA57A5" w:rsidR="00AA164C" w:rsidRPr="007D3434" w:rsidRDefault="00AA164C" w:rsidP="00AA164C">
                      <w:pPr>
                        <w:pStyle w:val="a3"/>
                        <w:spacing w:before="43"/>
                        <w:ind w:left="103"/>
                        <w:rPr>
                          <w:rFonts w:asciiTheme="minorHAnsi" w:hAnsiTheme="minorHAnsi" w:cstheme="minorHAnsi"/>
                          <w:spacing w:val="-2"/>
                          <w:szCs w:val="22"/>
                          <w:lang w:val="es-ES"/>
                        </w:rPr>
                      </w:pPr>
                      <w:r w:rsidRPr="00110C78">
                        <w:rPr>
                          <w:rFonts w:asciiTheme="minorHAnsi" w:hAnsiTheme="minorHAnsi" w:cstheme="minorHAnsi"/>
                          <w:spacing w:val="-2"/>
                          <w:szCs w:val="22"/>
                          <w:lang w:val="es-ES"/>
                        </w:rPr>
                        <w:t>Información de contacto del gobierno local (incluido el número de teléfono)</w:t>
                      </w:r>
                    </w:p>
                    <w:p w14:paraId="556B3C80" w14:textId="77777777" w:rsidR="00C40912" w:rsidRPr="00DB3FAE" w:rsidRDefault="00C40912" w:rsidP="00DB3FAE">
                      <w:pPr>
                        <w:pStyle w:val="a3"/>
                        <w:spacing w:before="117"/>
                        <w:ind w:right="0"/>
                        <w:rPr>
                          <w:lang w:val="es-ES"/>
                        </w:rPr>
                      </w:pPr>
                    </w:p>
                  </w:txbxContent>
                </v:textbox>
                <w10:wrap type="topAndBottom" anchorx="margin"/>
              </v:shape>
            </w:pict>
          </mc:Fallback>
        </mc:AlternateContent>
      </w:r>
      <w:bookmarkStart w:id="1" w:name="_Hlk169187991"/>
      <w:r w:rsidRPr="00110C78">
        <w:rPr>
          <w:rFonts w:asciiTheme="minorHAnsi" w:hAnsiTheme="minorHAnsi" w:cstheme="minorHAnsi"/>
          <w:spacing w:val="-2"/>
          <w:lang w:val="es-ES"/>
        </w:rPr>
        <w:t xml:space="preserve">Si aun así no esté conforme con su hospitalización o su vida hospitalaria, </w:t>
      </w:r>
      <w:bookmarkStart w:id="2" w:name="_Hlk169275322"/>
      <w:r w:rsidRPr="00110C78">
        <w:rPr>
          <w:rFonts w:asciiTheme="minorHAnsi" w:hAnsiTheme="minorHAnsi" w:cstheme="minorHAnsi"/>
          <w:spacing w:val="-2"/>
          <w:lang w:val="es-ES"/>
        </w:rPr>
        <w:t xml:space="preserve">usted o su familia pueden reclamar al Gobernador de la prefectura que dé instrucciones para el alta o mejora del tratamiento hospitalario. </w:t>
      </w:r>
      <w:bookmarkEnd w:id="2"/>
      <w:r w:rsidRPr="00110C78">
        <w:rPr>
          <w:rFonts w:asciiTheme="minorHAnsi" w:hAnsiTheme="minorHAnsi" w:cstheme="minorHAnsi"/>
          <w:spacing w:val="-2"/>
          <w:lang w:val="es-ES"/>
        </w:rPr>
        <w:t>Si desea obtener más información sobre esto, consúltelo con el personal del hospital o comuníquese al siguiente contacto.</w:t>
      </w:r>
      <w:bookmarkEnd w:id="1"/>
    </w:p>
    <w:p w14:paraId="28FB04DD" w14:textId="6CC1D0AA" w:rsidR="00C40912" w:rsidRPr="00110C78" w:rsidRDefault="00AA164C" w:rsidP="00AA164C">
      <w:pPr>
        <w:pStyle w:val="a3"/>
        <w:numPr>
          <w:ilvl w:val="0"/>
          <w:numId w:val="2"/>
        </w:numPr>
        <w:spacing w:before="79" w:after="61" w:line="316" w:lineRule="auto"/>
        <w:jc w:val="both"/>
        <w:rPr>
          <w:lang w:val="es-ES"/>
        </w:rPr>
      </w:pPr>
      <w:r w:rsidRPr="00110C78">
        <w:rPr>
          <w:rFonts w:asciiTheme="minorHAnsi" w:hAnsiTheme="minorHAnsi" w:cstheme="minorHAnsi"/>
          <w:spacing w:val="-2"/>
          <w:lang w:val="es-ES"/>
        </w:rPr>
        <w:t>Si ha sufrido abuso por parte del personal del hospital durante su hospitalización, puede denunciarlo por el siguiente medio. Además, si se percata que otro paciente hospitalizado sufre abusos por parte del personal del hospital, denúncielo al siguiente contacto.</w:t>
      </w:r>
    </w:p>
    <w:p w14:paraId="5C7A3A80" w14:textId="79443209" w:rsidR="00110C78" w:rsidRPr="00110C78" w:rsidRDefault="006958C1" w:rsidP="00110C78">
      <w:pPr>
        <w:pStyle w:val="a3"/>
        <w:ind w:left="297" w:right="0"/>
        <w:rPr>
          <w:sz w:val="20"/>
        </w:rPr>
      </w:pPr>
      <w:r w:rsidRPr="00110C78">
        <w:rPr>
          <w:noProof/>
          <w:sz w:val="20"/>
        </w:rPr>
        <mc:AlternateContent>
          <mc:Choice Requires="wps">
            <w:drawing>
              <wp:inline distT="0" distB="0" distL="0" distR="0" wp14:anchorId="22A71A41" wp14:editId="093B9746">
                <wp:extent cx="5295900" cy="523875"/>
                <wp:effectExtent l="0" t="0" r="19050" b="2857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5900" cy="523875"/>
                        </a:xfrm>
                        <a:prstGeom prst="rect">
                          <a:avLst/>
                        </a:prstGeom>
                        <a:ln w="9144">
                          <a:solidFill>
                            <a:srgbClr val="000000"/>
                          </a:solidFill>
                          <a:prstDash val="solid"/>
                        </a:ln>
                      </wps:spPr>
                      <wps:txbx>
                        <w:txbxContent>
                          <w:p w14:paraId="75A60C6E" w14:textId="77777777" w:rsidR="00AA164C" w:rsidRPr="004453A3" w:rsidRDefault="00AA164C" w:rsidP="00AA164C">
                            <w:pPr>
                              <w:pStyle w:val="a3"/>
                              <w:spacing w:before="115"/>
                              <w:ind w:left="141"/>
                              <w:rPr>
                                <w:rFonts w:asciiTheme="minorHAnsi" w:hAnsiTheme="minorHAnsi" w:cstheme="minorHAnsi"/>
                                <w:spacing w:val="-2"/>
                                <w:sz w:val="20"/>
                                <w:szCs w:val="22"/>
                                <w:lang w:val="es-ES"/>
                              </w:rPr>
                            </w:pPr>
                            <w:r w:rsidRPr="00110C78">
                              <w:rPr>
                                <w:rFonts w:asciiTheme="minorHAnsi" w:hAnsiTheme="minorHAnsi" w:cstheme="minorHAnsi"/>
                                <w:spacing w:val="-2"/>
                                <w:sz w:val="20"/>
                                <w:szCs w:val="22"/>
                                <w:lang w:val="es-ES"/>
                              </w:rPr>
                              <w:t>Información de contacto del gobierno local para denunciar abusos (inc</w:t>
                            </w:r>
                            <w:r w:rsidRPr="004453A3">
                              <w:rPr>
                                <w:rFonts w:asciiTheme="minorHAnsi" w:hAnsiTheme="minorHAnsi" w:cstheme="minorHAnsi"/>
                                <w:spacing w:val="-2"/>
                                <w:sz w:val="20"/>
                                <w:szCs w:val="22"/>
                                <w:lang w:val="es-ES"/>
                              </w:rPr>
                              <w:t>luido el número de teléfono)</w:t>
                            </w:r>
                          </w:p>
                          <w:p w14:paraId="3AE31751" w14:textId="30BA4998" w:rsidR="00C40912" w:rsidRPr="00AA164C" w:rsidRDefault="00C40912">
                            <w:pPr>
                              <w:pStyle w:val="a3"/>
                              <w:spacing w:before="117"/>
                              <w:ind w:left="355" w:right="0"/>
                              <w:rPr>
                                <w:lang w:val="es-ES"/>
                              </w:rPr>
                            </w:pPr>
                          </w:p>
                        </w:txbxContent>
                      </wps:txbx>
                      <wps:bodyPr wrap="square" lIns="0" tIns="0" rIns="0" bIns="0" rtlCol="0">
                        <a:noAutofit/>
                      </wps:bodyPr>
                    </wps:wsp>
                  </a:graphicData>
                </a:graphic>
              </wp:inline>
            </w:drawing>
          </mc:Choice>
          <mc:Fallback>
            <w:pict>
              <v:shape w14:anchorId="22A71A41" id="Textbox 2" o:spid="_x0000_s1027" type="#_x0000_t202" style="width:417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" filled="f" strokeweight=".72pt">
                <v:path arrowok="t"/>
                <v:textbox inset="0,0,0,0">
                  <w:txbxContent>
                    <w:p w14:paraId="75A60C6E" w14:textId="77777777" w:rsidR="00AA164C" w:rsidRPr="004453A3" w:rsidRDefault="00AA164C" w:rsidP="00AA164C">
                      <w:pPr>
                        <w:pStyle w:val="a3"/>
                        <w:spacing w:before="115"/>
                        <w:ind w:left="141"/>
                        <w:rPr>
                          <w:rFonts w:asciiTheme="minorHAnsi" w:hAnsiTheme="minorHAnsi" w:cstheme="minorHAnsi"/>
                          <w:spacing w:val="-2"/>
                          <w:sz w:val="20"/>
                          <w:szCs w:val="22"/>
                          <w:lang w:val="es-ES"/>
                        </w:rPr>
                      </w:pPr>
                      <w:r w:rsidRPr="00110C78">
                        <w:rPr>
                          <w:rFonts w:asciiTheme="minorHAnsi" w:hAnsiTheme="minorHAnsi" w:cstheme="minorHAnsi"/>
                          <w:spacing w:val="-2"/>
                          <w:sz w:val="20"/>
                          <w:szCs w:val="22"/>
                          <w:lang w:val="es-ES"/>
                        </w:rPr>
                        <w:t>Información de contacto del gobierno local para denunciar abusos (inc</w:t>
                      </w:r>
                      <w:r w:rsidRPr="004453A3">
                        <w:rPr>
                          <w:rFonts w:asciiTheme="minorHAnsi" w:hAnsiTheme="minorHAnsi" w:cstheme="minorHAnsi"/>
                          <w:spacing w:val="-2"/>
                          <w:sz w:val="20"/>
                          <w:szCs w:val="22"/>
                          <w:lang w:val="es-ES"/>
                        </w:rPr>
                        <w:t>luido el número de teléfono)</w:t>
                      </w:r>
                    </w:p>
                    <w:p w14:paraId="3AE31751" w14:textId="30BA4998" w:rsidR="00C40912" w:rsidRPr="00AA164C" w:rsidRDefault="00C40912">
                      <w:pPr>
                        <w:pStyle w:val="a3"/>
                        <w:spacing w:before="117"/>
                        <w:ind w:left="355" w:right="0"/>
                        <w:rPr>
                          <w:lang w:val="es-ES"/>
                        </w:rPr>
                      </w:pPr>
                    </w:p>
                  </w:txbxContent>
                </v:textbox>
                <w10:anchorlock/>
              </v:shape>
            </w:pict>
          </mc:Fallback>
        </mc:AlternateContent>
      </w:r>
    </w:p>
    <w:p w14:paraId="13904CE2" w14:textId="6B48A1F6" w:rsidR="00AA164C" w:rsidRPr="00110C78" w:rsidRDefault="00AA164C" w:rsidP="00AA164C">
      <w:pPr>
        <w:ind w:firstLineChars="1675" w:firstLine="3685"/>
        <w:rPr>
          <w:rFonts w:ascii="Calibri" w:hAnsi="Calibri" w:cs="Calibri"/>
          <w:szCs w:val="21"/>
          <w:lang w:val="es-ES"/>
        </w:rPr>
      </w:pPr>
      <w:r w:rsidRPr="00110C78">
        <w:rPr>
          <w:rFonts w:ascii="Calibri" w:hAnsi="Calibri" w:cs="Calibri"/>
          <w:szCs w:val="21"/>
          <w:lang w:val="es-ES" w:bidi="es-ES"/>
        </w:rPr>
        <w:t>Nombre del Hospital:</w:t>
      </w:r>
    </w:p>
    <w:p w14:paraId="21E2238A" w14:textId="77777777" w:rsidR="00AA164C" w:rsidRPr="00110C78" w:rsidRDefault="00AA164C" w:rsidP="00AA164C">
      <w:pPr>
        <w:ind w:firstLineChars="1675" w:firstLine="3685"/>
        <w:rPr>
          <w:rFonts w:ascii="Calibri" w:hAnsi="Calibri" w:cs="Calibri"/>
          <w:szCs w:val="21"/>
          <w:lang w:val="es-ES"/>
        </w:rPr>
      </w:pPr>
      <w:r w:rsidRPr="00110C78">
        <w:rPr>
          <w:rFonts w:ascii="Calibri" w:hAnsi="Calibri" w:cs="Calibri"/>
          <w:szCs w:val="21"/>
          <w:lang w:val="es-ES" w:bidi="es-ES"/>
        </w:rPr>
        <w:t>Nombre del Administrador:</w:t>
      </w:r>
    </w:p>
    <w:p w14:paraId="44D34502" w14:textId="7AB711E4" w:rsidR="00C40912" w:rsidRPr="00110C78" w:rsidRDefault="00AA164C" w:rsidP="00110C78">
      <w:pPr>
        <w:ind w:firstLineChars="1675" w:firstLine="3685"/>
        <w:rPr>
          <w:rFonts w:ascii="Calibri" w:hAnsi="Calibri" w:cs="Calibri"/>
          <w:szCs w:val="21"/>
          <w:lang w:val="es-ES"/>
        </w:rPr>
      </w:pPr>
      <w:r w:rsidRPr="00110C78">
        <w:rPr>
          <w:rFonts w:ascii="Calibri" w:hAnsi="Calibri" w:cs="Calibri"/>
          <w:szCs w:val="21"/>
          <w:lang w:val="es-ES" w:bidi="es-ES"/>
        </w:rPr>
        <w:t>Nombre del Médico tratante:</w:t>
      </w:r>
    </w:p>
    <w:sectPr w:rsidR="00C40912" w:rsidRPr="00110C78">
      <w:type w:val="continuous"/>
      <w:pgSz w:w="11910" w:h="16840"/>
      <w:pgMar w:top="980" w:right="158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BFD9CB" w14:textId="77777777" w:rsidR="008C4CB2" w:rsidRDefault="008C4CB2" w:rsidP="002716EA">
      <w:r>
        <w:separator/>
      </w:r>
    </w:p>
  </w:endnote>
  <w:endnote w:type="continuationSeparator" w:id="0">
    <w:p w14:paraId="4579356D" w14:textId="77777777" w:rsidR="008C4CB2" w:rsidRDefault="008C4CB2" w:rsidP="00271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1331E" w14:textId="77777777" w:rsidR="008C4CB2" w:rsidRDefault="008C4CB2" w:rsidP="002716EA">
      <w:r>
        <w:separator/>
      </w:r>
    </w:p>
  </w:footnote>
  <w:footnote w:type="continuationSeparator" w:id="0">
    <w:p w14:paraId="7C6FD447" w14:textId="77777777" w:rsidR="008C4CB2" w:rsidRDefault="008C4CB2" w:rsidP="00271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661292"/>
    <w:multiLevelType w:val="hybridMultilevel"/>
    <w:tmpl w:val="23EA4636"/>
    <w:lvl w:ilvl="0" w:tplc="FDE86392">
      <w:start w:val="1"/>
      <w:numFmt w:val="decimal"/>
      <w:lvlText w:val="%1."/>
      <w:lvlJc w:val="left"/>
      <w:pPr>
        <w:ind w:left="534" w:hanging="420"/>
      </w:pPr>
      <w:rPr>
        <w:rFonts w:asciiTheme="minorHAnsi" w:eastAsia="ＭＳ 明朝" w:hAnsiTheme="minorHAnsi" w:cstheme="minorHAnsi" w:hint="default"/>
        <w:b w:val="0"/>
        <w:bCs w:val="0"/>
        <w:i w:val="0"/>
        <w:iCs w:val="0"/>
        <w:spacing w:val="0"/>
        <w:w w:val="100"/>
        <w:sz w:val="21"/>
        <w:szCs w:val="21"/>
        <w:lang w:val="en-US" w:eastAsia="ja-JP" w:bidi="ar-SA"/>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1" w15:restartNumberingAfterBreak="0">
    <w:nsid w:val="36E662AF"/>
    <w:multiLevelType w:val="hybridMultilevel"/>
    <w:tmpl w:val="63A08710"/>
    <w:lvl w:ilvl="0" w:tplc="FDE86392">
      <w:start w:val="1"/>
      <w:numFmt w:val="decimal"/>
      <w:lvlText w:val="%1."/>
      <w:lvlJc w:val="left"/>
      <w:pPr>
        <w:ind w:left="520" w:hanging="420"/>
      </w:pPr>
      <w:rPr>
        <w:rFonts w:asciiTheme="minorHAnsi" w:eastAsia="ＭＳ 明朝" w:hAnsiTheme="minorHAnsi" w:cstheme="minorHAnsi" w:hint="default"/>
        <w:b w:val="0"/>
        <w:bCs w:val="0"/>
        <w:i w:val="0"/>
        <w:iCs w:val="0"/>
        <w:spacing w:val="0"/>
        <w:w w:val="100"/>
        <w:sz w:val="21"/>
        <w:szCs w:val="21"/>
        <w:lang w:val="en-US" w:eastAsia="ja-JP" w:bidi="ar-SA"/>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 w15:restartNumberingAfterBreak="0">
    <w:nsid w:val="3AFD3FD5"/>
    <w:multiLevelType w:val="hybridMultilevel"/>
    <w:tmpl w:val="CE9E0428"/>
    <w:lvl w:ilvl="0" w:tplc="6C2EA202">
      <w:start w:val="1"/>
      <w:numFmt w:val="decimal"/>
      <w:lvlText w:val="%1."/>
      <w:lvlJc w:val="left"/>
      <w:pPr>
        <w:ind w:left="460" w:hanging="360"/>
      </w:pPr>
      <w:rPr>
        <w:rFonts w:ascii="Calibri" w:hAnsi="Calibri" w:cs="Calibri"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3" w15:restartNumberingAfterBreak="0">
    <w:nsid w:val="46EA3010"/>
    <w:multiLevelType w:val="hybridMultilevel"/>
    <w:tmpl w:val="988CC7E8"/>
    <w:lvl w:ilvl="0" w:tplc="FDE86392">
      <w:start w:val="1"/>
      <w:numFmt w:val="decimal"/>
      <w:lvlText w:val="%1."/>
      <w:lvlJc w:val="left"/>
      <w:pPr>
        <w:ind w:left="521" w:hanging="420"/>
      </w:pPr>
      <w:rPr>
        <w:rFonts w:asciiTheme="minorHAnsi" w:eastAsia="ＭＳ 明朝" w:hAnsiTheme="minorHAnsi" w:cstheme="minorHAnsi" w:hint="default"/>
        <w:b w:val="0"/>
        <w:bCs w:val="0"/>
        <w:i w:val="0"/>
        <w:iCs w:val="0"/>
        <w:spacing w:val="0"/>
        <w:w w:val="100"/>
        <w:sz w:val="21"/>
        <w:szCs w:val="21"/>
        <w:lang w:val="en-US" w:eastAsia="ja-JP" w:bidi="ar-SA"/>
      </w:rPr>
    </w:lvl>
    <w:lvl w:ilvl="1" w:tplc="628030AA">
      <w:numFmt w:val="bullet"/>
      <w:lvlText w:val="•"/>
      <w:lvlJc w:val="left"/>
      <w:pPr>
        <w:ind w:left="1350" w:hanging="420"/>
      </w:pPr>
      <w:rPr>
        <w:rFonts w:hint="default"/>
        <w:lang w:val="en-US" w:eastAsia="ja-JP" w:bidi="ar-SA"/>
      </w:rPr>
    </w:lvl>
    <w:lvl w:ilvl="2" w:tplc="7232548E">
      <w:numFmt w:val="bullet"/>
      <w:lvlText w:val="•"/>
      <w:lvlJc w:val="left"/>
      <w:pPr>
        <w:ind w:left="2181" w:hanging="420"/>
      </w:pPr>
      <w:rPr>
        <w:rFonts w:hint="default"/>
        <w:lang w:val="en-US" w:eastAsia="ja-JP" w:bidi="ar-SA"/>
      </w:rPr>
    </w:lvl>
    <w:lvl w:ilvl="3" w:tplc="1E9A74C6">
      <w:numFmt w:val="bullet"/>
      <w:lvlText w:val="•"/>
      <w:lvlJc w:val="left"/>
      <w:pPr>
        <w:ind w:left="3011" w:hanging="420"/>
      </w:pPr>
      <w:rPr>
        <w:rFonts w:hint="default"/>
        <w:lang w:val="en-US" w:eastAsia="ja-JP" w:bidi="ar-SA"/>
      </w:rPr>
    </w:lvl>
    <w:lvl w:ilvl="4" w:tplc="5EE01FFE">
      <w:numFmt w:val="bullet"/>
      <w:lvlText w:val="•"/>
      <w:lvlJc w:val="left"/>
      <w:pPr>
        <w:ind w:left="3842" w:hanging="420"/>
      </w:pPr>
      <w:rPr>
        <w:rFonts w:hint="default"/>
        <w:lang w:val="en-US" w:eastAsia="ja-JP" w:bidi="ar-SA"/>
      </w:rPr>
    </w:lvl>
    <w:lvl w:ilvl="5" w:tplc="994EE284">
      <w:numFmt w:val="bullet"/>
      <w:lvlText w:val="•"/>
      <w:lvlJc w:val="left"/>
      <w:pPr>
        <w:ind w:left="4672" w:hanging="420"/>
      </w:pPr>
      <w:rPr>
        <w:rFonts w:hint="default"/>
        <w:lang w:val="en-US" w:eastAsia="ja-JP" w:bidi="ar-SA"/>
      </w:rPr>
    </w:lvl>
    <w:lvl w:ilvl="6" w:tplc="8A520C28">
      <w:numFmt w:val="bullet"/>
      <w:lvlText w:val="•"/>
      <w:lvlJc w:val="left"/>
      <w:pPr>
        <w:ind w:left="5503" w:hanging="420"/>
      </w:pPr>
      <w:rPr>
        <w:rFonts w:hint="default"/>
        <w:lang w:val="en-US" w:eastAsia="ja-JP" w:bidi="ar-SA"/>
      </w:rPr>
    </w:lvl>
    <w:lvl w:ilvl="7" w:tplc="95A0B20E">
      <w:numFmt w:val="bullet"/>
      <w:lvlText w:val="•"/>
      <w:lvlJc w:val="left"/>
      <w:pPr>
        <w:ind w:left="6333" w:hanging="420"/>
      </w:pPr>
      <w:rPr>
        <w:rFonts w:hint="default"/>
        <w:lang w:val="en-US" w:eastAsia="ja-JP" w:bidi="ar-SA"/>
      </w:rPr>
    </w:lvl>
    <w:lvl w:ilvl="8" w:tplc="3E20B3EA">
      <w:numFmt w:val="bullet"/>
      <w:lvlText w:val="•"/>
      <w:lvlJc w:val="left"/>
      <w:pPr>
        <w:ind w:left="7164" w:hanging="420"/>
      </w:pPr>
      <w:rPr>
        <w:rFonts w:hint="default"/>
        <w:lang w:val="en-US" w:eastAsia="ja-JP" w:bidi="ar-SA"/>
      </w:rPr>
    </w:lvl>
  </w:abstractNum>
  <w:num w:numId="1" w16cid:durableId="1421608415">
    <w:abstractNumId w:val="3"/>
  </w:num>
  <w:num w:numId="2" w16cid:durableId="78796100">
    <w:abstractNumId w:val="1"/>
  </w:num>
  <w:num w:numId="3" w16cid:durableId="1218779610">
    <w:abstractNumId w:val="2"/>
  </w:num>
  <w:num w:numId="4" w16cid:durableId="223641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912"/>
    <w:rsid w:val="00110C78"/>
    <w:rsid w:val="001923D0"/>
    <w:rsid w:val="002716EA"/>
    <w:rsid w:val="003309E8"/>
    <w:rsid w:val="0046351E"/>
    <w:rsid w:val="006958C1"/>
    <w:rsid w:val="006F34B7"/>
    <w:rsid w:val="008C4CB2"/>
    <w:rsid w:val="009452D8"/>
    <w:rsid w:val="00AA164C"/>
    <w:rsid w:val="00BC4AB9"/>
    <w:rsid w:val="00C40912"/>
    <w:rsid w:val="00CE0062"/>
    <w:rsid w:val="00DB3FAE"/>
    <w:rsid w:val="00E81391"/>
    <w:rsid w:val="00EC1ACE"/>
    <w:rsid w:val="00F65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9ED2FA3"/>
  <w15:docId w15:val="{591FE60D-B333-4DC8-A92F-6FCE97F4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12" w:right="113"/>
    </w:pPr>
    <w:rPr>
      <w:sz w:val="21"/>
      <w:szCs w:val="21"/>
    </w:rPr>
  </w:style>
  <w:style w:type="paragraph" w:styleId="a4">
    <w:name w:val="Title"/>
    <w:basedOn w:val="a"/>
    <w:uiPriority w:val="10"/>
    <w:qFormat/>
    <w:pPr>
      <w:spacing w:before="80"/>
      <w:ind w:right="19"/>
      <w:jc w:val="center"/>
    </w:pPr>
    <w:rPr>
      <w:rFonts w:ascii="ＭＳ ゴシック" w:eastAsia="ＭＳ ゴシック" w:hAnsi="ＭＳ ゴシック" w:cs="ＭＳ ゴシック"/>
      <w:b/>
      <w:bCs/>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2716EA"/>
    <w:pPr>
      <w:tabs>
        <w:tab w:val="center" w:pos="4252"/>
        <w:tab w:val="right" w:pos="8504"/>
      </w:tabs>
      <w:snapToGrid w:val="0"/>
    </w:pPr>
  </w:style>
  <w:style w:type="character" w:customStyle="1" w:styleId="a7">
    <w:name w:val="ヘッダー (文字)"/>
    <w:basedOn w:val="a0"/>
    <w:link w:val="a6"/>
    <w:uiPriority w:val="99"/>
    <w:rsid w:val="002716EA"/>
    <w:rPr>
      <w:rFonts w:ascii="ＭＳ 明朝" w:eastAsia="ＭＳ 明朝" w:hAnsi="ＭＳ 明朝" w:cs="ＭＳ 明朝"/>
      <w:lang w:eastAsia="ja-JP"/>
    </w:rPr>
  </w:style>
  <w:style w:type="paragraph" w:styleId="a8">
    <w:name w:val="footer"/>
    <w:basedOn w:val="a"/>
    <w:link w:val="a9"/>
    <w:uiPriority w:val="99"/>
    <w:unhideWhenUsed/>
    <w:rsid w:val="002716EA"/>
    <w:pPr>
      <w:tabs>
        <w:tab w:val="center" w:pos="4252"/>
        <w:tab w:val="right" w:pos="8504"/>
      </w:tabs>
      <w:snapToGrid w:val="0"/>
    </w:pPr>
  </w:style>
  <w:style w:type="character" w:customStyle="1" w:styleId="a9">
    <w:name w:val="フッター (文字)"/>
    <w:basedOn w:val="a0"/>
    <w:link w:val="a8"/>
    <w:uiPriority w:val="99"/>
    <w:rsid w:val="002716EA"/>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416</Words>
  <Characters>2377</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2024-04-25T04:37:00Z</dcterms:created>
  <dcterms:modified xsi:type="dcterms:W3CDTF">2024-06-20T13:02:00Z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LastSaved">
    <vt:filetime>2024-04-24T00:00:00Z</vt:filetime>
  </property>
  <property fmtid="{D5CDD505-2E9C-101B-9397-08002B2CF9AE}" pid="4" name="Producer">
    <vt:lpwstr>JUST PDF 4</vt:lpwstr>
  </property>
</Properties>
</file>