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45032762"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Pr="00CD6AD4">
              <w:rPr>
                <w:rFonts w:ascii="ＭＳ 明朝" w:hAnsi="ＭＳ 明朝"/>
                <w:color w:val="00B0F0"/>
                <w:position w:val="1"/>
                <w:sz w:val="17"/>
                <w:szCs w:val="17"/>
              </w:rPr>
              <w:fldChar w:fldCharType="begin"/>
            </w:r>
            <w:r w:rsidRPr="00CD6AD4">
              <w:rPr>
                <w:rFonts w:ascii="ＭＳ 明朝" w:hAnsi="ＭＳ 明朝"/>
                <w:color w:val="00B0F0"/>
                <w:position w:val="1"/>
                <w:sz w:val="17"/>
                <w:szCs w:val="17"/>
              </w:rPr>
              <w:instrText xml:space="preserve"> eq \o\ac(</w:instrText>
            </w:r>
            <w:r w:rsidRPr="00CD6AD4">
              <w:rPr>
                <w:rFonts w:ascii="ＭＳ 明朝" w:hAnsi="ＭＳ 明朝"/>
                <w:color w:val="00B0F0"/>
                <w:position w:val="-2"/>
                <w:sz w:val="17"/>
                <w:szCs w:val="17"/>
              </w:rPr>
              <w:instrText>○</w:instrText>
            </w:r>
            <w:r w:rsidRPr="00CD6AD4">
              <w:rPr>
                <w:rFonts w:ascii="ＭＳ 明朝" w:hAnsi="ＭＳ 明朝"/>
                <w:color w:val="00B0F0"/>
                <w:position w:val="1"/>
                <w:sz w:val="17"/>
                <w:szCs w:val="17"/>
              </w:rPr>
              <w:instrText>,ア)</w:instrText>
            </w:r>
            <w:r w:rsidRPr="00CD6AD4">
              <w:rPr>
                <w:rFonts w:ascii="ＭＳ 明朝" w:hAnsi="ＭＳ 明朝"/>
                <w:color w:val="00B0F0"/>
                <w:position w:val="1"/>
                <w:sz w:val="17"/>
                <w:szCs w:val="17"/>
              </w:rPr>
              <w:fldChar w:fldCharType="end"/>
            </w:r>
            <w:r w:rsidRPr="00CD6AD4">
              <w:rPr>
                <w:rFonts w:hint="eastAsia"/>
                <w:color w:val="00B0F0"/>
                <w:position w:val="1"/>
                <w:sz w:val="17"/>
                <w:szCs w:val="17"/>
              </w:rPr>
              <w:t>70歳以上の同一生計配偶者及び老人</w:t>
            </w:r>
            <w:r w:rsidRPr="00CD6AD4">
              <w:rPr>
                <w:color w:val="00B0F0"/>
                <w:spacing w:val="-2"/>
                <w:sz w:val="17"/>
                <w:szCs w:val="17"/>
              </w:rPr>
              <w:t xml:space="preserve"> </w:t>
            </w:r>
            <w:r w:rsidRPr="00CD6AD4">
              <w:rPr>
                <w:rFonts w:hint="eastAsia"/>
                <w:color w:val="00B0F0"/>
                <w:spacing w:val="-8"/>
                <w:sz w:val="17"/>
                <w:szCs w:val="17"/>
              </w:rPr>
              <w:t>扶</w:t>
            </w:r>
            <w:r w:rsidRPr="00CD6AD4">
              <w:rPr>
                <w:rFonts w:hint="eastAsia"/>
                <w:color w:val="00B0F0"/>
                <w:spacing w:val="-4"/>
                <w:sz w:val="17"/>
                <w:szCs w:val="17"/>
              </w:rPr>
              <w:t>養親族の合計数，</w:t>
            </w:r>
            <w:r w:rsidRPr="00CD6AD4">
              <w:rPr>
                <w:rFonts w:ascii="ＭＳ 明朝" w:hAnsi="ＭＳ 明朝"/>
                <w:color w:val="00B0F0"/>
                <w:spacing w:val="-2"/>
                <w:sz w:val="17"/>
                <w:szCs w:val="17"/>
              </w:rPr>
              <w:fldChar w:fldCharType="begin"/>
            </w:r>
            <w:r w:rsidRPr="00CD6AD4">
              <w:rPr>
                <w:rFonts w:ascii="ＭＳ 明朝" w:hAnsi="ＭＳ 明朝"/>
                <w:color w:val="00B0F0"/>
                <w:spacing w:val="-2"/>
                <w:sz w:val="17"/>
                <w:szCs w:val="17"/>
              </w:rPr>
              <w:instrText xml:space="preserve"> eq \o\ac(</w:instrText>
            </w:r>
            <w:r w:rsidRPr="00CD6AD4">
              <w:rPr>
                <w:rFonts w:ascii="ＭＳ 明朝" w:hAnsi="ＭＳ 明朝"/>
                <w:color w:val="00B0F0"/>
                <w:spacing w:val="-2"/>
                <w:position w:val="-3"/>
                <w:sz w:val="17"/>
                <w:szCs w:val="17"/>
              </w:rPr>
              <w:instrText>○</w:instrText>
            </w:r>
            <w:r w:rsidRPr="00CD6AD4">
              <w:rPr>
                <w:rFonts w:ascii="ＭＳ 明朝" w:hAnsi="ＭＳ 明朝"/>
                <w:color w:val="00B0F0"/>
                <w:spacing w:val="-2"/>
                <w:sz w:val="17"/>
                <w:szCs w:val="17"/>
              </w:rPr>
              <w:instrText>,</w:instrText>
            </w:r>
            <w:r w:rsidRPr="00CD6AD4">
              <w:rPr>
                <w:rFonts w:ascii="ＭＳ 明朝" w:hAnsi="ＭＳ 明朝"/>
                <w:color w:val="00B0F0"/>
                <w:sz w:val="17"/>
                <w:szCs w:val="17"/>
              </w:rPr>
              <w:instrText>イ</w:instrText>
            </w:r>
            <w:r w:rsidRPr="00CD6AD4">
              <w:rPr>
                <w:rFonts w:ascii="ＭＳ 明朝" w:hAnsi="ＭＳ 明朝"/>
                <w:color w:val="00B0F0"/>
                <w:spacing w:val="-2"/>
                <w:sz w:val="17"/>
                <w:szCs w:val="17"/>
              </w:rPr>
              <w:instrText>)</w:instrText>
            </w:r>
            <w:r w:rsidRPr="00CD6AD4">
              <w:rPr>
                <w:rFonts w:ascii="ＭＳ 明朝" w:hAnsi="ＭＳ 明朝"/>
                <w:color w:val="00B0F0"/>
                <w:spacing w:val="-2"/>
                <w:sz w:val="17"/>
                <w:szCs w:val="17"/>
              </w:rPr>
              <w:fldChar w:fldCharType="end"/>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77777777"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Pr="00CD6AD4">
              <w:rPr>
                <w:rFonts w:ascii="ＭＳ 明朝" w:hAnsi="ＭＳ 明朝"/>
                <w:color w:val="00B0F0"/>
                <w:spacing w:val="-6"/>
                <w:position w:val="-10"/>
                <w:sz w:val="16"/>
                <w:szCs w:val="18"/>
              </w:rPr>
              <w:fldChar w:fldCharType="begin"/>
            </w:r>
            <w:r w:rsidRPr="00CD6AD4">
              <w:rPr>
                <w:rFonts w:ascii="ＭＳ 明朝" w:hAnsi="ＭＳ 明朝"/>
                <w:color w:val="00B0F0"/>
                <w:spacing w:val="-6"/>
                <w:position w:val="-10"/>
                <w:sz w:val="16"/>
                <w:szCs w:val="18"/>
              </w:rPr>
              <w:instrText xml:space="preserve"> eq \o\ac(</w:instrText>
            </w:r>
            <w:r w:rsidRPr="00CD6AD4">
              <w:rPr>
                <w:rFonts w:ascii="ＭＳ 明朝" w:hAnsi="ＭＳ 明朝"/>
                <w:color w:val="00B0F0"/>
                <w:spacing w:val="-6"/>
                <w:position w:val="-13"/>
                <w:sz w:val="24"/>
                <w:szCs w:val="18"/>
              </w:rPr>
              <w:instrText>○</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position w:val="-10"/>
                <w:sz w:val="16"/>
                <w:szCs w:val="18"/>
              </w:rPr>
              <w:instrText>ア</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spacing w:val="-6"/>
                <w:position w:val="-10"/>
                <w:sz w:val="16"/>
                <w:szCs w:val="18"/>
              </w:rPr>
              <w:fldChar w:fldCharType="end"/>
            </w:r>
            <w:r w:rsidRPr="00CD6AD4">
              <w:rPr>
                <w:rFonts w:hint="eastAsia"/>
                <w:color w:val="00B0F0"/>
                <w:spacing w:val="-8"/>
                <w:position w:val="-10"/>
                <w:sz w:val="18"/>
                <w:szCs w:val="18"/>
              </w:rPr>
              <w:t xml:space="preserve">　　　　　人）</w:t>
            </w:r>
          </w:p>
          <w:p w14:paraId="74CC80F0" w14:textId="77777777"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Pr="00CD6AD4">
              <w:rPr>
                <w:rFonts w:ascii="ＭＳ 明朝" w:hAnsi="ＭＳ 明朝"/>
                <w:color w:val="00B0F0"/>
                <w:spacing w:val="-6"/>
                <w:position w:val="-9"/>
                <w:sz w:val="16"/>
                <w:szCs w:val="18"/>
              </w:rPr>
              <w:fldChar w:fldCharType="begin"/>
            </w:r>
            <w:r w:rsidRPr="00CD6AD4">
              <w:rPr>
                <w:rFonts w:ascii="ＭＳ 明朝" w:hAnsi="ＭＳ 明朝"/>
                <w:color w:val="00B0F0"/>
                <w:spacing w:val="-6"/>
                <w:position w:val="-9"/>
                <w:sz w:val="16"/>
                <w:szCs w:val="18"/>
              </w:rPr>
              <w:instrText xml:space="preserve"> eq \o\ac(</w:instrText>
            </w:r>
            <w:r w:rsidRPr="00CD6AD4">
              <w:rPr>
                <w:rFonts w:ascii="ＭＳ 明朝" w:hAnsi="ＭＳ 明朝"/>
                <w:color w:val="00B0F0"/>
                <w:spacing w:val="-6"/>
                <w:position w:val="-12"/>
                <w:sz w:val="24"/>
                <w:szCs w:val="18"/>
              </w:rPr>
              <w:instrText>○</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position w:val="-9"/>
                <w:sz w:val="16"/>
                <w:szCs w:val="18"/>
              </w:rPr>
              <w:instrText>イ</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spacing w:val="-6"/>
                <w:position w:val="-9"/>
                <w:sz w:val="16"/>
                <w:szCs w:val="18"/>
              </w:rPr>
              <w:fldChar w:fldCharType="end"/>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ascii="ＭＳ 明朝" w:hAnsi="ＭＳ 明朝" w:hint="eastAsia"/>
                <w:color w:val="00B0F0"/>
                <w:spacing w:val="-6"/>
                <w:position w:val="-9"/>
                <w:sz w:val="22"/>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CD6AD4">
              <w:rPr>
                <w:color w:val="00B0F0"/>
                <w:spacing w:val="-2"/>
                <w:sz w:val="16"/>
                <w:szCs w:val="16"/>
              </w:rPr>
              <w:t xml:space="preserve"> </w:t>
            </w:r>
            <w:r w:rsidRPr="00CD6AD4">
              <w:rPr>
                <w:rFonts w:hint="eastAsia"/>
                <w:color w:val="00B0F0"/>
                <w:spacing w:val="-8"/>
                <w:sz w:val="16"/>
                <w:szCs w:val="16"/>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704780F4" w14:textId="77777777" w:rsidR="00884394" w:rsidRPr="00CD6AD4" w:rsidRDefault="00884394" w:rsidP="00884394">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8384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p w14:paraId="35C18EBB" w14:textId="57112710" w:rsidR="005D07E9" w:rsidRPr="004F1C5B" w:rsidRDefault="004562E6" w:rsidP="004562E6">
            <w:pPr>
              <w:spacing w:line="200" w:lineRule="exact"/>
              <w:rPr>
                <w:rFonts w:ascii="ＭＳ 明朝" w:hAnsi="ＭＳ 明朝"/>
                <w:sz w:val="16"/>
                <w:szCs w:val="16"/>
              </w:rPr>
            </w:pPr>
            <w:bookmarkStart w:id="0" w:name="_Hlk61592636"/>
            <w:r>
              <w:rPr>
                <w:rFonts w:ascii="ＭＳ 明朝" w:hAnsi="ＭＳ 明朝" w:hint="eastAsia"/>
                <w:noProof/>
                <w:sz w:val="16"/>
                <w:szCs w:val="16"/>
              </w:rPr>
              <mc:AlternateContent>
                <mc:Choice Requires="wps">
                  <w:drawing>
                    <wp:anchor distT="0" distB="0" distL="114300" distR="114300" simplePos="0" relativeHeight="251673600"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84864"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7257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EBFF" id="テキスト ボックス 3" o:spid="_x0000_s1029" type="#_x0000_t202" style="position:absolute;left:0;text-align:left;margin-left:380pt;margin-top:-17.25pt;width:153.75pt;height:3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82816"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61312"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6950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63360"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71552"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67456"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65408"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866C2E6" w:rsidR="0006422F" w:rsidRPr="00F527E8" w:rsidRDefault="0006422F" w:rsidP="00F527E8">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108146D6"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\o\ac(○,ア)</w:instrText>
      </w:r>
      <w:r w:rsidR="00C9489E" w:rsidRPr="00F527E8">
        <w:rPr>
          <w:sz w:val="21"/>
          <w:szCs w:val="21"/>
        </w:rPr>
        <w:fldChar w:fldCharType="end"/>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r w:rsidRPr="00F527E8">
        <w:rPr>
          <w:sz w:val="21"/>
          <w:szCs w:val="21"/>
        </w:rPr>
        <w:t>)</w:t>
      </w:r>
      <w:r w:rsidRPr="00F527E8">
        <w:rPr>
          <w:rFonts w:hint="eastAsia"/>
          <w:sz w:val="21"/>
          <w:szCs w:val="21"/>
        </w:rPr>
        <w:t>の所得について、都道府県民税の総所得金額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5A29C66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⑭の欄は、前年の所得について地方税法に定める雑損控除、医療費控除、小規模企業共済等掛金控除又は配偶者特別控除等を受けたときに、それぞれその項目及び当該控除額を記入してください。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r w:rsidRPr="00F527E8">
        <w:rPr>
          <w:sz w:val="21"/>
          <w:szCs w:val="21"/>
        </w:rPr>
        <w:t>)</w:t>
      </w:r>
      <w:r w:rsidRPr="00F527E8">
        <w:rPr>
          <w:rFonts w:hint="eastAsia"/>
          <w:sz w:val="21"/>
          <w:szCs w:val="21"/>
        </w:rPr>
        <w:t>のすべての収入金額を記入してください。また、</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ネについては、これに加え、当該公的年金等の名称</w:t>
      </w:r>
      <w:r w:rsidRPr="00F527E8">
        <w:rPr>
          <w:sz w:val="21"/>
          <w:szCs w:val="21"/>
        </w:rPr>
        <w:t>)</w:t>
      </w:r>
      <w:r w:rsidRPr="00F527E8">
        <w:rPr>
          <w:rFonts w:hint="eastAsia"/>
          <w:sz w:val="21"/>
          <w:szCs w:val="21"/>
        </w:rPr>
        <w:t>を記入し、その年金の種類</w:t>
      </w:r>
      <w:r w:rsidRPr="00F527E8">
        <w:rPr>
          <w:sz w:val="21"/>
          <w:szCs w:val="21"/>
        </w:rPr>
        <w:t>(</w:t>
      </w:r>
      <w:r w:rsidRPr="00F527E8">
        <w:rPr>
          <w:rFonts w:hint="eastAsia"/>
          <w:sz w:val="21"/>
          <w:szCs w:val="21"/>
        </w:rPr>
        <w:t>障害基礎年金、老齢年金等</w:t>
      </w:r>
      <w:r w:rsidRPr="00F527E8">
        <w:rPr>
          <w:sz w:val="21"/>
          <w:szCs w:val="21"/>
        </w:rPr>
        <w:t>)</w:t>
      </w:r>
      <w:r w:rsidRPr="00F527E8">
        <w:rPr>
          <w:rFonts w:hint="eastAsia"/>
          <w:sz w:val="21"/>
          <w:szCs w:val="21"/>
        </w:rPr>
        <w:t>を具体的に記入してください。「公的年金等」を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025D3EEF"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の欄は、都道府県民税の対象となった、雑所得以外の総所得金額、退職所得金額、山林所得金額、土地の譲渡等に係る事業所得等の金額、超短期所有土地等に係る事業所得等の金額、長期・短期譲渡所得金額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6A8ABCAC" w14:textId="6C542D06" w:rsidR="00C358E2" w:rsidRDefault="00C358E2" w:rsidP="00F527E8">
      <w:pPr>
        <w:pStyle w:val="Default"/>
        <w:spacing w:line="240" w:lineRule="exact"/>
        <w:ind w:left="851" w:rightChars="202" w:right="424" w:hanging="141"/>
        <w:rPr>
          <w:sz w:val="21"/>
          <w:szCs w:val="21"/>
        </w:rPr>
      </w:pPr>
      <w:r w:rsidRPr="00F527E8">
        <w:rPr>
          <w:sz w:val="21"/>
          <w:szCs w:val="21"/>
        </w:rPr>
        <w:t>(3)</w:t>
      </w:r>
      <w:r w:rsidRPr="00F527E8">
        <w:rPr>
          <w:rFonts w:hint="eastAsia"/>
          <w:sz w:val="21"/>
          <w:szCs w:val="21"/>
        </w:rPr>
        <w:t>⑪から⑭までの欄に記入した事項について、市区町村長の証明書</w:t>
      </w:r>
    </w:p>
    <w:p w14:paraId="745041A1" w14:textId="77777777" w:rsidR="00F527E8" w:rsidRPr="00F527E8" w:rsidRDefault="00F527E8" w:rsidP="00F527E8">
      <w:pPr>
        <w:pStyle w:val="Default"/>
        <w:spacing w:line="240" w:lineRule="exact"/>
        <w:ind w:left="851" w:rightChars="202" w:right="424" w:hanging="141"/>
        <w:rPr>
          <w:sz w:val="21"/>
          <w:szCs w:val="21"/>
        </w:rPr>
      </w:pP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r>
              <w:rPr>
                <w:rFonts w:hint="eastAsia"/>
                <w:sz w:val="21"/>
                <w:szCs w:val="21"/>
              </w:rPr>
              <w:t>ヘ</w:t>
            </w:r>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756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5E2C" w14:textId="77777777" w:rsidR="00B37B56" w:rsidRDefault="00B37B56" w:rsidP="00B37B56">
      <w:r>
        <w:separator/>
      </w:r>
    </w:p>
  </w:endnote>
  <w:endnote w:type="continuationSeparator" w:id="0">
    <w:p w14:paraId="673B3341" w14:textId="77777777" w:rsidR="00B37B56" w:rsidRDefault="00B37B56"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5E192" w14:textId="77777777" w:rsidR="00B37B56" w:rsidRDefault="00B37B56" w:rsidP="00B37B56">
      <w:r>
        <w:separator/>
      </w:r>
    </w:p>
  </w:footnote>
  <w:footnote w:type="continuationSeparator" w:id="0">
    <w:p w14:paraId="62CF3A8D" w14:textId="77777777" w:rsidR="00B37B56" w:rsidRDefault="00B37B56"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6422F"/>
    <w:rsid w:val="000A3A71"/>
    <w:rsid w:val="000F7789"/>
    <w:rsid w:val="00106050"/>
    <w:rsid w:val="00110E3A"/>
    <w:rsid w:val="001E3F87"/>
    <w:rsid w:val="003418E8"/>
    <w:rsid w:val="003C360E"/>
    <w:rsid w:val="003E2442"/>
    <w:rsid w:val="004562E6"/>
    <w:rsid w:val="00480B92"/>
    <w:rsid w:val="0048758D"/>
    <w:rsid w:val="004F2781"/>
    <w:rsid w:val="00515C0E"/>
    <w:rsid w:val="00534D51"/>
    <w:rsid w:val="005A3CFB"/>
    <w:rsid w:val="005A3E26"/>
    <w:rsid w:val="005C26E2"/>
    <w:rsid w:val="005D07E9"/>
    <w:rsid w:val="005F15FB"/>
    <w:rsid w:val="00630161"/>
    <w:rsid w:val="00656B44"/>
    <w:rsid w:val="00692738"/>
    <w:rsid w:val="00695A24"/>
    <w:rsid w:val="0072454F"/>
    <w:rsid w:val="00727DF5"/>
    <w:rsid w:val="007A73F3"/>
    <w:rsid w:val="007B0A8E"/>
    <w:rsid w:val="007B769E"/>
    <w:rsid w:val="008273D7"/>
    <w:rsid w:val="008745D1"/>
    <w:rsid w:val="00884394"/>
    <w:rsid w:val="008A432F"/>
    <w:rsid w:val="008F6268"/>
    <w:rsid w:val="00903FE8"/>
    <w:rsid w:val="00907C79"/>
    <w:rsid w:val="0093089C"/>
    <w:rsid w:val="00964C50"/>
    <w:rsid w:val="00976B09"/>
    <w:rsid w:val="00A86293"/>
    <w:rsid w:val="00A86397"/>
    <w:rsid w:val="00B37B56"/>
    <w:rsid w:val="00BA7B85"/>
    <w:rsid w:val="00C3295D"/>
    <w:rsid w:val="00C358E2"/>
    <w:rsid w:val="00C57A7B"/>
    <w:rsid w:val="00C9489E"/>
    <w:rsid w:val="00CD6AD4"/>
    <w:rsid w:val="00CF3A2C"/>
    <w:rsid w:val="00D33D3F"/>
    <w:rsid w:val="00DD4DF6"/>
    <w:rsid w:val="00DF07A1"/>
    <w:rsid w:val="00DF6288"/>
    <w:rsid w:val="00E00B3F"/>
    <w:rsid w:val="00E67F10"/>
    <w:rsid w:val="00E918D2"/>
    <w:rsid w:val="00F2675F"/>
    <w:rsid w:val="00F40E64"/>
    <w:rsid w:val="00F527E8"/>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4" ma:contentTypeDescription="Create a new document." ma:contentTypeScope="" ma:versionID="9306d20ebfa75ac4cb668cb76bc73ac4">
  <xsd:schema xmlns:xsd="http://www.w3.org/2001/XMLSchema" xmlns:xs="http://www.w3.org/2001/XMLSchema" xmlns:p="http://schemas.microsoft.com/office/2006/metadata/properties" xmlns:ns2="32d3a1fc-ee5f-48dd-aac5-88c8d757ec28" targetNamespace="http://schemas.microsoft.com/office/2006/metadata/properties" ma:root="true" ma:fieldsID="718a2c37bb300462fdbc88305f2295a7"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508791-B6D2-4925-A003-C1DE793D4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36AA3-CEB0-410E-9C2D-E844FC94F2BC}">
  <ds:schemaRefs>
    <ds:schemaRef ds:uri="http://schemas.microsoft.com/sharepoint/v3/contenttype/forms"/>
  </ds:schemaRefs>
</ds:datastoreItem>
</file>

<file path=customXml/itemProps3.xml><?xml version="1.0" encoding="utf-8"?>
<ds:datastoreItem xmlns:ds="http://schemas.openxmlformats.org/officeDocument/2006/customXml" ds:itemID="{6CC9CEEA-758E-40E7-AC7E-41CEC1BBF09E}">
  <ds:schemaRefs>
    <ds:schemaRef ds:uri="http://schemas.microsoft.com/office/2006/metadata/properties"/>
    <ds:schemaRef ds:uri="http://www.w3.org/XML/1998/namespace"/>
    <ds:schemaRef ds:uri="http://schemas.microsoft.com/office/infopath/2007/PartnerControls"/>
    <ds:schemaRef ds:uri="http://purl.org/dc/elements/1.1/"/>
    <ds:schemaRef ds:uri="http://schemas.microsoft.com/office/2006/documentManagement/types"/>
    <ds:schemaRef ds:uri="32d3a1fc-ee5f-48dd-aac5-88c8d757ec28"/>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505</Words>
  <Characters>2881</Characters>
  <DocSecurity>0</DocSecurity>
  <Lines>24</Lines>
  <Paragraphs>6</Paragraphs>
  <ScaleCrop>false</ScaleCrop>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2023-03-27T07:14:00Z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ies>
</file>