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2B6857" w:rsidP="000B2002">
      <w:pPr>
        <w:spacing w:line="360" w:lineRule="exact"/>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6367D2"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BE7324">
        <w:rPr>
          <w:rFonts w:asciiTheme="majorEastAsia" w:eastAsiaTheme="majorEastAsia" w:hAnsiTheme="majorEastAsia" w:hint="eastAsia"/>
          <w:sz w:val="24"/>
          <w:szCs w:val="24"/>
          <w:bdr w:val="dashed" w:sz="4" w:space="0" w:color="auto"/>
        </w:rPr>
        <w:t>【則第2</w:t>
      </w:r>
      <w:r w:rsidRPr="00BE7324">
        <w:rPr>
          <w:rFonts w:asciiTheme="majorEastAsia" w:eastAsiaTheme="majorEastAsia" w:hAnsiTheme="majorEastAsia"/>
          <w:sz w:val="24"/>
          <w:szCs w:val="24"/>
          <w:bdr w:val="dashed" w:sz="4" w:space="0" w:color="auto"/>
        </w:rPr>
        <w:t>4</w:t>
      </w:r>
      <w:r w:rsidRPr="00BE7324">
        <w:rPr>
          <w:rFonts w:asciiTheme="majorEastAsia" w:eastAsiaTheme="majorEastAsia" w:hAnsiTheme="majorEastAsia" w:hint="eastAsia"/>
          <w:sz w:val="24"/>
          <w:szCs w:val="24"/>
          <w:bdr w:val="dashed" w:sz="4" w:space="0" w:color="auto"/>
        </w:rPr>
        <w:t>条の４第１号</w:t>
      </w:r>
      <w:r w:rsidR="005A584B">
        <w:rPr>
          <w:rFonts w:asciiTheme="majorEastAsia" w:eastAsiaTheme="majorEastAsia" w:hAnsiTheme="majorEastAsia" w:hint="eastAsia"/>
          <w:sz w:val="24"/>
          <w:szCs w:val="24"/>
          <w:bdr w:val="dashed" w:sz="4" w:space="0" w:color="auto"/>
        </w:rPr>
        <w:t>イ</w:t>
      </w:r>
      <w:r w:rsidRPr="00BE7324">
        <w:rPr>
          <w:rFonts w:asciiTheme="majorEastAsia" w:eastAsiaTheme="majorEastAsia" w:hAnsiTheme="majorEastAsia" w:hint="eastAsia"/>
          <w:sz w:val="24"/>
          <w:szCs w:val="24"/>
          <w:bdr w:val="dashed" w:sz="4" w:space="0" w:color="auto"/>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BE7324">
        <w:rPr>
          <w:rFonts w:asciiTheme="majorEastAsia" w:eastAsiaTheme="majorEastAsia" w:hAnsiTheme="majorEastAsia" w:hint="eastAsia"/>
          <w:sz w:val="24"/>
          <w:szCs w:val="24"/>
          <w:bdr w:val="dashed" w:sz="4" w:space="0" w:color="auto"/>
        </w:rPr>
        <w:t>＜厚生労働省編職業細分類323</w:t>
      </w:r>
      <w:r w:rsidR="001A0C47" w:rsidRPr="00BE7324">
        <w:rPr>
          <w:rFonts w:asciiTheme="majorEastAsia" w:eastAsiaTheme="majorEastAsia" w:hAnsiTheme="majorEastAsia"/>
          <w:sz w:val="24"/>
          <w:szCs w:val="24"/>
          <w:bdr w:val="dashed" w:sz="4" w:space="0" w:color="auto"/>
        </w:rPr>
        <w:t>-04</w:t>
      </w:r>
      <w:r w:rsidR="001A0C47" w:rsidRPr="00BE7324">
        <w:rPr>
          <w:rFonts w:asciiTheme="majorEastAsia" w:eastAsiaTheme="majorEastAsia" w:hAnsiTheme="majorEastAsia" w:hint="eastAsia"/>
          <w:sz w:val="24"/>
          <w:szCs w:val="24"/>
          <w:bdr w:val="dashed" w:sz="4" w:space="0" w:color="auto"/>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xml:space="preserve">※　</w:t>
      </w:r>
      <w:r w:rsidR="00F12C5E" w:rsidRPr="00BE7324">
        <w:rPr>
          <w:rFonts w:asciiTheme="majorEastAsia" w:eastAsiaTheme="majorEastAsia" w:hAnsiTheme="majorEastAsia" w:hint="eastAsia"/>
          <w:sz w:val="24"/>
          <w:szCs w:val="24"/>
          <w:bdr w:val="dashed" w:sz="4" w:space="0" w:color="auto"/>
        </w:rPr>
        <w:t>例えば、</w:t>
      </w:r>
      <w:r w:rsidRPr="00BE7324">
        <w:rPr>
          <w:rFonts w:asciiTheme="majorEastAsia" w:eastAsiaTheme="majorEastAsia" w:hAnsiTheme="majorEastAsia" w:hint="eastAsia"/>
          <w:sz w:val="24"/>
          <w:szCs w:val="24"/>
          <w:bdr w:val="dashed" w:sz="4" w:space="0" w:color="auto"/>
        </w:rPr>
        <w:t>厚生労働省編職業</w:t>
      </w:r>
      <w:r w:rsidR="00F12C5E" w:rsidRPr="00BE7324">
        <w:rPr>
          <w:rFonts w:asciiTheme="majorEastAsia" w:eastAsiaTheme="majorEastAsia" w:hAnsiTheme="majorEastAsia" w:hint="eastAsia"/>
          <w:sz w:val="24"/>
          <w:szCs w:val="24"/>
          <w:bdr w:val="dashed" w:sz="4" w:space="0" w:color="auto"/>
        </w:rPr>
        <w:t>細</w:t>
      </w:r>
      <w:r w:rsidRPr="00BE7324">
        <w:rPr>
          <w:rFonts w:asciiTheme="majorEastAsia" w:eastAsiaTheme="majorEastAsia" w:hAnsiTheme="majorEastAsia" w:hint="eastAsia"/>
          <w:sz w:val="24"/>
          <w:szCs w:val="24"/>
          <w:bdr w:val="dashed" w:sz="4" w:space="0" w:color="auto"/>
        </w:rPr>
        <w:t>分類</w:t>
      </w:r>
      <w:r w:rsidR="00F12C5E" w:rsidRPr="00BE7324">
        <w:rPr>
          <w:rFonts w:asciiTheme="majorEastAsia" w:eastAsiaTheme="majorEastAsia" w:hAnsiTheme="majorEastAsia" w:hint="eastAsia"/>
          <w:sz w:val="24"/>
          <w:szCs w:val="24"/>
          <w:bdr w:val="dashed" w:sz="4" w:space="0" w:color="auto"/>
        </w:rPr>
        <w:t>により</w:t>
      </w:r>
      <w:r w:rsidRPr="00BE7324">
        <w:rPr>
          <w:rFonts w:asciiTheme="majorEastAsia" w:eastAsiaTheme="majorEastAsia" w:hAnsiTheme="majorEastAsia" w:hint="eastAsia"/>
          <w:sz w:val="24"/>
          <w:szCs w:val="24"/>
          <w:bdr w:val="dashed" w:sz="4" w:space="0" w:color="auto"/>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BE7324">
        <w:rPr>
          <w:rFonts w:asciiTheme="majorEastAsia" w:eastAsiaTheme="majorEastAsia" w:hAnsiTheme="majorEastAsia" w:hint="eastAsia"/>
          <w:sz w:val="24"/>
          <w:szCs w:val="24"/>
          <w:bdr w:val="dashed" w:sz="4" w:space="0" w:color="auto"/>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※「その他」については、責任の程度を</w:t>
      </w:r>
      <w:r w:rsidR="00A14444" w:rsidRPr="00BE7324">
        <w:rPr>
          <w:rFonts w:asciiTheme="majorEastAsia" w:eastAsiaTheme="majorEastAsia" w:hAnsiTheme="majorEastAsia" w:hint="eastAsia"/>
          <w:sz w:val="24"/>
          <w:szCs w:val="24"/>
          <w:bdr w:val="dashed" w:sz="4" w:space="0" w:color="auto"/>
        </w:rPr>
        <w:t>指すもの</w:t>
      </w:r>
      <w:r w:rsidRPr="00BE7324">
        <w:rPr>
          <w:rFonts w:asciiTheme="majorEastAsia" w:eastAsiaTheme="majorEastAsia" w:hAnsiTheme="majorEastAsia" w:hint="eastAsia"/>
          <w:sz w:val="24"/>
          <w:szCs w:val="24"/>
          <w:bdr w:val="dashed" w:sz="4" w:space="0" w:color="auto"/>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BE7324">
        <w:rPr>
          <w:rFonts w:asciiTheme="majorEastAsia" w:eastAsiaTheme="majorEastAsia" w:hAnsiTheme="majorEastAsia" w:hint="eastAsia"/>
          <w:sz w:val="24"/>
          <w:szCs w:val="24"/>
          <w:bdr w:val="dashed" w:sz="4" w:space="0" w:color="auto"/>
        </w:rPr>
        <w:t>【則第2</w:t>
      </w:r>
      <w:r w:rsidR="00EA71CD" w:rsidRPr="00BE7324">
        <w:rPr>
          <w:rFonts w:asciiTheme="majorEastAsia" w:eastAsiaTheme="majorEastAsia" w:hAnsiTheme="majorEastAsia"/>
          <w:sz w:val="24"/>
          <w:szCs w:val="24"/>
          <w:bdr w:val="dashed" w:sz="4" w:space="0" w:color="auto"/>
        </w:rPr>
        <w:t>4</w:t>
      </w:r>
      <w:r w:rsidR="00EA71CD" w:rsidRPr="00BE7324">
        <w:rPr>
          <w:rFonts w:asciiTheme="majorEastAsia" w:eastAsiaTheme="majorEastAsia" w:hAnsiTheme="majorEastAsia" w:hint="eastAsia"/>
          <w:sz w:val="24"/>
          <w:szCs w:val="24"/>
          <w:bdr w:val="dashed" w:sz="4" w:space="0" w:color="auto"/>
        </w:rPr>
        <w:t>条の４第１号</w:t>
      </w:r>
      <w:r w:rsidR="005A584B">
        <w:rPr>
          <w:rFonts w:asciiTheme="majorEastAsia" w:eastAsiaTheme="majorEastAsia" w:hAnsiTheme="majorEastAsia" w:hint="eastAsia"/>
          <w:sz w:val="24"/>
          <w:szCs w:val="24"/>
          <w:bdr w:val="dashed" w:sz="4" w:space="0" w:color="auto"/>
        </w:rPr>
        <w:t>ロ</w:t>
      </w:r>
      <w:r w:rsidR="00EA71CD" w:rsidRPr="00BE7324">
        <w:rPr>
          <w:rFonts w:asciiTheme="majorEastAsia" w:eastAsiaTheme="majorEastAsia" w:hAnsiTheme="majorEastAsia" w:hint="eastAsia"/>
          <w:sz w:val="24"/>
          <w:szCs w:val="24"/>
          <w:bdr w:val="dashed" w:sz="4" w:space="0" w:color="auto"/>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w:t>
      </w:r>
      <w:r w:rsidR="0062032E">
        <w:rPr>
          <w:rFonts w:asciiTheme="majorEastAsia" w:eastAsiaTheme="majorEastAsia" w:hAnsiTheme="majorEastAsia" w:hint="eastAsia"/>
          <w:sz w:val="24"/>
          <w:szCs w:val="24"/>
        </w:rPr>
        <w:t>標準的なモデル</w:t>
      </w:r>
      <w:r>
        <w:rPr>
          <w:rFonts w:asciiTheme="majorEastAsia" w:eastAsiaTheme="majorEastAsia" w:hAnsiTheme="majorEastAsia" w:hint="eastAsia"/>
          <w:sz w:val="24"/>
          <w:szCs w:val="24"/>
        </w:rPr>
        <w:t>）</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w:t>
      </w:r>
      <w:r w:rsidR="009778C2" w:rsidRPr="00BE7324">
        <w:rPr>
          <w:rFonts w:asciiTheme="majorEastAsia" w:eastAsiaTheme="majorEastAsia" w:hAnsiTheme="majorEastAsia" w:hint="eastAsia"/>
          <w:sz w:val="24"/>
          <w:szCs w:val="24"/>
          <w:bdr w:val="dashed" w:sz="4" w:space="0" w:color="auto"/>
        </w:rPr>
        <w:t>以下の参考の※の</w:t>
      </w:r>
      <w:r w:rsidRPr="00BE7324">
        <w:rPr>
          <w:rFonts w:asciiTheme="majorEastAsia" w:eastAsiaTheme="majorEastAsia" w:hAnsiTheme="majorEastAsia" w:hint="eastAsia"/>
          <w:sz w:val="24"/>
          <w:szCs w:val="24"/>
          <w:bdr w:val="dashed" w:sz="4" w:space="0" w:color="auto"/>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ハ</w:t>
      </w:r>
      <w:r w:rsidR="00EA71CD" w:rsidRPr="00BE7324">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ニ</w:t>
      </w:r>
      <w:r w:rsidR="00DE0E67" w:rsidRPr="00BE7324">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ホ</w:t>
      </w:r>
      <w:r w:rsidR="00DE0E67" w:rsidRPr="00BE7324">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rsidTr="000D5163">
        <w:tc>
          <w:tcPr>
            <w:tcW w:w="9286" w:type="dxa"/>
            <w:gridSpan w:val="2"/>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0B0618" w:rsidTr="000D5163">
        <w:tc>
          <w:tcPr>
            <w:tcW w:w="9286" w:type="dxa"/>
            <w:gridSpan w:val="2"/>
          </w:tcPr>
          <w:p w:rsidR="000B0618" w:rsidRDefault="000B0618"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r>
      <w:tr w:rsidR="000B0618" w:rsidTr="00391BFE">
        <w:tc>
          <w:tcPr>
            <w:tcW w:w="4648" w:type="dxa"/>
          </w:tcPr>
          <w:p w:rsidR="000B0618" w:rsidRPr="00EF5A5F"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0B0618"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0E1081" w:rsidTr="00CA62E2">
        <w:tc>
          <w:tcPr>
            <w:tcW w:w="9286" w:type="dxa"/>
            <w:gridSpan w:val="2"/>
            <w:shd w:val="clear" w:color="auto" w:fill="auto"/>
          </w:tcPr>
          <w:p w:rsidR="000E1081" w:rsidRPr="00BE7324" w:rsidRDefault="000E1081" w:rsidP="000E1081">
            <w:pPr>
              <w:spacing w:line="360" w:lineRule="exact"/>
              <w:rPr>
                <w:rFonts w:asciiTheme="majorEastAsia" w:eastAsiaTheme="majorEastAsia" w:hAnsiTheme="majorEastAsia"/>
                <w:sz w:val="24"/>
                <w:szCs w:val="24"/>
              </w:rPr>
            </w:pPr>
            <w:r w:rsidRPr="00BE7324">
              <w:rPr>
                <w:rFonts w:asciiTheme="majorEastAsia" w:eastAsiaTheme="majorEastAsia" w:hAnsiTheme="majorEastAsia" w:hint="eastAsia"/>
                <w:sz w:val="24"/>
                <w:szCs w:val="24"/>
              </w:rPr>
              <w:t>①　基本給</w:t>
            </w:r>
          </w:p>
        </w:tc>
      </w:tr>
      <w:tr w:rsidR="000B0618" w:rsidTr="00CA62E2">
        <w:tc>
          <w:tcPr>
            <w:tcW w:w="9286" w:type="dxa"/>
            <w:gridSpan w:val="2"/>
            <w:shd w:val="clear" w:color="auto" w:fill="auto"/>
          </w:tcPr>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正社員賃金規程</w:t>
            </w: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別表第１」の賃金表のうち、「１級１号俸」から「１級10号俸」までを適用。</w:t>
            </w:r>
          </w:p>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級</w:t>
            </w:r>
            <w:r>
              <w:rPr>
                <w:rFonts w:asciiTheme="majorEastAsia" w:eastAsiaTheme="majorEastAsia" w:hAnsiTheme="majorEastAsia" w:hint="eastAsia"/>
                <w:sz w:val="24"/>
                <w:szCs w:val="24"/>
              </w:rPr>
              <w:t>及び</w:t>
            </w:r>
            <w:r w:rsidR="000B0618">
              <w:rPr>
                <w:rFonts w:asciiTheme="majorEastAsia" w:eastAsiaTheme="majorEastAsia" w:hAnsiTheme="majorEastAsia" w:hint="eastAsia"/>
                <w:sz w:val="24"/>
                <w:szCs w:val="24"/>
              </w:rPr>
              <w:t>号俸は、正社員賃金規程別表第２の職能等級表により決定。</w:t>
            </w:r>
          </w:p>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半期ごとに評価を行い、その結果により、職能</w:t>
            </w:r>
            <w:r>
              <w:rPr>
                <w:rFonts w:asciiTheme="majorEastAsia" w:eastAsiaTheme="majorEastAsia" w:hAnsiTheme="majorEastAsia" w:hint="eastAsia"/>
                <w:sz w:val="24"/>
                <w:szCs w:val="24"/>
              </w:rPr>
              <w:t>等級</w:t>
            </w:r>
            <w:r w:rsidR="000B0618">
              <w:rPr>
                <w:rFonts w:asciiTheme="majorEastAsia" w:eastAsiaTheme="majorEastAsia" w:hAnsiTheme="majorEastAsia" w:hint="eastAsia"/>
                <w:sz w:val="24"/>
                <w:szCs w:val="24"/>
              </w:rPr>
              <w:t>の上昇の有無・程度を決定。</w:t>
            </w:r>
          </w:p>
          <w:p w:rsidR="00884680"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0B0618" w:rsidRPr="000B0618" w:rsidRDefault="00297D58" w:rsidP="0088468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別途、別表第１及び別表第２を提供</w:t>
            </w:r>
            <w:r>
              <w:rPr>
                <w:rFonts w:asciiTheme="majorEastAsia" w:eastAsiaTheme="majorEastAsia" w:hAnsiTheme="majorEastAsia" w:hint="eastAsia"/>
                <w:sz w:val="24"/>
                <w:szCs w:val="24"/>
              </w:rPr>
              <w:t>＞</w:t>
            </w:r>
          </w:p>
        </w:tc>
      </w:tr>
      <w:tr w:rsidR="000B0618" w:rsidTr="00CA62E2">
        <w:tc>
          <w:tcPr>
            <w:tcW w:w="4648" w:type="dxa"/>
            <w:shd w:val="clear" w:color="auto" w:fill="auto"/>
          </w:tcPr>
          <w:p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・労働に対する基本的な対償として支払われるもの</w:t>
            </w:r>
          </w:p>
          <w:p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・労働者の能力の向上のための努力を促進する目的</w:t>
            </w:r>
          </w:p>
          <w:p w:rsidR="000B0618" w:rsidRPr="00EF5A5F"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0B0618" w:rsidRDefault="000B0618"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rsidTr="00CA62E2">
        <w:tc>
          <w:tcPr>
            <w:tcW w:w="9286" w:type="dxa"/>
            <w:gridSpan w:val="2"/>
            <w:shd w:val="clear" w:color="auto" w:fill="auto"/>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884680" w:rsidRPr="00884680" w:rsidTr="00CA62E2">
        <w:tc>
          <w:tcPr>
            <w:tcW w:w="9286" w:type="dxa"/>
            <w:gridSpan w:val="2"/>
            <w:shd w:val="clear" w:color="auto" w:fill="auto"/>
          </w:tcPr>
          <w:p w:rsidR="00884680" w:rsidRDefault="00297D58"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基本給２か月分に、個人業績に係る評価係数（※）を乗じた額を支給</w:t>
            </w:r>
          </w:p>
          <w:p w:rsidR="00884680" w:rsidRDefault="00884680"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 xml:space="preserve">　評価係数は、Ａ評価（特に優秀）：1.2、Ｂ評価（優秀）：1.0、Ｃ評（普通）：0.8</w:t>
            </w:r>
          </w:p>
        </w:tc>
      </w:tr>
      <w:tr w:rsidR="00884680" w:rsidTr="00CA62E2">
        <w:tc>
          <w:tcPr>
            <w:tcW w:w="4648" w:type="dxa"/>
            <w:shd w:val="clear" w:color="auto" w:fill="auto"/>
          </w:tcPr>
          <w:p w:rsidR="00884680" w:rsidRPr="00EF5A5F" w:rsidRDefault="0088468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基本給額、支給月数により算定</w:t>
            </w:r>
          </w:p>
          <w:p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884680" w:rsidRDefault="0088468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個人業績：Ａ～Ｃ評価（「特に優秀」、「優秀」、「普通」の三段階評価）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703485" w:rsidRDefault="00703485"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rsidTr="00CA62E2">
        <w:tc>
          <w:tcPr>
            <w:tcW w:w="9286" w:type="dxa"/>
            <w:gridSpan w:val="2"/>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　役職手当：制度</w:t>
            </w:r>
            <w:r w:rsidR="00790135">
              <w:rPr>
                <w:rFonts w:asciiTheme="majorEastAsia" w:eastAsiaTheme="majorEastAsia" w:hAnsiTheme="majorEastAsia" w:hint="eastAsia"/>
                <w:sz w:val="24"/>
                <w:szCs w:val="24"/>
              </w:rPr>
              <w:t>有</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リーダー５万円／月、副リーダーに３万円／月を支給</w:t>
            </w:r>
          </w:p>
        </w:tc>
      </w:tr>
      <w:tr w:rsidR="00297D58" w:rsidTr="00CA62E2">
        <w:tc>
          <w:tcPr>
            <w:tcW w:w="4648" w:type="dxa"/>
            <w:shd w:val="clear" w:color="auto" w:fill="auto"/>
          </w:tcPr>
          <w:p w:rsidR="00297D58"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297D58" w:rsidRPr="00EF5A5F"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rsidTr="00CA62E2">
        <w:tc>
          <w:tcPr>
            <w:tcW w:w="9286" w:type="dxa"/>
            <w:gridSpan w:val="2"/>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CA62E2">
        <w:tc>
          <w:tcPr>
            <w:tcW w:w="4648" w:type="dxa"/>
            <w:shd w:val="clear" w:color="auto" w:fill="auto"/>
          </w:tcPr>
          <w:p w:rsidR="00297D58" w:rsidRPr="00EF5A5F" w:rsidRDefault="00297D5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CA62E2">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CA62E2">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部下がおらず、かつ無欠勤の場合に一律１万円／月を支給</w:t>
            </w:r>
          </w:p>
        </w:tc>
      </w:tr>
      <w:tr w:rsidR="00297D58" w:rsidTr="00BE7324">
        <w:tc>
          <w:tcPr>
            <w:tcW w:w="4648" w:type="dxa"/>
            <w:shd w:val="clear" w:color="auto" w:fill="auto"/>
          </w:tcPr>
          <w:p w:rsidR="00297D58" w:rsidRPr="00EF5A5F" w:rsidRDefault="00297D5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責任の程度：部下１～３名</w:t>
            </w:r>
          </w:p>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欠勤の有無：無欠勤、欠勤１日</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BE7324">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BE7324">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A23B7" w:rsidTr="00BE7324">
        <w:tc>
          <w:tcPr>
            <w:tcW w:w="9286" w:type="dxa"/>
            <w:gridSpan w:val="2"/>
            <w:shd w:val="clear" w:color="auto" w:fill="auto"/>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97D58" w:rsidTr="00BE7324">
        <w:tc>
          <w:tcPr>
            <w:tcW w:w="9286" w:type="dxa"/>
            <w:gridSpan w:val="2"/>
            <w:shd w:val="clear" w:color="auto" w:fill="auto"/>
          </w:tcPr>
          <w:p w:rsidR="00297D58" w:rsidRDefault="006D424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実費を支給（上限５万円／月）</w:t>
            </w:r>
          </w:p>
        </w:tc>
      </w:tr>
      <w:tr w:rsidR="00297D58" w:rsidTr="00BE7324">
        <w:tc>
          <w:tcPr>
            <w:tcW w:w="4648" w:type="dxa"/>
            <w:shd w:val="clear" w:color="auto" w:fill="auto"/>
          </w:tcPr>
          <w:p w:rsidR="00297D58" w:rsidRPr="00EF5A5F" w:rsidRDefault="00297D5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297D58" w:rsidRDefault="00297D58"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97D58" w:rsidRDefault="00297D58"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6D4248" w:rsidTr="00BE7324">
        <w:tc>
          <w:tcPr>
            <w:tcW w:w="9286" w:type="dxa"/>
            <w:gridSpan w:val="2"/>
            <w:shd w:val="clear" w:color="auto" w:fill="auto"/>
          </w:tcPr>
          <w:p w:rsidR="006D4248" w:rsidRDefault="006D4248" w:rsidP="006D424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・出張に要する交通費を全額支給</w:t>
            </w:r>
          </w:p>
        </w:tc>
      </w:tr>
      <w:tr w:rsidR="006D4248" w:rsidTr="00BE7324">
        <w:tc>
          <w:tcPr>
            <w:tcW w:w="4648" w:type="dxa"/>
            <w:shd w:val="clear" w:color="auto" w:fill="auto"/>
          </w:tcPr>
          <w:p w:rsidR="006D4248" w:rsidRPr="00EF5A5F" w:rsidRDefault="006D4248"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就業する事業所に食堂がある場合には、利用の機会を付与</w:t>
            </w:r>
          </w:p>
        </w:tc>
      </w:tr>
      <w:tr w:rsidR="00E1725A" w:rsidTr="00BE7324">
        <w:tc>
          <w:tcPr>
            <w:tcW w:w="4648" w:type="dxa"/>
            <w:shd w:val="clear" w:color="auto" w:fill="auto"/>
          </w:tcPr>
          <w:p w:rsidR="00E1725A" w:rsidRPr="00EF5A5F" w:rsidRDefault="00E1725A"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w:t>
            </w:r>
          </w:p>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就業する事業所：Ａ支店（食堂無）、Ｂ支店（食堂有）</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E1725A" w:rsidTr="00BE7324">
        <w:tc>
          <w:tcPr>
            <w:tcW w:w="9286" w:type="dxa"/>
            <w:gridSpan w:val="2"/>
            <w:shd w:val="clear" w:color="auto" w:fill="auto"/>
          </w:tcPr>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就業する事業所に更衣室がある場合には、利用の機会を付与</w:t>
            </w:r>
          </w:p>
        </w:tc>
      </w:tr>
      <w:tr w:rsidR="00E1725A" w:rsidTr="00BE7324">
        <w:tc>
          <w:tcPr>
            <w:tcW w:w="4648" w:type="dxa"/>
            <w:shd w:val="clear" w:color="auto" w:fill="auto"/>
          </w:tcPr>
          <w:p w:rsidR="00E1725A" w:rsidRPr="00EF5A5F" w:rsidRDefault="00E1725A"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w:t>
            </w:r>
          </w:p>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就業する事業所：Ａ支店・Ｂ支店（更衣室有）</w:t>
            </w:r>
          </w:p>
        </w:tc>
      </w:tr>
    </w:tbl>
    <w:p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CD7AD9" w:rsidTr="00BE7324">
        <w:tc>
          <w:tcPr>
            <w:tcW w:w="9286" w:type="dxa"/>
            <w:gridSpan w:val="2"/>
            <w:shd w:val="clear" w:color="auto" w:fill="auto"/>
          </w:tcPr>
          <w:p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転勤があり、かつ就業する事業所が転勤者用社宅を保有している場合に提供</w:t>
            </w:r>
          </w:p>
        </w:tc>
      </w:tr>
      <w:tr w:rsidR="00CD7AD9" w:rsidTr="00BE7324">
        <w:tc>
          <w:tcPr>
            <w:tcW w:w="4648" w:type="dxa"/>
            <w:shd w:val="clear" w:color="auto" w:fill="auto"/>
          </w:tcPr>
          <w:p w:rsidR="00CD7AD9" w:rsidRPr="00EF5A5F" w:rsidRDefault="00CD7AD9"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w:t>
            </w:r>
          </w:p>
          <w:p w:rsidR="00CD7AD9" w:rsidRPr="00054AE0"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⑱　慶弔休暇：制度</w:t>
            </w:r>
            <w:r w:rsidR="00E604F5">
              <w:rPr>
                <w:rFonts w:asciiTheme="majorEastAsia" w:eastAsiaTheme="majorEastAsia" w:hAnsiTheme="majorEastAsia" w:hint="eastAsia"/>
                <w:sz w:val="24"/>
                <w:szCs w:val="24"/>
              </w:rPr>
              <w:t>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r w:rsidR="00397528" w:rsidTr="00BE7324">
        <w:tc>
          <w:tcPr>
            <w:tcW w:w="4648" w:type="dxa"/>
            <w:shd w:val="clear" w:color="auto" w:fill="auto"/>
          </w:tcPr>
          <w:p w:rsidR="00397528" w:rsidRPr="00EF5A5F" w:rsidRDefault="00397528"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397528" w:rsidRDefault="00397528" w:rsidP="0039752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r w:rsidR="00397528" w:rsidTr="00BE7324">
        <w:tc>
          <w:tcPr>
            <w:tcW w:w="4648" w:type="dxa"/>
            <w:shd w:val="clear" w:color="auto" w:fill="auto"/>
          </w:tcPr>
          <w:p w:rsidR="00397528" w:rsidRPr="00EF5A5F" w:rsidRDefault="0039752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業務の内容：品出し、レジ、接客</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Tr="00BE7324">
        <w:tc>
          <w:tcPr>
            <w:tcW w:w="9286" w:type="dxa"/>
            <w:gridSpan w:val="2"/>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勤続３年以上の場合に支給</w:t>
            </w:r>
          </w:p>
        </w:tc>
      </w:tr>
      <w:tr w:rsidR="00397528" w:rsidTr="00BE7324">
        <w:tc>
          <w:tcPr>
            <w:tcW w:w="4648" w:type="dxa"/>
            <w:shd w:val="clear" w:color="auto" w:fill="auto"/>
          </w:tcPr>
          <w:p w:rsidR="00397528"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397528" w:rsidRPr="00EF5A5F"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RPr="00A54D4A" w:rsidTr="00BE7324">
        <w:tc>
          <w:tcPr>
            <w:tcW w:w="9286" w:type="dxa"/>
            <w:gridSpan w:val="2"/>
            <w:shd w:val="clear" w:color="auto" w:fill="auto"/>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p w:rsidR="00397528" w:rsidRDefault="0039752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3D2930" w:rsidTr="00BE7324">
        <w:tc>
          <w:tcPr>
            <w:tcW w:w="9286" w:type="dxa"/>
            <w:gridSpan w:val="2"/>
            <w:shd w:val="clear" w:color="auto" w:fill="auto"/>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97528" w:rsidTr="00BE7324">
        <w:tc>
          <w:tcPr>
            <w:tcW w:w="9286" w:type="dxa"/>
            <w:gridSpan w:val="2"/>
            <w:shd w:val="clear" w:color="auto" w:fill="auto"/>
          </w:tcPr>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扶養家族１人につき１万円を支給（上限３万円）</w:t>
            </w:r>
          </w:p>
        </w:tc>
      </w:tr>
      <w:tr w:rsidR="00397528" w:rsidTr="00BE7324">
        <w:tc>
          <w:tcPr>
            <w:tcW w:w="4648" w:type="dxa"/>
            <w:shd w:val="clear" w:color="auto" w:fill="auto"/>
          </w:tcPr>
          <w:p w:rsidR="00397528" w:rsidRPr="00EF5A5F" w:rsidRDefault="00397528"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w:t>
            </w:r>
          </w:p>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扶養家族：０～１人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BE7324">
        <w:tc>
          <w:tcPr>
            <w:tcW w:w="9286" w:type="dxa"/>
            <w:gridSpan w:val="3"/>
            <w:shd w:val="clear" w:color="auto" w:fill="auto"/>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6367D2">
              <w:rPr>
                <w:rFonts w:asciiTheme="majorEastAsia" w:eastAsiaTheme="majorEastAsia" w:hAnsiTheme="majorEastAsia" w:hint="eastAsia"/>
                <w:sz w:val="24"/>
                <w:szCs w:val="24"/>
              </w:rPr>
              <w:t>◇</w:t>
            </w:r>
          </w:p>
        </w:tc>
      </w:tr>
      <w:tr w:rsidR="00C32B02" w:rsidTr="00BE7324">
        <w:tc>
          <w:tcPr>
            <w:tcW w:w="138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6367D2"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F03D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283" w:gutter="0"/>
      <w:pgNumType w:fmt="numberInDash" w:start="4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CE" w:rsidRDefault="00E50BCE" w:rsidP="00D23A6C">
      <w:r>
        <w:separator/>
      </w:r>
    </w:p>
  </w:endnote>
  <w:endnote w:type="continuationSeparator" w:id="0">
    <w:p w:rsidR="00E50BCE" w:rsidRDefault="00E50BCE"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53" w:rsidRDefault="007A08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rsidP="00703485">
    <w:pPr>
      <w:pStyle w:val="a5"/>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53" w:rsidRDefault="007A08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CE" w:rsidRDefault="00E50BCE" w:rsidP="00D23A6C">
      <w:r>
        <w:separator/>
      </w:r>
    </w:p>
  </w:footnote>
  <w:footnote w:type="continuationSeparator" w:id="0">
    <w:p w:rsidR="00E50BCE" w:rsidRDefault="00E50BCE"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53" w:rsidRDefault="007A08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BE7324" w:rsidP="00BE7324">
    <w:pPr>
      <w:pStyle w:val="a3"/>
      <w:wordWrap w:val="0"/>
      <w:ind w:right="420"/>
      <w:jc w:val="right"/>
      <w:rPr>
        <w:rFonts w:asciiTheme="majorEastAsia" w:eastAsiaTheme="majorEastAsia" w:hAnsiTheme="majorEastAsia"/>
      </w:rPr>
    </w:pPr>
    <w:r w:rsidRPr="00BE7324">
      <w:rPr>
        <w:rFonts w:asciiTheme="majorEastAsia" w:eastAsiaTheme="majorEastAsia" w:hAnsiTheme="majorEastAsia"/>
      </w:rPr>
      <w:t>（記入例：比較対象労働者が</w:t>
    </w:r>
    <w:r>
      <w:rPr>
        <w:rFonts w:asciiTheme="majorEastAsia" w:eastAsiaTheme="majorEastAsia" w:hAnsiTheme="majorEastAsia" w:hint="eastAsia"/>
      </w:rPr>
      <w:t>標準的なモデル</w:t>
    </w:r>
    <w:r w:rsidRPr="00BE7324">
      <w:rPr>
        <w:rFonts w:asciiTheme="majorEastAsia" w:eastAsiaTheme="majorEastAsia" w:hAnsiTheme="majorEastAsia"/>
      </w:rPr>
      <w:t>の場合）</w:t>
    </w:r>
    <w:r w:rsidRPr="00BE7324">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BE7324">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53" w:rsidRDefault="007A08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0618"/>
    <w:rsid w:val="000B2002"/>
    <w:rsid w:val="000D5163"/>
    <w:rsid w:val="000E1081"/>
    <w:rsid w:val="000E538C"/>
    <w:rsid w:val="000F6BD6"/>
    <w:rsid w:val="00130A88"/>
    <w:rsid w:val="00164EB2"/>
    <w:rsid w:val="001712E6"/>
    <w:rsid w:val="0018029F"/>
    <w:rsid w:val="00182FF2"/>
    <w:rsid w:val="001A0C47"/>
    <w:rsid w:val="0029046F"/>
    <w:rsid w:val="00297D58"/>
    <w:rsid w:val="002A23B7"/>
    <w:rsid w:val="002A6F68"/>
    <w:rsid w:val="002A7573"/>
    <w:rsid w:val="002B6857"/>
    <w:rsid w:val="002C5678"/>
    <w:rsid w:val="002D2267"/>
    <w:rsid w:val="00356AA6"/>
    <w:rsid w:val="00397528"/>
    <w:rsid w:val="003D2930"/>
    <w:rsid w:val="004D1AE0"/>
    <w:rsid w:val="004F03DE"/>
    <w:rsid w:val="00572499"/>
    <w:rsid w:val="00585366"/>
    <w:rsid w:val="005A2820"/>
    <w:rsid w:val="005A584B"/>
    <w:rsid w:val="005E4017"/>
    <w:rsid w:val="00606B3A"/>
    <w:rsid w:val="0062032E"/>
    <w:rsid w:val="006367D2"/>
    <w:rsid w:val="00640881"/>
    <w:rsid w:val="00666427"/>
    <w:rsid w:val="006D4248"/>
    <w:rsid w:val="00703485"/>
    <w:rsid w:val="00705F44"/>
    <w:rsid w:val="00790135"/>
    <w:rsid w:val="007A0061"/>
    <w:rsid w:val="007A0853"/>
    <w:rsid w:val="007D10A8"/>
    <w:rsid w:val="007F2AA5"/>
    <w:rsid w:val="00801FC4"/>
    <w:rsid w:val="0083224D"/>
    <w:rsid w:val="00845CBB"/>
    <w:rsid w:val="00884680"/>
    <w:rsid w:val="008F195A"/>
    <w:rsid w:val="008F5494"/>
    <w:rsid w:val="009778C2"/>
    <w:rsid w:val="009B2D70"/>
    <w:rsid w:val="00A14444"/>
    <w:rsid w:val="00A54D4A"/>
    <w:rsid w:val="00A63E5B"/>
    <w:rsid w:val="00AC6C37"/>
    <w:rsid w:val="00B44C4D"/>
    <w:rsid w:val="00B668F8"/>
    <w:rsid w:val="00BE7324"/>
    <w:rsid w:val="00C32B02"/>
    <w:rsid w:val="00C7529D"/>
    <w:rsid w:val="00C92CA9"/>
    <w:rsid w:val="00CA62E2"/>
    <w:rsid w:val="00CD7AD9"/>
    <w:rsid w:val="00CE5F33"/>
    <w:rsid w:val="00D12E23"/>
    <w:rsid w:val="00D1572A"/>
    <w:rsid w:val="00D23A6C"/>
    <w:rsid w:val="00D336D1"/>
    <w:rsid w:val="00D42A7A"/>
    <w:rsid w:val="00D62EF3"/>
    <w:rsid w:val="00D841F1"/>
    <w:rsid w:val="00DE0E67"/>
    <w:rsid w:val="00DF0806"/>
    <w:rsid w:val="00E1239A"/>
    <w:rsid w:val="00E1725A"/>
    <w:rsid w:val="00E43417"/>
    <w:rsid w:val="00E46817"/>
    <w:rsid w:val="00E50BCE"/>
    <w:rsid w:val="00E565E2"/>
    <w:rsid w:val="00E604F5"/>
    <w:rsid w:val="00EA71CD"/>
    <w:rsid w:val="00EF5A5F"/>
    <w:rsid w:val="00F12C5E"/>
    <w:rsid w:val="00F17671"/>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2020-02-10T02:17:00Z</dcterms:created>
  <dcterms:modified xsi:type="dcterms:W3CDTF">2020-02-10T02:17:00Z</dcterms:modified>
</cp:coreProperties>
</file>