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0461A" w14:textId="2A7F4AD1" w:rsidR="004D32EE" w:rsidRPr="004D32EE" w:rsidRDefault="004D32EE" w:rsidP="004B08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center"/>
        <w:textAlignment w:val="baseline"/>
        <w:rPr>
          <w:rFonts w:ascii="Arial" w:eastAsia="ＭＳ ゴシック" w:hAnsi="Arial" w:cs="Arial"/>
          <w:b/>
          <w:color w:val="4D4843"/>
          <w:kern w:val="0"/>
          <w:sz w:val="28"/>
          <w:szCs w:val="21"/>
        </w:rPr>
      </w:pPr>
      <w:r w:rsidRPr="004D32EE">
        <w:rPr>
          <w:rFonts w:ascii="Arial" w:eastAsia="ＭＳ ゴシック" w:hAnsi="Arial" w:cs="Arial"/>
          <w:b/>
          <w:color w:val="4D4843"/>
          <w:kern w:val="0"/>
          <w:sz w:val="28"/>
          <w:szCs w:val="21"/>
        </w:rPr>
        <w:t>Guideline for Japan’s Pre-Entry Tuberculosis Screening</w:t>
      </w:r>
    </w:p>
    <w:p w14:paraId="5EA6C674" w14:textId="77777777" w:rsidR="00B042F2" w:rsidRPr="003F3611" w:rsidRDefault="00B042F2" w:rsidP="004D3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b/>
          <w:color w:val="4D4843"/>
          <w:kern w:val="0"/>
          <w:sz w:val="28"/>
          <w:szCs w:val="21"/>
        </w:rPr>
      </w:pPr>
    </w:p>
    <w:p w14:paraId="53636B5F" w14:textId="0545A273" w:rsidR="008F7E49" w:rsidRPr="003F3611" w:rsidRDefault="00B042F2" w:rsidP="003F36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 w:rsidRPr="003F3611">
        <w:rPr>
          <w:rFonts w:ascii="Arial" w:eastAsia="ＭＳ ゴシック" w:hAnsi="Arial" w:cs="Arial"/>
          <w:color w:val="4D4843"/>
          <w:kern w:val="0"/>
          <w:szCs w:val="21"/>
        </w:rPr>
        <w:tab/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ab/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ab/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ab/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ab/>
      </w:r>
      <w:r w:rsidR="00FE46E1" w:rsidRPr="003F3611">
        <w:rPr>
          <w:rFonts w:ascii="Arial" w:eastAsia="ＭＳ ゴシック" w:hAnsi="Arial" w:cs="Arial"/>
          <w:color w:val="4D4843"/>
          <w:kern w:val="0"/>
          <w:szCs w:val="21"/>
        </w:rPr>
        <w:tab/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Immigration </w:t>
      </w:r>
      <w:r w:rsidR="002B5CF6" w:rsidRPr="003F3611">
        <w:rPr>
          <w:rFonts w:ascii="Arial" w:eastAsia="ＭＳ ゴシック" w:hAnsi="Arial" w:cs="Arial"/>
          <w:color w:val="4D4843"/>
          <w:kern w:val="0"/>
          <w:szCs w:val="21"/>
        </w:rPr>
        <w:t>Service</w:t>
      </w:r>
      <w:r w:rsidR="00595F4C">
        <w:rPr>
          <w:rFonts w:ascii="Arial" w:eastAsia="ＭＳ ゴシック" w:hAnsi="Arial" w:cs="Arial" w:hint="eastAsia"/>
          <w:color w:val="4D4843"/>
          <w:kern w:val="0"/>
          <w:szCs w:val="21"/>
        </w:rPr>
        <w:t>s</w:t>
      </w:r>
      <w:r w:rsidR="002B5CF6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Agency</w:t>
      </w:r>
    </w:p>
    <w:p w14:paraId="3FA656B9" w14:textId="00B9451B" w:rsidR="00B042F2" w:rsidRPr="003F3611" w:rsidRDefault="00B042F2" w:rsidP="003F3611">
      <w:pPr>
        <w:widowControl/>
        <w:tabs>
          <w:tab w:val="left" w:pos="916"/>
          <w:tab w:val="left" w:pos="1832"/>
          <w:tab w:val="left" w:pos="2748"/>
          <w:tab w:val="left" w:pos="3765"/>
          <w:tab w:val="left" w:pos="4580"/>
          <w:tab w:val="left" w:pos="50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 w:rsidRPr="003F3611">
        <w:rPr>
          <w:rFonts w:ascii="Arial" w:eastAsia="ＭＳ ゴシック" w:hAnsi="Arial" w:cs="Arial"/>
          <w:color w:val="4D4843"/>
          <w:kern w:val="0"/>
          <w:szCs w:val="21"/>
        </w:rPr>
        <w:tab/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ab/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ab/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ab/>
      </w:r>
      <w:r w:rsidR="00FE46E1" w:rsidRPr="003F3611">
        <w:rPr>
          <w:rFonts w:ascii="Arial" w:eastAsia="ＭＳ ゴシック" w:hAnsi="Arial" w:cs="Arial"/>
          <w:color w:val="4D4843"/>
          <w:kern w:val="0"/>
          <w:szCs w:val="21"/>
        </w:rPr>
        <w:tab/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ab/>
        <w:t>Ministry of Foreign Affairs</w:t>
      </w:r>
    </w:p>
    <w:p w14:paraId="51736171" w14:textId="5E9CD574" w:rsidR="00B042F2" w:rsidRPr="003F3611" w:rsidRDefault="00B042F2" w:rsidP="003F36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  <w:u w:val="single"/>
        </w:rPr>
      </w:pPr>
      <w:r w:rsidRPr="003F3611">
        <w:rPr>
          <w:rFonts w:ascii="Arial" w:eastAsia="ＭＳ ゴシック" w:hAnsi="Arial" w:cs="Arial"/>
          <w:color w:val="4D4843"/>
          <w:kern w:val="0"/>
          <w:szCs w:val="21"/>
        </w:rPr>
        <w:tab/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ab/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ab/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ab/>
      </w:r>
      <w:r w:rsidR="00FE46E1" w:rsidRPr="003F3611">
        <w:rPr>
          <w:rFonts w:ascii="Arial" w:eastAsia="ＭＳ ゴシック" w:hAnsi="Arial" w:cs="Arial"/>
          <w:color w:val="4D4843"/>
          <w:kern w:val="0"/>
          <w:szCs w:val="21"/>
        </w:rPr>
        <w:tab/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ab/>
        <w:t>Ministry of Health, Labour and Welfare</w:t>
      </w:r>
    </w:p>
    <w:p w14:paraId="57F8875E" w14:textId="77777777" w:rsidR="00B042F2" w:rsidRPr="003F3611" w:rsidRDefault="00B042F2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  <w:u w:val="single"/>
        </w:rPr>
      </w:pPr>
    </w:p>
    <w:p w14:paraId="5BE7D190" w14:textId="1FB5ED4A" w:rsidR="008F7E49" w:rsidRPr="003F3611" w:rsidRDefault="00E334A2" w:rsidP="004B08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75"/>
        <w:ind w:left="75" w:right="75"/>
        <w:jc w:val="righ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March </w:t>
      </w:r>
      <w:r w:rsidR="004B089F">
        <w:rPr>
          <w:rFonts w:ascii="Arial" w:eastAsia="ＭＳ ゴシック" w:hAnsi="Arial" w:cs="Arial"/>
          <w:color w:val="4D4843"/>
          <w:kern w:val="0"/>
          <w:szCs w:val="21"/>
        </w:rPr>
        <w:t>26</w:t>
      </w:r>
      <w:r w:rsidR="004B089F" w:rsidRPr="000E03F0">
        <w:rPr>
          <w:rFonts w:ascii="Arial" w:eastAsia="ＭＳ ゴシック" w:hAnsi="Arial" w:cs="Arial"/>
          <w:color w:val="4D4843"/>
          <w:kern w:val="0"/>
          <w:szCs w:val="21"/>
          <w:vertAlign w:val="superscript"/>
        </w:rPr>
        <w:t>th</w:t>
      </w:r>
      <w:r w:rsidR="004B089F">
        <w:rPr>
          <w:rFonts w:ascii="Arial" w:eastAsia="ＭＳ ゴシック" w:hAnsi="Arial" w:cs="Arial"/>
          <w:color w:val="4D4843"/>
          <w:kern w:val="0"/>
          <w:szCs w:val="21"/>
        </w:rPr>
        <w:t xml:space="preserve">, </w:t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>2020</w:t>
      </w:r>
    </w:p>
    <w:p w14:paraId="1EF22D40" w14:textId="77777777" w:rsidR="00E334A2" w:rsidRPr="003F3611" w:rsidRDefault="00E334A2" w:rsidP="003F36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right"/>
        <w:textAlignment w:val="baseline"/>
        <w:rPr>
          <w:rFonts w:ascii="Arial" w:eastAsia="ＭＳ ゴシック" w:hAnsi="Arial" w:cs="Arial"/>
          <w:color w:val="4D4843"/>
          <w:kern w:val="0"/>
          <w:szCs w:val="21"/>
          <w:u w:val="single"/>
        </w:rPr>
      </w:pPr>
    </w:p>
    <w:p w14:paraId="5535AD69" w14:textId="77777777" w:rsidR="00605523" w:rsidRPr="004D32EE" w:rsidRDefault="00605523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</w:pPr>
      <w:r w:rsidRPr="004D32EE"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  <w:t>1. Background</w:t>
      </w:r>
    </w:p>
    <w:p w14:paraId="074A6D7D" w14:textId="59778387" w:rsidR="00605523" w:rsidRPr="004D32EE" w:rsidRDefault="00E334A2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 w:rsidRPr="003F3611">
        <w:rPr>
          <w:rFonts w:ascii="Arial" w:eastAsia="ＭＳ ゴシック" w:hAnsi="Arial" w:cs="Arial"/>
          <w:color w:val="4D4843"/>
          <w:kern w:val="0"/>
          <w:szCs w:val="21"/>
        </w:rPr>
        <w:t>In Japan,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both the </w:t>
      </w:r>
      <w:r w:rsidR="004D32EE" w:rsidRPr="004D32EE">
        <w:rPr>
          <w:rFonts w:ascii="Arial" w:eastAsia="ＭＳ ゴシック" w:hAnsi="Arial" w:cs="Arial"/>
          <w:color w:val="4D4843"/>
          <w:kern w:val="0"/>
          <w:szCs w:val="21"/>
        </w:rPr>
        <w:t>incidence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rate</w:t>
      </w:r>
      <w:r w:rsidR="00A06452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A06452" w:rsidRPr="00A06452">
        <w:rPr>
          <w:rFonts w:ascii="Arial" w:eastAsia="ＭＳ ゴシック" w:hAnsi="Arial" w:cs="Arial"/>
          <w:color w:val="4D4843"/>
          <w:kern w:val="0"/>
          <w:szCs w:val="21"/>
        </w:rPr>
        <w:t xml:space="preserve">of </w:t>
      </w:r>
      <w:r w:rsidR="00782A10" w:rsidRPr="00A06452">
        <w:rPr>
          <w:rFonts w:ascii="Arial" w:eastAsia="ＭＳ ゴシック" w:hAnsi="Arial" w:cs="Arial"/>
          <w:color w:val="4D4843"/>
          <w:kern w:val="0"/>
          <w:szCs w:val="21"/>
        </w:rPr>
        <w:t xml:space="preserve">tuberculosis </w:t>
      </w:r>
      <w:r w:rsidR="00A06452" w:rsidRPr="00A06452">
        <w:rPr>
          <w:rFonts w:ascii="Arial" w:eastAsia="ＭＳ ゴシック" w:hAnsi="Arial" w:cs="Arial"/>
          <w:color w:val="4D4843"/>
          <w:kern w:val="0"/>
          <w:szCs w:val="21"/>
        </w:rPr>
        <w:t>(TB</w:t>
      </w:r>
      <w:r w:rsidR="00782A10" w:rsidRPr="00A06452">
        <w:rPr>
          <w:rFonts w:ascii="Arial" w:eastAsia="ＭＳ ゴシック" w:hAnsi="Arial" w:cs="Arial"/>
          <w:color w:val="4D4843"/>
          <w:kern w:val="0"/>
          <w:szCs w:val="21"/>
        </w:rPr>
        <w:t>)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, the </w:t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number of </w:t>
      </w:r>
      <w:r w:rsidR="004D32EE" w:rsidRPr="004D32EE">
        <w:rPr>
          <w:rFonts w:ascii="Arial" w:eastAsia="ＭＳ ゴシック" w:hAnsi="Arial" w:cs="Arial"/>
          <w:color w:val="4D4843"/>
          <w:kern w:val="0"/>
          <w:szCs w:val="21"/>
        </w:rPr>
        <w:t>newly registered patients per 100,000 population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and the </w:t>
      </w:r>
      <w:r w:rsidR="004B089F">
        <w:rPr>
          <w:rFonts w:ascii="Arial" w:eastAsia="ＭＳ ゴシック" w:hAnsi="Arial" w:cs="Arial"/>
          <w:color w:val="4D4843"/>
          <w:kern w:val="0"/>
          <w:szCs w:val="21"/>
        </w:rPr>
        <w:t>total cases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of </w:t>
      </w:r>
      <w:r w:rsidR="005453C1">
        <w:rPr>
          <w:rFonts w:ascii="Arial" w:eastAsia="ＭＳ ゴシック" w:hAnsi="Arial" w:cs="Arial"/>
          <w:color w:val="4D4843"/>
          <w:kern w:val="0"/>
          <w:szCs w:val="21"/>
        </w:rPr>
        <w:t>TB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>are</w:t>
      </w:r>
      <w:r w:rsidR="00605523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decreasing </w:t>
      </w:r>
      <w:r w:rsidR="004B089F">
        <w:rPr>
          <w:rFonts w:ascii="Arial" w:eastAsia="ＭＳ ゴシック" w:hAnsi="Arial" w:cs="Arial"/>
          <w:color w:val="4D4843"/>
          <w:kern w:val="0"/>
          <w:szCs w:val="21"/>
        </w:rPr>
        <w:t xml:space="preserve">per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>year</w:t>
      </w:r>
      <w:r w:rsidR="004B089F">
        <w:rPr>
          <w:rFonts w:ascii="Arial" w:eastAsia="ＭＳ ゴシック" w:hAnsi="Arial" w:cs="Arial"/>
          <w:color w:val="4D4843"/>
          <w:kern w:val="0"/>
          <w:szCs w:val="21"/>
        </w:rPr>
        <w:t>.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 </w:t>
      </w:r>
      <w:r w:rsidR="004B089F">
        <w:rPr>
          <w:rFonts w:ascii="Arial" w:eastAsia="ＭＳ ゴシック" w:hAnsi="Arial" w:cs="Arial"/>
          <w:color w:val="4D4843"/>
          <w:kern w:val="0"/>
          <w:szCs w:val="21"/>
        </w:rPr>
        <w:t xml:space="preserve">However,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around 15,000 new cases </w:t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are </w:t>
      </w:r>
      <w:r w:rsidR="00595F4C">
        <w:rPr>
          <w:rFonts w:ascii="Arial" w:eastAsia="ＭＳ ゴシック" w:hAnsi="Arial" w:cs="Arial"/>
          <w:color w:val="4D4843"/>
          <w:kern w:val="0"/>
          <w:szCs w:val="21"/>
        </w:rPr>
        <w:t>confirmed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>nationwide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annually, of whom around 2,000 patients succumb to the disease. In recent years, </w:t>
      </w:r>
      <w:r w:rsidR="00261ECE" w:rsidRPr="003F3611">
        <w:rPr>
          <w:rFonts w:ascii="Arial" w:eastAsia="ＭＳ ゴシック" w:hAnsi="Arial" w:cs="Arial"/>
          <w:color w:val="4D4843"/>
          <w:kern w:val="0"/>
          <w:szCs w:val="21"/>
        </w:rPr>
        <w:t>there is a conspicuous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261ECE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trend </w:t>
      </w:r>
      <w:r w:rsidR="00120E11">
        <w:rPr>
          <w:rFonts w:ascii="Arial" w:eastAsia="ＭＳ ゴシック" w:hAnsi="Arial" w:cs="Arial"/>
          <w:color w:val="4D4843"/>
          <w:kern w:val="0"/>
          <w:szCs w:val="21"/>
        </w:rPr>
        <w:t xml:space="preserve">that </w:t>
      </w:r>
      <w:r w:rsidR="00595F4C">
        <w:rPr>
          <w:rFonts w:ascii="Arial" w:eastAsia="ＭＳ ゴシック" w:hAnsi="Arial" w:cs="Arial"/>
          <w:color w:val="4D4843"/>
          <w:kern w:val="0"/>
          <w:szCs w:val="21"/>
        </w:rPr>
        <w:t>the</w:t>
      </w:r>
      <w:r w:rsidR="00261ECE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595F4C">
        <w:rPr>
          <w:rFonts w:ascii="Arial" w:eastAsia="ＭＳ ゴシック" w:hAnsi="Arial" w:cs="Arial"/>
          <w:color w:val="4D4843"/>
          <w:kern w:val="0"/>
          <w:szCs w:val="21"/>
        </w:rPr>
        <w:t xml:space="preserve">number of </w:t>
      </w:r>
      <w:r w:rsidR="00261ECE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foreign-born TB </w:t>
      </w:r>
      <w:r w:rsidR="006D4351" w:rsidRPr="003F3611">
        <w:rPr>
          <w:rFonts w:ascii="Arial" w:eastAsia="ＭＳ ゴシック" w:hAnsi="Arial" w:cs="Arial"/>
          <w:color w:val="4D4843"/>
          <w:kern w:val="0"/>
          <w:szCs w:val="21"/>
        </w:rPr>
        <w:t>patients</w:t>
      </w:r>
      <w:r w:rsidR="00595F4C">
        <w:rPr>
          <w:rFonts w:ascii="Arial" w:eastAsia="ＭＳ ゴシック" w:hAnsi="Arial" w:cs="Arial"/>
          <w:color w:val="4D4843"/>
          <w:kern w:val="0"/>
          <w:szCs w:val="21"/>
        </w:rPr>
        <w:t xml:space="preserve"> is increasing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. In 2018, the number of newly </w:t>
      </w:r>
      <w:r w:rsidR="00C07A1F" w:rsidRPr="00C07A1F">
        <w:rPr>
          <w:rFonts w:ascii="Arial" w:eastAsia="ＭＳ ゴシック" w:hAnsi="Arial" w:cs="Arial"/>
          <w:color w:val="4D4843"/>
          <w:kern w:val="0"/>
          <w:szCs w:val="21"/>
        </w:rPr>
        <w:t>registered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6D4351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foreign-born </w:t>
      </w:r>
      <w:r w:rsidR="00A06452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TB </w:t>
      </w:r>
      <w:r w:rsidR="00605523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patients </w:t>
      </w:r>
      <w:r w:rsidR="004B089F">
        <w:rPr>
          <w:rFonts w:ascii="Arial" w:eastAsia="ＭＳ ゴシック" w:hAnsi="Arial" w:cs="Arial"/>
          <w:color w:val="4D4843"/>
          <w:kern w:val="0"/>
          <w:szCs w:val="21"/>
        </w:rPr>
        <w:t xml:space="preserve">has </w:t>
      </w:r>
      <w:r w:rsidR="006D4351" w:rsidRPr="003F3611">
        <w:rPr>
          <w:rFonts w:ascii="Arial" w:eastAsia="ＭＳ ゴシック" w:hAnsi="Arial" w:cs="Arial"/>
          <w:color w:val="4D4843"/>
          <w:kern w:val="0"/>
          <w:szCs w:val="21"/>
        </w:rPr>
        <w:t>increased by 137 to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1,667 from the previous year</w:t>
      </w:r>
      <w:r w:rsidR="00D97B11">
        <w:rPr>
          <w:rFonts w:ascii="Arial" w:eastAsia="ＭＳ ゴシック" w:hAnsi="Arial" w:cs="Arial"/>
          <w:color w:val="4D4843"/>
          <w:kern w:val="0"/>
          <w:szCs w:val="21"/>
        </w:rPr>
        <w:t>.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In particular, cases </w:t>
      </w:r>
      <w:r w:rsidR="00D97B11">
        <w:rPr>
          <w:rFonts w:ascii="Arial" w:eastAsia="ＭＳ ゴシック" w:hAnsi="Arial" w:cs="Arial"/>
          <w:color w:val="4D4843"/>
          <w:kern w:val="0"/>
          <w:szCs w:val="21"/>
        </w:rPr>
        <w:t>where</w:t>
      </w:r>
      <w:r w:rsidR="006D4351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foreigners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born in countries </w:t>
      </w:r>
      <w:r w:rsidR="006D4351" w:rsidRPr="003F3611">
        <w:rPr>
          <w:rFonts w:ascii="Arial" w:eastAsia="ＭＳ ゴシック" w:hAnsi="Arial" w:cs="Arial"/>
          <w:color w:val="4D4843"/>
          <w:kern w:val="0"/>
          <w:szCs w:val="21"/>
        </w:rPr>
        <w:t>with a high incidence rate developed TB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during their stay in Japan</w:t>
      </w:r>
      <w:r w:rsidR="00D97B11">
        <w:rPr>
          <w:rFonts w:ascii="Arial" w:eastAsia="ＭＳ ゴシック" w:hAnsi="Arial" w:cs="Arial"/>
          <w:color w:val="4D4843"/>
          <w:kern w:val="0"/>
          <w:szCs w:val="21"/>
        </w:rPr>
        <w:t>, have been identified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>.</w:t>
      </w:r>
    </w:p>
    <w:p w14:paraId="4D570DCE" w14:textId="6C561576" w:rsidR="00605523" w:rsidRPr="004D32EE" w:rsidRDefault="00605523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In view of </w:t>
      </w:r>
      <w:r w:rsidR="00D97B11">
        <w:rPr>
          <w:rFonts w:ascii="Arial" w:eastAsia="ＭＳ ゴシック" w:hAnsi="Arial" w:cs="Arial"/>
          <w:color w:val="4D4843"/>
          <w:kern w:val="0"/>
          <w:szCs w:val="21"/>
        </w:rPr>
        <w:t>the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situation </w:t>
      </w:r>
      <w:r w:rsidR="00D97B11">
        <w:rPr>
          <w:rFonts w:ascii="Arial" w:eastAsia="ＭＳ ゴシック" w:hAnsi="Arial" w:cs="Arial"/>
          <w:color w:val="4D4843"/>
          <w:kern w:val="0"/>
          <w:szCs w:val="21"/>
        </w:rPr>
        <w:t>on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the incidence of </w:t>
      </w:r>
      <w:r w:rsidR="009A276E">
        <w:rPr>
          <w:rFonts w:ascii="Arial" w:eastAsia="ＭＳ ゴシック" w:hAnsi="Arial" w:cs="Arial"/>
          <w:color w:val="4D4843"/>
          <w:kern w:val="0"/>
          <w:szCs w:val="21"/>
        </w:rPr>
        <w:t>TB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in Japan, </w:t>
      </w:r>
      <w:r w:rsidR="008B6F0E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Pre-Entry </w:t>
      </w:r>
      <w:r w:rsidR="009A276E">
        <w:rPr>
          <w:rFonts w:ascii="Arial" w:eastAsia="ＭＳ ゴシック" w:hAnsi="Arial" w:cs="Arial"/>
          <w:color w:val="4D4843"/>
          <w:kern w:val="0"/>
          <w:szCs w:val="21"/>
        </w:rPr>
        <w:t>TB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screening </w:t>
      </w:r>
      <w:r w:rsidR="008B6F0E" w:rsidRPr="003F3611">
        <w:rPr>
          <w:rFonts w:ascii="Arial" w:eastAsia="ＭＳ ゴシック" w:hAnsi="Arial" w:cs="Arial"/>
          <w:color w:val="4D4843"/>
          <w:kern w:val="0"/>
          <w:szCs w:val="21"/>
        </w:rPr>
        <w:t>shall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be </w:t>
      </w:r>
      <w:r w:rsidR="008B6F0E" w:rsidRPr="003F3611">
        <w:rPr>
          <w:rFonts w:ascii="Arial" w:eastAsia="ＭＳ ゴシック" w:hAnsi="Arial" w:cs="Arial"/>
          <w:color w:val="4D4843"/>
          <w:kern w:val="0"/>
          <w:szCs w:val="21"/>
        </w:rPr>
        <w:t>applied to</w:t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nationals of countries </w:t>
      </w:r>
      <w:r w:rsidR="008B6F0E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with a </w:t>
      </w:r>
      <w:r w:rsidR="00D97B11">
        <w:rPr>
          <w:rFonts w:ascii="Arial" w:eastAsia="ＭＳ ゴシック" w:hAnsi="Arial" w:cs="Arial"/>
          <w:color w:val="4D4843"/>
          <w:kern w:val="0"/>
          <w:szCs w:val="21"/>
        </w:rPr>
        <w:t>high</w:t>
      </w:r>
      <w:r w:rsidR="008B6F0E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caseload of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A60FD1">
        <w:rPr>
          <w:rFonts w:ascii="Arial" w:eastAsia="ＭＳ ゴシック" w:hAnsi="Arial" w:cs="Arial"/>
          <w:color w:val="4D4843"/>
          <w:kern w:val="0"/>
          <w:szCs w:val="21"/>
        </w:rPr>
        <w:t>TB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8B6F0E" w:rsidRPr="003F3611">
        <w:rPr>
          <w:rFonts w:ascii="Arial" w:eastAsia="ＭＳ ゴシック" w:hAnsi="Arial" w:cs="Arial"/>
          <w:color w:val="4D4843"/>
          <w:kern w:val="0"/>
          <w:szCs w:val="21"/>
        </w:rPr>
        <w:t>patient</w:t>
      </w:r>
      <w:r w:rsidR="00D97B11">
        <w:rPr>
          <w:rFonts w:ascii="Arial" w:eastAsia="ＭＳ ゴシック" w:hAnsi="Arial" w:cs="Arial"/>
          <w:color w:val="4D4843"/>
          <w:kern w:val="0"/>
          <w:szCs w:val="21"/>
        </w:rPr>
        <w:t>s.</w:t>
      </w:r>
      <w:r w:rsidR="008B6F0E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D97B11">
        <w:rPr>
          <w:rFonts w:ascii="Arial" w:eastAsia="ＭＳ ゴシック" w:hAnsi="Arial" w:cs="Arial"/>
          <w:color w:val="4D4843"/>
          <w:kern w:val="0"/>
          <w:szCs w:val="21"/>
        </w:rPr>
        <w:t>The scre</w:t>
      </w:r>
      <w:r w:rsidR="00120E11">
        <w:rPr>
          <w:rFonts w:ascii="Arial" w:eastAsia="ＭＳ ゴシック" w:hAnsi="Arial" w:cs="Arial"/>
          <w:color w:val="4D4843"/>
          <w:kern w:val="0"/>
          <w:szCs w:val="21"/>
        </w:rPr>
        <w:t>ening shall be applied to those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who </w:t>
      </w:r>
      <w:r w:rsidR="003B4C20" w:rsidRPr="003F3611">
        <w:rPr>
          <w:rFonts w:ascii="Arial" w:eastAsia="ＭＳ ゴシック" w:hAnsi="Arial" w:cs="Arial"/>
          <w:color w:val="4D4843"/>
          <w:kern w:val="0"/>
          <w:szCs w:val="21"/>
        </w:rPr>
        <w:t>wish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to stay in Japan for </w:t>
      </w:r>
      <w:r w:rsidR="00D97B11">
        <w:rPr>
          <w:rFonts w:ascii="Arial" w:eastAsia="ＭＳ ゴシック" w:hAnsi="Arial" w:cs="Arial"/>
          <w:color w:val="4D4843"/>
          <w:kern w:val="0"/>
          <w:szCs w:val="21"/>
        </w:rPr>
        <w:t>a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332665" w:rsidRPr="003F3611">
        <w:rPr>
          <w:rFonts w:ascii="Arial" w:eastAsia="ＭＳ ゴシック" w:hAnsi="Arial" w:cs="Arial"/>
          <w:color w:val="4D4843"/>
          <w:kern w:val="0"/>
          <w:szCs w:val="21"/>
        </w:rPr>
        <w:t>mid-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>to</w:t>
      </w:r>
      <w:r w:rsidR="00332665" w:rsidRPr="003F3611">
        <w:rPr>
          <w:rFonts w:ascii="Arial" w:eastAsia="ＭＳ ゴシック" w:hAnsi="Arial" w:cs="Arial"/>
          <w:color w:val="4D4843"/>
          <w:kern w:val="0"/>
          <w:szCs w:val="21"/>
        </w:rPr>
        <w:t>-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>long</w:t>
      </w:r>
      <w:r w:rsidR="00332665" w:rsidRPr="003F3611">
        <w:rPr>
          <w:rFonts w:ascii="Arial" w:eastAsia="ＭＳ ゴシック" w:hAnsi="Arial" w:cs="Arial"/>
          <w:color w:val="4D4843"/>
          <w:kern w:val="0"/>
          <w:szCs w:val="21"/>
        </w:rPr>
        <w:t>-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>term</w:t>
      </w:r>
      <w:r w:rsidR="00D97B11">
        <w:rPr>
          <w:rFonts w:ascii="Arial" w:eastAsia="ＭＳ ゴシック" w:hAnsi="Arial" w:cs="Arial"/>
          <w:color w:val="4D4843"/>
          <w:kern w:val="0"/>
          <w:szCs w:val="21"/>
        </w:rPr>
        <w:t xml:space="preserve"> period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, in order to confirm that they are not suffering from </w:t>
      </w:r>
      <w:r w:rsidR="00A60FD1">
        <w:rPr>
          <w:rFonts w:ascii="Arial" w:eastAsia="ＭＳ ゴシック" w:hAnsi="Arial" w:cs="Arial"/>
          <w:color w:val="4D4843"/>
          <w:kern w:val="0"/>
          <w:szCs w:val="21"/>
        </w:rPr>
        <w:t>TB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prior to their entry into Japan. </w:t>
      </w:r>
      <w:r w:rsidR="00D97B11">
        <w:rPr>
          <w:rFonts w:ascii="Arial" w:eastAsia="ＭＳ ゴシック" w:hAnsi="Arial" w:cs="Arial"/>
          <w:color w:val="4D4843"/>
          <w:kern w:val="0"/>
          <w:szCs w:val="21"/>
        </w:rPr>
        <w:t>Potential v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isitors who cannot </w:t>
      </w:r>
      <w:r w:rsidR="00D97B11">
        <w:rPr>
          <w:rFonts w:ascii="Arial" w:eastAsia="ＭＳ ゴシック" w:hAnsi="Arial" w:cs="Arial"/>
          <w:color w:val="4D4843"/>
          <w:kern w:val="0"/>
          <w:szCs w:val="21"/>
        </w:rPr>
        <w:t>prove that they do not</w:t>
      </w:r>
      <w:r w:rsidR="000E0C77">
        <w:rPr>
          <w:rFonts w:ascii="Arial" w:eastAsia="ＭＳ ゴシック" w:hAnsi="Arial" w:cs="Arial"/>
          <w:color w:val="4D4843"/>
          <w:kern w:val="0"/>
          <w:szCs w:val="21"/>
        </w:rPr>
        <w:t xml:space="preserve"> have </w:t>
      </w:r>
      <w:r w:rsidR="0081730B" w:rsidRPr="003F3611">
        <w:rPr>
          <w:rFonts w:ascii="Arial" w:eastAsia="ＭＳ ゴシック" w:hAnsi="Arial" w:cs="Arial"/>
          <w:color w:val="4D4843"/>
          <w:kern w:val="0"/>
          <w:szCs w:val="21"/>
        </w:rPr>
        <w:t>TB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shall not be permitted entry.</w:t>
      </w:r>
    </w:p>
    <w:p w14:paraId="1FB976EC" w14:textId="77777777" w:rsidR="00605523" w:rsidRPr="004D32EE" w:rsidRDefault="00605523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</w:p>
    <w:p w14:paraId="29140278" w14:textId="3D8238EB" w:rsidR="00605523" w:rsidRPr="00F86B6A" w:rsidRDefault="00605523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</w:pPr>
      <w:r w:rsidRPr="00F86B6A"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  <w:t xml:space="preserve">2. </w:t>
      </w:r>
      <w:r w:rsidR="00E06AD9"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  <w:t>Legal Grounds</w:t>
      </w:r>
    </w:p>
    <w:p w14:paraId="7FAF7B0C" w14:textId="52B8A488" w:rsidR="00605523" w:rsidRPr="004D32EE" w:rsidRDefault="0081730B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 w:rsidRPr="003F3611">
        <w:rPr>
          <w:rFonts w:ascii="Arial" w:eastAsia="ＭＳ ゴシック" w:hAnsi="Arial" w:cs="Arial"/>
          <w:color w:val="4D4843"/>
          <w:kern w:val="0"/>
          <w:szCs w:val="21"/>
        </w:rPr>
        <w:t>Tuberculosis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is defined as a </w:t>
      </w:r>
      <w:r w:rsidR="00371071" w:rsidRPr="003F3611">
        <w:rPr>
          <w:rFonts w:ascii="Arial" w:eastAsia="ＭＳ ゴシック" w:hAnsi="Arial" w:cs="Arial"/>
          <w:color w:val="4D4843"/>
          <w:kern w:val="0"/>
          <w:szCs w:val="21"/>
        </w:rPr>
        <w:t>Class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II infectious disease under Item 2, Paragraph 3, Article 6 of the Act on the Prevention of Infectious Diseases and Medical Care for Patients with Infectious Diseases (Act No. 114 of 1998).</w:t>
      </w:r>
    </w:p>
    <w:p w14:paraId="0A108A2D" w14:textId="42CE4A10" w:rsidR="00605523" w:rsidRPr="004D32EE" w:rsidRDefault="00605523" w:rsidP="00E06A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Item 1, Paragraph 1, Article 5 of the Immigration Control and Refugee Recognition Act (Cabinet Order No. 319 of 1951; hereinafter, "Immigration Control Act") stipulates that suffering from a </w:t>
      </w:r>
      <w:r w:rsidR="00371071" w:rsidRPr="003F3611">
        <w:rPr>
          <w:rFonts w:ascii="Arial" w:eastAsia="ＭＳ ゴシック" w:hAnsi="Arial" w:cs="Arial"/>
          <w:color w:val="4D4843"/>
          <w:kern w:val="0"/>
          <w:szCs w:val="21"/>
        </w:rPr>
        <w:t>Class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II infectious disease constitutes grounds for being denied entry into Japan. </w:t>
      </w:r>
      <w:r w:rsidR="00E06AD9">
        <w:rPr>
          <w:rFonts w:ascii="Arial" w:eastAsia="ＭＳ ゴシック" w:hAnsi="Arial" w:cs="Arial"/>
          <w:color w:val="4D4843"/>
          <w:kern w:val="0"/>
          <w:szCs w:val="21"/>
        </w:rPr>
        <w:t xml:space="preserve">In principle, </w:t>
      </w:r>
      <w:r w:rsidR="00595F4C">
        <w:rPr>
          <w:rFonts w:ascii="Arial" w:eastAsia="ＭＳ ゴシック" w:hAnsi="Arial" w:cs="Arial"/>
          <w:color w:val="4D4843"/>
          <w:kern w:val="0"/>
          <w:szCs w:val="21"/>
        </w:rPr>
        <w:t>f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oreign nationals suffering from </w:t>
      </w:r>
      <w:r w:rsidR="00371071" w:rsidRPr="003F3611">
        <w:rPr>
          <w:rFonts w:ascii="Arial" w:eastAsia="ＭＳ ゴシック" w:hAnsi="Arial" w:cs="Arial"/>
          <w:color w:val="4D4843"/>
          <w:kern w:val="0"/>
          <w:szCs w:val="21"/>
        </w:rPr>
        <w:t>TB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do not </w:t>
      </w:r>
      <w:r w:rsidR="006E3F45" w:rsidRPr="003F3611">
        <w:rPr>
          <w:rFonts w:ascii="Arial" w:eastAsia="ＭＳ ゴシック" w:hAnsi="Arial" w:cs="Arial"/>
          <w:color w:val="4D4843"/>
          <w:kern w:val="0"/>
          <w:szCs w:val="21"/>
        </w:rPr>
        <w:t>meet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the conditions</w:t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9D52F5" w:rsidRPr="003F3611">
        <w:rPr>
          <w:rFonts w:ascii="Arial" w:eastAsia="ＭＳ ゴシック" w:hAnsi="Arial" w:cs="Arial"/>
          <w:color w:val="4D4843"/>
          <w:kern w:val="0"/>
          <w:szCs w:val="21"/>
        </w:rPr>
        <w:t>for landing in Japan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set forth under Item 4, Paragraph 1, Article 7 of the Immigration Control Act and will thus </w:t>
      </w:r>
      <w:r w:rsidR="00E06AD9">
        <w:rPr>
          <w:rFonts w:ascii="Arial" w:eastAsia="ＭＳ ゴシック" w:hAnsi="Arial" w:cs="Arial"/>
          <w:color w:val="4D4843"/>
          <w:kern w:val="0"/>
          <w:szCs w:val="21"/>
        </w:rPr>
        <w:t xml:space="preserve">not 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be </w:t>
      </w:r>
      <w:r w:rsidR="00E06AD9">
        <w:rPr>
          <w:rFonts w:ascii="Arial" w:eastAsia="ＭＳ ゴシック" w:hAnsi="Arial" w:cs="Arial"/>
          <w:color w:val="4D4843"/>
          <w:kern w:val="0"/>
          <w:szCs w:val="21"/>
        </w:rPr>
        <w:t>admitted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entry into Japan.</w:t>
      </w:r>
    </w:p>
    <w:p w14:paraId="37919BEB" w14:textId="08D47C30" w:rsidR="00605523" w:rsidRPr="004D32EE" w:rsidRDefault="00605523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In addition, based on the provisions of Article 7-2 of the Immigration Control Act, the </w:t>
      </w:r>
      <w:r w:rsidR="009D52F5" w:rsidRPr="003F3611">
        <w:rPr>
          <w:rFonts w:ascii="Arial" w:eastAsia="ＭＳ ゴシック" w:hAnsi="Arial" w:cs="Arial"/>
          <w:color w:val="4D4843"/>
          <w:kern w:val="0"/>
          <w:szCs w:val="21"/>
        </w:rPr>
        <w:t>examination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process </w:t>
      </w:r>
      <w:r w:rsidR="00557582">
        <w:rPr>
          <w:rFonts w:ascii="Arial" w:eastAsia="ＭＳ ゴシック" w:hAnsi="Arial" w:cs="Arial"/>
          <w:color w:val="4D4843"/>
          <w:kern w:val="0"/>
          <w:szCs w:val="21"/>
        </w:rPr>
        <w:t>of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the Application for </w:t>
      </w:r>
      <w:r w:rsidR="00CD5992">
        <w:rPr>
          <w:rFonts w:ascii="Arial" w:eastAsia="ＭＳ ゴシック" w:hAnsi="Arial" w:cs="Arial"/>
          <w:color w:val="4D4843"/>
          <w:kern w:val="0"/>
          <w:szCs w:val="21"/>
        </w:rPr>
        <w:t>the</w:t>
      </w:r>
      <w:r w:rsidR="009D52F5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Certificate of Eligibility requires </w:t>
      </w:r>
      <w:r w:rsidR="00557582">
        <w:rPr>
          <w:rFonts w:ascii="Arial" w:eastAsia="ＭＳ ゴシック" w:hAnsi="Arial" w:cs="Arial"/>
          <w:color w:val="4D4843"/>
          <w:kern w:val="0"/>
          <w:szCs w:val="21"/>
        </w:rPr>
        <w:t>verification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lastRenderedPageBreak/>
        <w:t xml:space="preserve">that the individual has </w:t>
      </w:r>
      <w:r w:rsidR="00D51675">
        <w:rPr>
          <w:rFonts w:ascii="Arial" w:eastAsia="ＭＳ ゴシック" w:hAnsi="Arial" w:cs="Arial"/>
          <w:color w:val="4D4843"/>
          <w:kern w:val="0"/>
          <w:szCs w:val="21"/>
        </w:rPr>
        <w:t>co</w:t>
      </w:r>
      <w:r w:rsidR="00721022">
        <w:rPr>
          <w:rFonts w:ascii="Arial" w:eastAsia="ＭＳ ゴシック" w:hAnsi="Arial" w:cs="Arial" w:hint="eastAsia"/>
          <w:color w:val="4D4843"/>
          <w:kern w:val="0"/>
          <w:szCs w:val="21"/>
        </w:rPr>
        <w:t>n</w:t>
      </w:r>
      <w:r w:rsidR="00D51675">
        <w:rPr>
          <w:rFonts w:ascii="Arial" w:eastAsia="ＭＳ ゴシック" w:hAnsi="Arial" w:cs="Arial"/>
          <w:color w:val="4D4843"/>
          <w:kern w:val="0"/>
          <w:szCs w:val="21"/>
        </w:rPr>
        <w:t>fo</w:t>
      </w:r>
      <w:r w:rsidR="00C86234">
        <w:rPr>
          <w:rFonts w:ascii="Arial" w:eastAsia="ＭＳ ゴシック" w:hAnsi="Arial" w:cs="Arial" w:hint="eastAsia"/>
          <w:color w:val="4D4843"/>
          <w:kern w:val="0"/>
          <w:szCs w:val="21"/>
        </w:rPr>
        <w:t>r</w:t>
      </w:r>
      <w:bookmarkStart w:id="0" w:name="_GoBack"/>
      <w:bookmarkEnd w:id="0"/>
      <w:r w:rsidR="00D51675">
        <w:rPr>
          <w:rFonts w:ascii="Arial" w:eastAsia="ＭＳ ゴシック" w:hAnsi="Arial" w:cs="Arial"/>
          <w:color w:val="4D4843"/>
          <w:kern w:val="0"/>
          <w:szCs w:val="21"/>
        </w:rPr>
        <w:t>med to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the entry conditions set forth under Item 2, Paragraph 1, Article 7 of the same Act</w:t>
      </w:r>
      <w:r w:rsidR="00557582">
        <w:rPr>
          <w:rFonts w:ascii="Arial" w:eastAsia="ＭＳ ゴシック" w:hAnsi="Arial" w:cs="Arial"/>
          <w:color w:val="4D4843"/>
          <w:kern w:val="0"/>
          <w:szCs w:val="21"/>
        </w:rPr>
        <w:t>. Moreover,</w:t>
      </w:r>
      <w:r w:rsidR="009A5FC3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>based on the provis</w:t>
      </w:r>
      <w:r w:rsidR="00557582">
        <w:rPr>
          <w:rFonts w:ascii="Arial" w:eastAsia="ＭＳ ゴシック" w:hAnsi="Arial" w:cs="Arial"/>
          <w:color w:val="4D4843"/>
          <w:kern w:val="0"/>
          <w:szCs w:val="21"/>
        </w:rPr>
        <w:t>ions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of Paragraph 5, Article 6-2 of the Regulation for Enforcement of the Immigration Control Act, authorities </w:t>
      </w:r>
      <w:r w:rsidR="00DD71A4" w:rsidRPr="003F3611">
        <w:rPr>
          <w:rFonts w:ascii="Arial" w:eastAsia="ＭＳ ゴシック" w:hAnsi="Arial" w:cs="Arial"/>
          <w:color w:val="4D4843"/>
          <w:kern w:val="0"/>
          <w:szCs w:val="21"/>
        </w:rPr>
        <w:t>may refuse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to issue the Certificate of Eligibility </w:t>
      </w:r>
      <w:r w:rsidR="00AB0AFE" w:rsidRPr="003F3611">
        <w:rPr>
          <w:rFonts w:ascii="Arial" w:eastAsia="ＭＳ ゴシック" w:hAnsi="Arial" w:cs="Arial"/>
          <w:color w:val="4D4843"/>
          <w:kern w:val="0"/>
          <w:szCs w:val="21"/>
        </w:rPr>
        <w:t>when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the </w:t>
      </w:r>
      <w:r w:rsidR="00AB0AFE" w:rsidRPr="003F3611">
        <w:rPr>
          <w:rFonts w:ascii="Arial" w:eastAsia="ＭＳ ゴシック" w:hAnsi="Arial" w:cs="Arial"/>
          <w:color w:val="4D4843"/>
          <w:kern w:val="0"/>
          <w:szCs w:val="21"/>
        </w:rPr>
        <w:t>applicant</w:t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557582">
        <w:rPr>
          <w:rFonts w:ascii="Arial" w:eastAsia="ＭＳ ゴシック" w:hAnsi="Arial" w:cs="Arial"/>
          <w:color w:val="4D4843"/>
          <w:kern w:val="0"/>
          <w:szCs w:val="21"/>
        </w:rPr>
        <w:t>evidently</w:t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776D06" w:rsidRPr="003F3611">
        <w:rPr>
          <w:rFonts w:ascii="Arial" w:eastAsia="ＭＳ ゴシック" w:hAnsi="Arial" w:cs="Arial"/>
          <w:color w:val="4D4843"/>
          <w:kern w:val="0"/>
          <w:szCs w:val="21"/>
        </w:rPr>
        <w:t>does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not </w:t>
      </w:r>
      <w:r w:rsidR="002B5CF6" w:rsidRPr="003F3611">
        <w:rPr>
          <w:rFonts w:ascii="Arial" w:eastAsia="ＭＳ ゴシック" w:hAnsi="Arial" w:cs="Arial"/>
          <w:color w:val="4D4843"/>
          <w:kern w:val="0"/>
          <w:szCs w:val="21"/>
        </w:rPr>
        <w:t>conform to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the conditions set forth in Item 1, Item 3, or Item 4 of Paragraph 1, Article 7 of the Immigration Control Act.</w:t>
      </w:r>
    </w:p>
    <w:p w14:paraId="6817495B" w14:textId="29BDDCD6" w:rsidR="00605523" w:rsidRPr="004D32EE" w:rsidRDefault="00557582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>
        <w:rPr>
          <w:rFonts w:ascii="Arial" w:eastAsia="ＭＳ ゴシック" w:hAnsi="Arial" w:cs="Arial"/>
          <w:color w:val="4D4843"/>
          <w:kern w:val="0"/>
          <w:szCs w:val="21"/>
        </w:rPr>
        <w:t>Thus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, the Immigration Services Agency </w:t>
      </w:r>
      <w:r w:rsidR="00D04D91">
        <w:rPr>
          <w:rFonts w:ascii="Arial" w:eastAsia="ＭＳ ゴシック" w:hAnsi="Arial" w:cs="Arial"/>
          <w:color w:val="4D4843"/>
          <w:kern w:val="0"/>
          <w:szCs w:val="21"/>
        </w:rPr>
        <w:t>may have</w:t>
      </w:r>
      <w:r>
        <w:rPr>
          <w:rFonts w:ascii="Arial" w:eastAsia="ＭＳ ゴシック" w:hAnsi="Arial" w:cs="Arial"/>
          <w:color w:val="4D4843"/>
          <w:kern w:val="0"/>
          <w:szCs w:val="21"/>
        </w:rPr>
        <w:t xml:space="preserve"> any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>doubt</w:t>
      </w:r>
      <w:r>
        <w:rPr>
          <w:rFonts w:ascii="Arial" w:eastAsia="ＭＳ ゴシック" w:hAnsi="Arial" w:cs="Arial"/>
          <w:color w:val="4D4843"/>
          <w:kern w:val="0"/>
          <w:szCs w:val="21"/>
        </w:rPr>
        <w:t>s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on the ability of </w:t>
      </w:r>
      <w:r w:rsidR="009E013C">
        <w:rPr>
          <w:rFonts w:ascii="Arial" w:eastAsia="ＭＳ ゴシック" w:hAnsi="Arial" w:cs="Arial"/>
          <w:color w:val="4D4843"/>
          <w:kern w:val="0"/>
          <w:szCs w:val="21"/>
        </w:rPr>
        <w:t>TB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patients to perform the activities corresponding to their status of residence in a stable and continuous manner, </w:t>
      </w:r>
      <w:r w:rsidR="003B163C">
        <w:rPr>
          <w:rFonts w:ascii="Arial" w:eastAsia="ＭＳ ゴシック" w:hAnsi="Arial" w:cs="Arial"/>
          <w:color w:val="4D4843"/>
          <w:kern w:val="0"/>
          <w:szCs w:val="21"/>
        </w:rPr>
        <w:t>the Agency</w:t>
      </w:r>
      <w:r w:rsidR="00E6623A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D04D91">
        <w:rPr>
          <w:rFonts w:ascii="Arial" w:eastAsia="ＭＳ ゴシック" w:hAnsi="Arial" w:cs="Arial"/>
          <w:color w:val="4D4843"/>
          <w:kern w:val="0"/>
          <w:szCs w:val="21"/>
        </w:rPr>
        <w:t>shall</w:t>
      </w:r>
      <w:r w:rsidR="00E6623A">
        <w:rPr>
          <w:rFonts w:ascii="Arial" w:eastAsia="ＭＳ ゴシック" w:hAnsi="Arial" w:cs="Arial"/>
          <w:color w:val="4D4843"/>
          <w:kern w:val="0"/>
          <w:szCs w:val="21"/>
        </w:rPr>
        <w:t xml:space="preserve"> require </w:t>
      </w:r>
      <w:r w:rsidR="00D04D91">
        <w:rPr>
          <w:rFonts w:ascii="Arial" w:eastAsia="ＭＳ ゴシック" w:hAnsi="Arial" w:cs="Arial"/>
          <w:color w:val="4D4843"/>
          <w:kern w:val="0"/>
          <w:szCs w:val="21"/>
        </w:rPr>
        <w:t xml:space="preserve">TB Clearance Certificate </w:t>
      </w:r>
      <w:r w:rsidR="00D04D91" w:rsidRPr="004D32EE">
        <w:rPr>
          <w:rFonts w:ascii="Arial" w:eastAsia="ＭＳ ゴシック" w:hAnsi="Arial" w:cs="Arial"/>
          <w:color w:val="4D4843"/>
          <w:kern w:val="0"/>
          <w:szCs w:val="21"/>
        </w:rPr>
        <w:t>as a "supplementary reference material" pursuant to Paragraph 2, Article 6-2 of the Regulation for Enforcement of the Immigration Control Act</w:t>
      </w:r>
      <w:r w:rsidR="00D04D91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74396D">
        <w:rPr>
          <w:rFonts w:ascii="Arial" w:eastAsia="ＭＳ ゴシック" w:hAnsi="Arial" w:cs="Arial"/>
          <w:color w:val="4D4843"/>
          <w:kern w:val="0"/>
          <w:szCs w:val="21"/>
        </w:rPr>
        <w:t xml:space="preserve">from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>applicants</w:t>
      </w:r>
      <w:r w:rsidR="00D04D91">
        <w:rPr>
          <w:rFonts w:ascii="Arial" w:eastAsia="ＭＳ ゴシック" w:hAnsi="Arial" w:cs="Arial"/>
          <w:color w:val="4D4843"/>
          <w:kern w:val="0"/>
          <w:szCs w:val="21"/>
        </w:rPr>
        <w:t xml:space="preserve"> of the Certificate of Eligibility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for the </w:t>
      </w:r>
      <w:r w:rsidR="00332665" w:rsidRPr="003F3611">
        <w:rPr>
          <w:rFonts w:ascii="Arial" w:eastAsia="ＭＳ ゴシック" w:hAnsi="Arial" w:cs="Arial"/>
          <w:color w:val="4D4843"/>
          <w:kern w:val="0"/>
          <w:szCs w:val="21"/>
        </w:rPr>
        <w:t>mid-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>to</w:t>
      </w:r>
      <w:r w:rsidR="00332665" w:rsidRPr="003F3611">
        <w:rPr>
          <w:rFonts w:ascii="Arial" w:eastAsia="ＭＳ ゴシック" w:hAnsi="Arial" w:cs="Arial"/>
          <w:color w:val="4D4843"/>
          <w:kern w:val="0"/>
          <w:szCs w:val="21"/>
        </w:rPr>
        <w:t>-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>long</w:t>
      </w:r>
      <w:r w:rsidR="00F17D28">
        <w:rPr>
          <w:rFonts w:ascii="Arial" w:eastAsia="ＭＳ ゴシック" w:hAnsi="Arial" w:cs="Arial"/>
          <w:color w:val="4D4843"/>
          <w:kern w:val="0"/>
          <w:szCs w:val="21"/>
        </w:rPr>
        <w:t>-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term </w:t>
      </w:r>
      <w:r w:rsidR="0074396D">
        <w:rPr>
          <w:rFonts w:ascii="Arial" w:eastAsia="ＭＳ ゴシック" w:hAnsi="Arial" w:cs="Arial"/>
          <w:color w:val="4D4843"/>
          <w:kern w:val="0"/>
          <w:szCs w:val="21"/>
        </w:rPr>
        <w:t>period</w:t>
      </w:r>
      <w:r w:rsidR="003B163C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D51675">
        <w:rPr>
          <w:rFonts w:ascii="Arial" w:eastAsia="ＭＳ ゴシック" w:hAnsi="Arial" w:cs="Arial"/>
          <w:color w:val="4D4843"/>
          <w:kern w:val="0"/>
          <w:szCs w:val="21"/>
        </w:rPr>
        <w:t xml:space="preserve">of </w:t>
      </w:r>
      <w:r w:rsidR="003B163C">
        <w:rPr>
          <w:rFonts w:ascii="Arial" w:eastAsia="ＭＳ ゴシック" w:hAnsi="Arial" w:cs="Arial"/>
          <w:color w:val="4D4843"/>
          <w:kern w:val="0"/>
          <w:szCs w:val="21"/>
        </w:rPr>
        <w:t>stay,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as a means of confirming that he/she satisfies the entry conditions (eligibility for his/her status of residence) set forth under Item 2, Paragraph 1, Article 7 of the Immigration Control Act.</w:t>
      </w:r>
    </w:p>
    <w:p w14:paraId="606610BB" w14:textId="56FC4F6B" w:rsidR="00605523" w:rsidRPr="004D32EE" w:rsidRDefault="00605523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The Ministry of Foreign Affairs (and its diplomatic missions abroad) </w:t>
      </w:r>
      <w:r w:rsidR="00FF4FF0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, based upon the Criteria of Visa Issuance, 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shall require </w:t>
      </w:r>
      <w:r w:rsidR="001C05DA">
        <w:rPr>
          <w:rFonts w:ascii="Arial" w:eastAsia="ＭＳ ゴシック" w:hAnsi="Arial" w:cs="Arial"/>
          <w:color w:val="4D4843"/>
          <w:kern w:val="0"/>
          <w:szCs w:val="21"/>
        </w:rPr>
        <w:t>TB</w:t>
      </w:r>
      <w:r w:rsidR="004740EE">
        <w:rPr>
          <w:rFonts w:ascii="Arial" w:eastAsia="ＭＳ ゴシック" w:hAnsi="Arial" w:cs="Arial"/>
          <w:color w:val="4D4843"/>
          <w:kern w:val="0"/>
          <w:szCs w:val="21"/>
        </w:rPr>
        <w:t xml:space="preserve"> Clearance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Certificate </w:t>
      </w:r>
      <w:r w:rsidR="00D04D91">
        <w:rPr>
          <w:rFonts w:ascii="Arial" w:eastAsia="ＭＳ ゴシック" w:hAnsi="Arial" w:cs="Arial"/>
          <w:color w:val="4D4843"/>
          <w:kern w:val="0"/>
          <w:szCs w:val="21"/>
        </w:rPr>
        <w:t xml:space="preserve">from </w:t>
      </w:r>
      <w:r w:rsidR="003C3DED">
        <w:rPr>
          <w:rFonts w:ascii="Arial" w:eastAsia="ＭＳ ゴシック" w:hAnsi="Arial" w:cs="Arial"/>
          <w:color w:val="4D4843"/>
          <w:kern w:val="0"/>
          <w:szCs w:val="21"/>
        </w:rPr>
        <w:t xml:space="preserve">the </w:t>
      </w:r>
      <w:r w:rsidR="00D04D91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applicant 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to </w:t>
      </w:r>
      <w:r w:rsidR="00FF4FF0" w:rsidRPr="003F3611">
        <w:rPr>
          <w:rFonts w:ascii="Arial" w:eastAsia="ＭＳ ゴシック" w:hAnsi="Arial" w:cs="Arial"/>
          <w:color w:val="4D4843"/>
          <w:kern w:val="0"/>
          <w:szCs w:val="21"/>
        </w:rPr>
        <w:t>confirm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9675C3">
        <w:rPr>
          <w:rFonts w:ascii="Arial" w:eastAsia="ＭＳ ゴシック" w:hAnsi="Arial" w:cs="Arial"/>
          <w:color w:val="4D4843"/>
          <w:kern w:val="0"/>
          <w:szCs w:val="21"/>
        </w:rPr>
        <w:t xml:space="preserve">that 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the </w:t>
      </w:r>
      <w:r w:rsidR="002B5CF6" w:rsidRPr="003F3611">
        <w:rPr>
          <w:rFonts w:ascii="Arial" w:eastAsia="ＭＳ ゴシック" w:hAnsi="Arial" w:cs="Arial"/>
          <w:color w:val="4D4843"/>
          <w:kern w:val="0"/>
          <w:szCs w:val="21"/>
        </w:rPr>
        <w:t>applicant do</w:t>
      </w:r>
      <w:r w:rsidR="003C3DED">
        <w:rPr>
          <w:rFonts w:ascii="Arial" w:eastAsia="ＭＳ ゴシック" w:hAnsi="Arial" w:cs="Arial"/>
          <w:color w:val="4D4843"/>
          <w:kern w:val="0"/>
          <w:szCs w:val="21"/>
        </w:rPr>
        <w:t>es</w:t>
      </w:r>
      <w:r w:rsidR="002B5CF6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not fall under any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of </w:t>
      </w:r>
      <w:r w:rsidR="002B5CF6" w:rsidRPr="003F3611">
        <w:rPr>
          <w:rFonts w:ascii="Arial" w:eastAsia="ＭＳ ゴシック" w:hAnsi="Arial" w:cs="Arial"/>
          <w:color w:val="4D4843"/>
          <w:kern w:val="0"/>
          <w:szCs w:val="21"/>
        </w:rPr>
        <w:t>the items of Article</w:t>
      </w:r>
      <w:r w:rsidR="009675C3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2B5CF6" w:rsidRPr="003F3611">
        <w:rPr>
          <w:rFonts w:ascii="Arial" w:eastAsia="ＭＳ ゴシック" w:hAnsi="Arial" w:cs="Arial"/>
          <w:color w:val="4D4843"/>
          <w:kern w:val="0"/>
          <w:szCs w:val="21"/>
        </w:rPr>
        <w:t>5, Paragraph</w:t>
      </w:r>
      <w:r w:rsidR="00FF4FF0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1 of the Immigration Control Act</w:t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>.</w:t>
      </w:r>
    </w:p>
    <w:p w14:paraId="469CCC9F" w14:textId="77777777" w:rsidR="00605523" w:rsidRPr="004740EE" w:rsidRDefault="00605523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</w:p>
    <w:p w14:paraId="0862BED1" w14:textId="40F2C08D" w:rsidR="00605523" w:rsidRPr="00520D96" w:rsidRDefault="00605523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</w:pPr>
      <w:r w:rsidRPr="003F3611"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  <w:t xml:space="preserve">3. </w:t>
      </w:r>
      <w:r w:rsidR="00FD5172" w:rsidRPr="003F3611"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  <w:t>Who Needs To B</w:t>
      </w:r>
      <w:r w:rsidR="006E3F45" w:rsidRPr="003F3611"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  <w:t xml:space="preserve">e </w:t>
      </w:r>
      <w:r w:rsidRPr="003F3611"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  <w:t>Screen</w:t>
      </w:r>
      <w:r w:rsidR="00FD5172" w:rsidRPr="003F3611"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  <w:t>ed</w:t>
      </w:r>
    </w:p>
    <w:p w14:paraId="4F3EFD3D" w14:textId="19271D36" w:rsidR="00605523" w:rsidRPr="004D32EE" w:rsidRDefault="00707BBE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>
        <w:rPr>
          <w:rFonts w:ascii="Arial" w:eastAsia="ＭＳ ゴシック" w:hAnsi="Arial" w:cs="Arial"/>
          <w:color w:val="4D4843"/>
          <w:kern w:val="0"/>
          <w:szCs w:val="21"/>
        </w:rPr>
        <w:t xml:space="preserve">Based on the decision of the </w:t>
      </w:r>
      <w:r w:rsidR="003C3DED">
        <w:rPr>
          <w:rFonts w:ascii="Arial" w:eastAsia="ＭＳ ゴシック" w:hAnsi="Arial" w:cs="Arial"/>
          <w:color w:val="4D4843"/>
          <w:kern w:val="0"/>
          <w:szCs w:val="21"/>
        </w:rPr>
        <w:t>sub-</w:t>
      </w:r>
      <w:r>
        <w:rPr>
          <w:rFonts w:ascii="Arial" w:eastAsia="ＭＳ ゴシック" w:hAnsi="Arial" w:cs="Arial"/>
          <w:color w:val="4D4843"/>
          <w:kern w:val="0"/>
          <w:szCs w:val="21"/>
        </w:rPr>
        <w:t>committee on TB</w:t>
      </w:r>
      <w:r w:rsidR="00FD5172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of</w:t>
      </w:r>
      <w:r>
        <w:rPr>
          <w:rFonts w:ascii="Arial" w:eastAsia="ＭＳ ゴシック" w:hAnsi="Arial" w:cs="Arial"/>
          <w:color w:val="4D4843"/>
          <w:kern w:val="0"/>
          <w:szCs w:val="21"/>
        </w:rPr>
        <w:t xml:space="preserve"> Health Science Council </w:t>
      </w:r>
      <w:r w:rsidR="00FD5172" w:rsidRPr="003F3611">
        <w:rPr>
          <w:rFonts w:ascii="Arial" w:eastAsia="ＭＳ ゴシック" w:hAnsi="Arial" w:cs="Arial"/>
          <w:color w:val="4D4843"/>
          <w:kern w:val="0"/>
          <w:szCs w:val="21"/>
        </w:rPr>
        <w:t>on February 26, 2018</w:t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, </w:t>
      </w:r>
      <w:r w:rsidR="00FD5172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any person </w:t>
      </w:r>
      <w:r w:rsidR="00605523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who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>are nationals of countries</w:t>
      </w:r>
      <w:r w:rsidR="00897B41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(Philippines, Vietnam, China, Indonesia, Nepal, and Myanmar)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9675C3">
        <w:rPr>
          <w:rFonts w:ascii="Arial" w:eastAsia="ＭＳ ゴシック" w:hAnsi="Arial" w:cs="Arial"/>
          <w:color w:val="4D4843"/>
          <w:kern w:val="0"/>
          <w:szCs w:val="21"/>
        </w:rPr>
        <w:t xml:space="preserve">where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many past visitors had been diagnosed with </w:t>
      </w:r>
      <w:r w:rsidR="00946AF7">
        <w:rPr>
          <w:rFonts w:ascii="Arial" w:eastAsia="ＭＳ ゴシック" w:hAnsi="Arial" w:cs="Arial"/>
          <w:color w:val="4D4843"/>
          <w:kern w:val="0"/>
          <w:szCs w:val="21"/>
        </w:rPr>
        <w:t>TB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during their stay in Japan and who intend</w:t>
      </w:r>
      <w:r w:rsidR="009675C3">
        <w:rPr>
          <w:rFonts w:ascii="Arial" w:eastAsia="ＭＳ ゴシック" w:hAnsi="Arial" w:cs="Arial"/>
          <w:color w:val="4D4843"/>
          <w:kern w:val="0"/>
          <w:szCs w:val="21"/>
        </w:rPr>
        <w:t>s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to enter </w:t>
      </w:r>
      <w:r w:rsidR="006968CA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Japan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>and stay as a "</w:t>
      </w:r>
      <w:r w:rsidR="00332665" w:rsidRPr="003F3611">
        <w:rPr>
          <w:rFonts w:ascii="Arial" w:eastAsia="ＭＳ ゴシック" w:hAnsi="Arial" w:cs="Arial"/>
          <w:color w:val="4D4843"/>
          <w:kern w:val="0"/>
          <w:szCs w:val="21"/>
        </w:rPr>
        <w:t>mid</w:t>
      </w:r>
      <w:r w:rsidR="00605523" w:rsidRPr="003F3611">
        <w:rPr>
          <w:rFonts w:ascii="Arial" w:eastAsia="ＭＳ ゴシック" w:hAnsi="Arial" w:cs="Arial"/>
          <w:color w:val="4D4843"/>
          <w:kern w:val="0"/>
          <w:szCs w:val="21"/>
        </w:rPr>
        <w:t>-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>to</w:t>
      </w:r>
      <w:r w:rsidR="003F3611" w:rsidRPr="003F3611">
        <w:rPr>
          <w:rFonts w:ascii="Arial" w:eastAsia="ＭＳ ゴシック" w:hAnsi="Arial" w:cs="Arial"/>
          <w:color w:val="4D4843"/>
          <w:kern w:val="0"/>
          <w:szCs w:val="21"/>
        </w:rPr>
        <w:t>-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>long-term resident"(</w:t>
      </w:r>
      <w:r w:rsidR="009675C3">
        <w:rPr>
          <w:rFonts w:ascii="ＭＳ ゴシック" w:eastAsia="ＭＳ ゴシック" w:hAnsi="ＭＳ ゴシック" w:cs="ＭＳ ゴシック" w:hint="eastAsia"/>
          <w:color w:val="4D4843"/>
          <w:kern w:val="0"/>
          <w:szCs w:val="21"/>
        </w:rPr>
        <w:t>*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) (excluding individuals who possess re-entry permits) as defined under the provisions of Article 19-3 of the Immigration Control Act shall </w:t>
      </w:r>
      <w:r w:rsidR="003C3DED">
        <w:rPr>
          <w:rFonts w:ascii="Arial" w:eastAsia="ＭＳ ゴシック" w:hAnsi="Arial" w:cs="Arial"/>
          <w:color w:val="4D4843"/>
          <w:kern w:val="0"/>
          <w:szCs w:val="21"/>
        </w:rPr>
        <w:t xml:space="preserve">be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>screen</w:t>
      </w:r>
      <w:r w:rsidR="003C3DED">
        <w:rPr>
          <w:rFonts w:ascii="Arial" w:eastAsia="ＭＳ ゴシック" w:hAnsi="Arial" w:cs="Arial"/>
          <w:color w:val="4D4843"/>
          <w:kern w:val="0"/>
          <w:szCs w:val="21"/>
        </w:rPr>
        <w:t>ed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>.</w:t>
      </w:r>
    </w:p>
    <w:p w14:paraId="65FD7B28" w14:textId="5C65F165" w:rsidR="009D64BC" w:rsidRPr="003F3611" w:rsidRDefault="009014E9" w:rsidP="00AE1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4D4843"/>
          <w:kern w:val="0"/>
          <w:szCs w:val="21"/>
        </w:rPr>
        <w:t>*</w:t>
      </w:r>
      <w:r w:rsidR="00DC4FE8" w:rsidRPr="003F3611">
        <w:rPr>
          <w:rFonts w:ascii="Arial" w:eastAsia="ＭＳ ゴシック" w:hAnsi="Arial" w:cs="Arial"/>
          <w:color w:val="4D4843"/>
          <w:kern w:val="0"/>
          <w:szCs w:val="21"/>
        </w:rPr>
        <w:t>If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the applicant's current place of residence is </w:t>
      </w:r>
      <w:r w:rsidR="00DC4FE8" w:rsidRPr="003F3611">
        <w:rPr>
          <w:rFonts w:ascii="Arial" w:eastAsia="ＭＳ ゴシック" w:hAnsi="Arial" w:cs="Arial"/>
          <w:color w:val="4D4843"/>
          <w:kern w:val="0"/>
          <w:szCs w:val="21"/>
        </w:rPr>
        <w:t>prove</w:t>
      </w:r>
      <w:r>
        <w:rPr>
          <w:rFonts w:ascii="Arial" w:eastAsia="ＭＳ ゴシック" w:hAnsi="Arial" w:cs="Arial"/>
          <w:color w:val="4D4843"/>
          <w:kern w:val="0"/>
          <w:szCs w:val="21"/>
        </w:rPr>
        <w:t>n</w:t>
      </w:r>
      <w:r w:rsidR="00DC4FE8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>
        <w:rPr>
          <w:rFonts w:ascii="Arial" w:eastAsia="ＭＳ ゴシック" w:hAnsi="Arial" w:cs="Arial"/>
          <w:color w:val="4D4843"/>
          <w:kern w:val="0"/>
          <w:szCs w:val="21"/>
        </w:rPr>
        <w:t xml:space="preserve">to be </w:t>
      </w:r>
      <w:r w:rsidR="00AE15C6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outside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a </w:t>
      </w:r>
      <w:r w:rsidR="00AE15C6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designated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country or region </w:t>
      </w:r>
      <w:r w:rsidR="00DC4FE8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by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his/her identification card </w:t>
      </w:r>
      <w:r w:rsidR="00DC4FE8" w:rsidRPr="003F3611">
        <w:rPr>
          <w:rFonts w:ascii="Arial" w:eastAsia="ＭＳ ゴシック" w:hAnsi="Arial" w:cs="Arial"/>
          <w:color w:val="4D4843"/>
          <w:kern w:val="0"/>
          <w:szCs w:val="21"/>
        </w:rPr>
        <w:t>or relevant document issued by the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country of residence, he/she shall be exempted from screening. JET Program participants, JICA trainees (</w:t>
      </w:r>
      <w:r w:rsidR="009D64BC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both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>short and long-term</w:t>
      </w:r>
      <w:r w:rsidR="009D64BC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trainees</w:t>
      </w:r>
      <w:r w:rsidR="00605523" w:rsidRPr="003F3611">
        <w:rPr>
          <w:rFonts w:ascii="Arial" w:eastAsia="ＭＳ ゴシック" w:hAnsi="Arial" w:cs="Arial"/>
          <w:color w:val="4D4843"/>
          <w:kern w:val="0"/>
          <w:szCs w:val="21"/>
        </w:rPr>
        <w:t>)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and international students </w:t>
      </w:r>
      <w:r w:rsidR="003F3611" w:rsidRPr="003F3611">
        <w:rPr>
          <w:rFonts w:ascii="Arial" w:eastAsia="ＭＳ ゴシック" w:hAnsi="Arial" w:cs="Arial"/>
          <w:color w:val="4D4843"/>
          <w:kern w:val="0"/>
          <w:szCs w:val="21"/>
        </w:rPr>
        <w:t>of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JICA's Project for Human Resource Development Scholarship (JDS</w:t>
      </w:r>
      <w:r w:rsidR="00605523" w:rsidRPr="003F3611">
        <w:rPr>
          <w:rFonts w:ascii="Arial" w:eastAsia="ＭＳ ゴシック" w:hAnsi="Arial" w:cs="Arial"/>
          <w:color w:val="4D4843"/>
          <w:kern w:val="0"/>
          <w:szCs w:val="21"/>
        </w:rPr>
        <w:t>)</w:t>
      </w:r>
      <w:r w:rsidR="009D64BC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, </w:t>
      </w:r>
      <w:r w:rsidR="00782A10" w:rsidRPr="003F3611">
        <w:rPr>
          <w:rFonts w:ascii="Arial" w:eastAsia="ＭＳ ゴシック" w:hAnsi="Arial" w:cs="Arial"/>
          <w:color w:val="4D4843"/>
          <w:kern w:val="0"/>
          <w:szCs w:val="21"/>
        </w:rPr>
        <w:t>etc.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shall also be </w:t>
      </w:r>
      <w:r>
        <w:rPr>
          <w:rFonts w:ascii="Arial" w:eastAsia="ＭＳ ゴシック" w:hAnsi="Arial" w:cs="Arial"/>
          <w:color w:val="4D4843"/>
          <w:kern w:val="0"/>
          <w:szCs w:val="21"/>
        </w:rPr>
        <w:t xml:space="preserve">temporarily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exempted </w:t>
      </w:r>
      <w:r w:rsidR="009D64BC" w:rsidRPr="003F3611">
        <w:rPr>
          <w:rFonts w:ascii="Arial" w:eastAsia="ＭＳ ゴシック" w:hAnsi="Arial" w:cs="Arial"/>
          <w:color w:val="4D4843"/>
          <w:kern w:val="0"/>
          <w:szCs w:val="21"/>
        </w:rPr>
        <w:t>from screening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>.</w:t>
      </w:r>
    </w:p>
    <w:p w14:paraId="3E85F888" w14:textId="3BB6208B" w:rsidR="00605523" w:rsidRPr="004D32EE" w:rsidRDefault="00605523" w:rsidP="002E6F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 w:rsidRPr="004D32EE">
        <w:rPr>
          <w:rFonts w:ascii="Arial" w:eastAsia="ＭＳ ゴシック" w:hAnsi="Arial" w:cs="Arial"/>
          <w:color w:val="4D4843"/>
          <w:kern w:val="0"/>
          <w:szCs w:val="21"/>
        </w:rPr>
        <w:t>【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Countries of birth of </w:t>
      </w:r>
      <w:r w:rsidR="003C3DED">
        <w:rPr>
          <w:rFonts w:ascii="Arial" w:eastAsia="ＭＳ ゴシック" w:hAnsi="Arial" w:cs="Arial"/>
          <w:color w:val="4D4843"/>
          <w:kern w:val="0"/>
          <w:szCs w:val="21"/>
        </w:rPr>
        <w:t xml:space="preserve">foreign-born </w:t>
      </w:r>
      <w:r w:rsidR="00154BB6">
        <w:rPr>
          <w:rFonts w:ascii="Arial" w:eastAsia="ＭＳ ゴシック" w:hAnsi="Arial" w:cs="Arial"/>
          <w:color w:val="4D4843"/>
          <w:kern w:val="0"/>
          <w:szCs w:val="21"/>
        </w:rPr>
        <w:t>TB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patients(2018)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>】</w:t>
      </w:r>
    </w:p>
    <w:tbl>
      <w:tblPr>
        <w:tblStyle w:val="a8"/>
        <w:tblW w:w="9356" w:type="dxa"/>
        <w:tblInd w:w="-147" w:type="dxa"/>
        <w:tblLook w:val="04A0" w:firstRow="1" w:lastRow="0" w:firstColumn="1" w:lastColumn="0" w:noHBand="0" w:noVBand="1"/>
      </w:tblPr>
      <w:tblGrid>
        <w:gridCol w:w="3342"/>
        <w:gridCol w:w="1087"/>
        <w:gridCol w:w="1096"/>
        <w:gridCol w:w="992"/>
        <w:gridCol w:w="997"/>
        <w:gridCol w:w="850"/>
        <w:gridCol w:w="992"/>
      </w:tblGrid>
      <w:tr w:rsidR="00154BB6" w:rsidRPr="00154BB6" w14:paraId="38E19AC9" w14:textId="77777777" w:rsidTr="00BA267D">
        <w:tc>
          <w:tcPr>
            <w:tcW w:w="3342" w:type="dxa"/>
          </w:tcPr>
          <w:p w14:paraId="349C5E69" w14:textId="550B38C1" w:rsidR="00154BB6" w:rsidRPr="00154BB6" w:rsidRDefault="00154BB6" w:rsidP="00F15AB7">
            <w:pPr>
              <w:pStyle w:val="a7"/>
              <w:ind w:leftChars="0" w:left="0"/>
              <w:rPr>
                <w:rFonts w:ascii="Arial" w:eastAsia="ＭＳ Ｐゴシック" w:hAnsi="Arial" w:cs="Arial"/>
                <w:sz w:val="18"/>
              </w:rPr>
            </w:pPr>
          </w:p>
        </w:tc>
        <w:tc>
          <w:tcPr>
            <w:tcW w:w="1087" w:type="dxa"/>
            <w:vAlign w:val="center"/>
          </w:tcPr>
          <w:p w14:paraId="6DDEB649" w14:textId="77777777" w:rsidR="00154BB6" w:rsidRPr="00154BB6" w:rsidRDefault="00154B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  <w:szCs w:val="21"/>
              </w:rPr>
            </w:pPr>
            <w:r w:rsidRPr="00154BB6">
              <w:rPr>
                <w:rFonts w:ascii="Arial" w:eastAsia="ＭＳ Ｐゴシック" w:hAnsi="Arial" w:cs="Arial"/>
                <w:sz w:val="18"/>
                <w:szCs w:val="21"/>
              </w:rPr>
              <w:t>Philippines</w:t>
            </w:r>
          </w:p>
        </w:tc>
        <w:tc>
          <w:tcPr>
            <w:tcW w:w="1096" w:type="dxa"/>
            <w:vAlign w:val="center"/>
          </w:tcPr>
          <w:p w14:paraId="14040E0D" w14:textId="77777777" w:rsidR="00154BB6" w:rsidRPr="00154BB6" w:rsidRDefault="00154B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  <w:szCs w:val="21"/>
              </w:rPr>
            </w:pPr>
            <w:r w:rsidRPr="00154BB6">
              <w:rPr>
                <w:rFonts w:ascii="Arial" w:eastAsia="ＭＳ Ｐゴシック" w:hAnsi="Arial" w:cs="Arial"/>
                <w:sz w:val="18"/>
                <w:szCs w:val="21"/>
              </w:rPr>
              <w:t>Viet Nam</w:t>
            </w:r>
          </w:p>
        </w:tc>
        <w:tc>
          <w:tcPr>
            <w:tcW w:w="992" w:type="dxa"/>
            <w:vAlign w:val="center"/>
          </w:tcPr>
          <w:p w14:paraId="7A9BC230" w14:textId="77777777" w:rsidR="00154BB6" w:rsidRPr="00154BB6" w:rsidRDefault="00154B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  <w:szCs w:val="21"/>
              </w:rPr>
            </w:pPr>
            <w:r w:rsidRPr="00154BB6">
              <w:rPr>
                <w:rFonts w:ascii="Arial" w:eastAsia="ＭＳ Ｐゴシック" w:hAnsi="Arial" w:cs="Arial"/>
                <w:sz w:val="18"/>
                <w:szCs w:val="21"/>
              </w:rPr>
              <w:t>China</w:t>
            </w:r>
          </w:p>
        </w:tc>
        <w:tc>
          <w:tcPr>
            <w:tcW w:w="997" w:type="dxa"/>
            <w:vAlign w:val="center"/>
          </w:tcPr>
          <w:p w14:paraId="4475B7DA" w14:textId="77777777" w:rsidR="00154BB6" w:rsidRPr="00154BB6" w:rsidRDefault="00154BB6" w:rsidP="00F15AB7">
            <w:pPr>
              <w:jc w:val="center"/>
              <w:rPr>
                <w:rFonts w:ascii="Arial" w:eastAsia="ＭＳ Ｐゴシック" w:hAnsi="Arial" w:cs="Arial"/>
                <w:sz w:val="18"/>
                <w:szCs w:val="21"/>
              </w:rPr>
            </w:pPr>
            <w:r w:rsidRPr="00154BB6">
              <w:rPr>
                <w:rFonts w:ascii="Arial" w:eastAsia="ＭＳ Ｐゴシック" w:hAnsi="Arial" w:cs="Arial"/>
                <w:sz w:val="18"/>
                <w:szCs w:val="21"/>
              </w:rPr>
              <w:t>Indonesia</w:t>
            </w:r>
          </w:p>
        </w:tc>
        <w:tc>
          <w:tcPr>
            <w:tcW w:w="850" w:type="dxa"/>
            <w:vAlign w:val="center"/>
          </w:tcPr>
          <w:p w14:paraId="731B0F51" w14:textId="77777777" w:rsidR="00154BB6" w:rsidRPr="00154BB6" w:rsidRDefault="00154B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  <w:szCs w:val="21"/>
              </w:rPr>
            </w:pPr>
            <w:r w:rsidRPr="00154BB6">
              <w:rPr>
                <w:rFonts w:ascii="Arial" w:eastAsia="ＭＳ Ｐゴシック" w:hAnsi="Arial" w:cs="Arial"/>
                <w:sz w:val="18"/>
                <w:szCs w:val="21"/>
              </w:rPr>
              <w:t>Nepal</w:t>
            </w:r>
          </w:p>
        </w:tc>
        <w:tc>
          <w:tcPr>
            <w:tcW w:w="992" w:type="dxa"/>
            <w:vAlign w:val="center"/>
          </w:tcPr>
          <w:p w14:paraId="7027908E" w14:textId="77777777" w:rsidR="00154BB6" w:rsidRPr="00154BB6" w:rsidRDefault="00154B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  <w:szCs w:val="21"/>
              </w:rPr>
            </w:pPr>
            <w:r w:rsidRPr="00154BB6">
              <w:rPr>
                <w:rFonts w:ascii="Arial" w:eastAsia="ＭＳ Ｐゴシック" w:hAnsi="Arial" w:cs="Arial"/>
                <w:sz w:val="18"/>
                <w:szCs w:val="21"/>
              </w:rPr>
              <w:t>Myanmar</w:t>
            </w:r>
          </w:p>
        </w:tc>
      </w:tr>
      <w:tr w:rsidR="00154BB6" w:rsidRPr="00154BB6" w14:paraId="676EF68A" w14:textId="77777777" w:rsidTr="00BA267D">
        <w:tc>
          <w:tcPr>
            <w:tcW w:w="3342" w:type="dxa"/>
          </w:tcPr>
          <w:p w14:paraId="41FBECF5" w14:textId="2A8D3029" w:rsidR="00154BB6" w:rsidRPr="00154BB6" w:rsidRDefault="00154BB6" w:rsidP="00154BB6">
            <w:pPr>
              <w:pStyle w:val="a7"/>
              <w:ind w:leftChars="0"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54BB6">
              <w:rPr>
                <w:rFonts w:ascii="Arial" w:hAnsi="Arial" w:cs="Arial"/>
                <w:sz w:val="18"/>
                <w:szCs w:val="20"/>
              </w:rPr>
              <w:t>percentage of the home countries</w:t>
            </w:r>
          </w:p>
        </w:tc>
        <w:tc>
          <w:tcPr>
            <w:tcW w:w="1087" w:type="dxa"/>
            <w:vAlign w:val="center"/>
          </w:tcPr>
          <w:p w14:paraId="78BE47F8" w14:textId="77777777" w:rsidR="00154BB6" w:rsidRPr="00154BB6" w:rsidRDefault="004858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</w:rPr>
            </w:pPr>
            <w:r>
              <w:rPr>
                <w:rFonts w:ascii="Arial" w:eastAsia="ＭＳ Ｐゴシック" w:hAnsi="Arial" w:cs="Arial"/>
                <w:sz w:val="18"/>
              </w:rPr>
              <w:t>20.4</w:t>
            </w:r>
            <w:r w:rsidR="00154BB6" w:rsidRPr="00154BB6">
              <w:rPr>
                <w:rFonts w:ascii="Arial" w:eastAsia="ＭＳ Ｐゴシック" w:hAnsi="Arial" w:cs="Arial"/>
                <w:sz w:val="18"/>
              </w:rPr>
              <w:t>%</w:t>
            </w:r>
          </w:p>
        </w:tc>
        <w:tc>
          <w:tcPr>
            <w:tcW w:w="1096" w:type="dxa"/>
            <w:vAlign w:val="center"/>
          </w:tcPr>
          <w:p w14:paraId="36DBF48C" w14:textId="77777777" w:rsidR="00154BB6" w:rsidRPr="00154BB6" w:rsidRDefault="004858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</w:rPr>
            </w:pPr>
            <w:r>
              <w:rPr>
                <w:rFonts w:ascii="Arial" w:eastAsia="ＭＳ Ｐゴシック" w:hAnsi="Arial" w:cs="Arial"/>
                <w:sz w:val="18"/>
              </w:rPr>
              <w:t>17.3</w:t>
            </w:r>
            <w:r w:rsidR="00154BB6" w:rsidRPr="00154BB6">
              <w:rPr>
                <w:rFonts w:ascii="Arial" w:eastAsia="ＭＳ Ｐゴシック" w:hAnsi="Arial" w:cs="Arial"/>
                <w:sz w:val="18"/>
              </w:rPr>
              <w:t>%</w:t>
            </w:r>
          </w:p>
        </w:tc>
        <w:tc>
          <w:tcPr>
            <w:tcW w:w="992" w:type="dxa"/>
            <w:vAlign w:val="center"/>
          </w:tcPr>
          <w:p w14:paraId="2F4177A7" w14:textId="77777777" w:rsidR="00154BB6" w:rsidRPr="00154BB6" w:rsidRDefault="004858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</w:rPr>
            </w:pPr>
            <w:r>
              <w:rPr>
                <w:rFonts w:ascii="Arial" w:eastAsia="ＭＳ Ｐゴシック" w:hAnsi="Arial" w:cs="Arial"/>
                <w:sz w:val="18"/>
              </w:rPr>
              <w:t>16.4</w:t>
            </w:r>
            <w:r w:rsidR="00154BB6" w:rsidRPr="00154BB6">
              <w:rPr>
                <w:rFonts w:ascii="Arial" w:eastAsia="ＭＳ Ｐゴシック" w:hAnsi="Arial" w:cs="Arial"/>
                <w:sz w:val="18"/>
              </w:rPr>
              <w:t>%</w:t>
            </w:r>
          </w:p>
        </w:tc>
        <w:tc>
          <w:tcPr>
            <w:tcW w:w="997" w:type="dxa"/>
            <w:vAlign w:val="center"/>
          </w:tcPr>
          <w:p w14:paraId="7D97FE82" w14:textId="77777777" w:rsidR="00154BB6" w:rsidRPr="00154BB6" w:rsidRDefault="004858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</w:rPr>
            </w:pPr>
            <w:r>
              <w:rPr>
                <w:rFonts w:ascii="Arial" w:eastAsia="ＭＳ Ｐゴシック" w:hAnsi="Arial" w:cs="Arial"/>
                <w:sz w:val="18"/>
              </w:rPr>
              <w:t>10.3</w:t>
            </w:r>
            <w:r w:rsidR="00154BB6" w:rsidRPr="00154BB6">
              <w:rPr>
                <w:rFonts w:ascii="Arial" w:eastAsia="ＭＳ Ｐゴシック" w:hAnsi="Arial" w:cs="Arial"/>
                <w:sz w:val="18"/>
              </w:rPr>
              <w:t>%</w:t>
            </w:r>
          </w:p>
        </w:tc>
        <w:tc>
          <w:tcPr>
            <w:tcW w:w="850" w:type="dxa"/>
            <w:vAlign w:val="center"/>
          </w:tcPr>
          <w:p w14:paraId="4B0BADF2" w14:textId="77777777" w:rsidR="00154BB6" w:rsidRPr="00154BB6" w:rsidRDefault="004858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</w:rPr>
            </w:pPr>
            <w:r>
              <w:rPr>
                <w:rFonts w:ascii="Arial" w:eastAsia="ＭＳ Ｐゴシック" w:hAnsi="Arial" w:cs="Arial"/>
                <w:sz w:val="18"/>
              </w:rPr>
              <w:t>10.2</w:t>
            </w:r>
            <w:r w:rsidR="00154BB6" w:rsidRPr="00154BB6">
              <w:rPr>
                <w:rFonts w:ascii="Arial" w:eastAsia="ＭＳ Ｐゴシック" w:hAnsi="Arial" w:cs="Arial"/>
                <w:sz w:val="18"/>
              </w:rPr>
              <w:t>%</w:t>
            </w:r>
          </w:p>
        </w:tc>
        <w:tc>
          <w:tcPr>
            <w:tcW w:w="992" w:type="dxa"/>
            <w:vAlign w:val="center"/>
          </w:tcPr>
          <w:p w14:paraId="1A1D0C56" w14:textId="77777777" w:rsidR="00154BB6" w:rsidRPr="00154BB6" w:rsidRDefault="004858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</w:rPr>
            </w:pPr>
            <w:r>
              <w:rPr>
                <w:rFonts w:ascii="Arial" w:eastAsia="ＭＳ Ｐゴシック" w:hAnsi="Arial" w:cs="Arial"/>
                <w:sz w:val="18"/>
              </w:rPr>
              <w:t>6.1</w:t>
            </w:r>
            <w:r w:rsidR="00154BB6" w:rsidRPr="00154BB6">
              <w:rPr>
                <w:rFonts w:ascii="Arial" w:eastAsia="ＭＳ Ｐゴシック" w:hAnsi="Arial" w:cs="Arial"/>
                <w:sz w:val="18"/>
              </w:rPr>
              <w:t>%</w:t>
            </w:r>
          </w:p>
        </w:tc>
      </w:tr>
      <w:tr w:rsidR="00BE226D" w:rsidRPr="00154BB6" w14:paraId="0A5CDBBA" w14:textId="77777777" w:rsidTr="00BA267D">
        <w:tc>
          <w:tcPr>
            <w:tcW w:w="3342" w:type="dxa"/>
          </w:tcPr>
          <w:p w14:paraId="26F4E7EC" w14:textId="37A0B8E2" w:rsidR="00154BB6" w:rsidRPr="00154BB6" w:rsidRDefault="00154BB6" w:rsidP="00F15AB7">
            <w:pPr>
              <w:pStyle w:val="a7"/>
              <w:ind w:leftChars="0"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54BB6">
              <w:rPr>
                <w:rFonts w:ascii="Arial" w:hAnsi="Arial" w:cs="Arial"/>
                <w:sz w:val="18"/>
                <w:szCs w:val="20"/>
              </w:rPr>
              <w:t xml:space="preserve">number of </w:t>
            </w:r>
            <w:r w:rsidR="009D64BC" w:rsidRPr="003F3611">
              <w:rPr>
                <w:rFonts w:ascii="Arial" w:hAnsi="Arial" w:cs="Arial"/>
                <w:sz w:val="18"/>
                <w:szCs w:val="20"/>
              </w:rPr>
              <w:t>patients</w:t>
            </w:r>
            <w:r w:rsidR="00A76B7C">
              <w:rPr>
                <w:rFonts w:ascii="Arial" w:hAnsi="Arial" w:cs="Arial"/>
                <w:sz w:val="18"/>
                <w:szCs w:val="20"/>
              </w:rPr>
              <w:t xml:space="preserve"> in Japan</w:t>
            </w:r>
          </w:p>
        </w:tc>
        <w:tc>
          <w:tcPr>
            <w:tcW w:w="1087" w:type="dxa"/>
            <w:vAlign w:val="center"/>
          </w:tcPr>
          <w:p w14:paraId="1C720FC5" w14:textId="77777777" w:rsidR="00154BB6" w:rsidRPr="00154BB6" w:rsidRDefault="00154B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</w:rPr>
            </w:pPr>
            <w:r w:rsidRPr="00154BB6">
              <w:rPr>
                <w:rFonts w:ascii="Arial" w:eastAsia="ＭＳ Ｐゴシック" w:hAnsi="Arial" w:cs="Arial"/>
                <w:sz w:val="18"/>
              </w:rPr>
              <w:t>340</w:t>
            </w:r>
          </w:p>
        </w:tc>
        <w:tc>
          <w:tcPr>
            <w:tcW w:w="1096" w:type="dxa"/>
            <w:vAlign w:val="center"/>
          </w:tcPr>
          <w:p w14:paraId="5ED3B389" w14:textId="77777777" w:rsidR="00154BB6" w:rsidRPr="00154BB6" w:rsidRDefault="00154B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</w:rPr>
            </w:pPr>
            <w:r w:rsidRPr="00154BB6">
              <w:rPr>
                <w:rFonts w:ascii="Arial" w:eastAsia="ＭＳ Ｐゴシック" w:hAnsi="Arial" w:cs="Arial"/>
                <w:sz w:val="18"/>
              </w:rPr>
              <w:t>289</w:t>
            </w:r>
          </w:p>
        </w:tc>
        <w:tc>
          <w:tcPr>
            <w:tcW w:w="992" w:type="dxa"/>
            <w:vAlign w:val="center"/>
          </w:tcPr>
          <w:p w14:paraId="7A9B66BB" w14:textId="77777777" w:rsidR="00154BB6" w:rsidRPr="00154BB6" w:rsidRDefault="00154B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</w:rPr>
            </w:pPr>
            <w:r w:rsidRPr="00154BB6">
              <w:rPr>
                <w:rFonts w:ascii="Arial" w:eastAsia="ＭＳ Ｐゴシック" w:hAnsi="Arial" w:cs="Arial"/>
                <w:sz w:val="18"/>
              </w:rPr>
              <w:t>274</w:t>
            </w:r>
          </w:p>
        </w:tc>
        <w:tc>
          <w:tcPr>
            <w:tcW w:w="997" w:type="dxa"/>
            <w:vAlign w:val="center"/>
          </w:tcPr>
          <w:p w14:paraId="36C11D94" w14:textId="77777777" w:rsidR="00154BB6" w:rsidRPr="00154BB6" w:rsidRDefault="00154B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</w:rPr>
            </w:pPr>
            <w:r w:rsidRPr="00154BB6">
              <w:rPr>
                <w:rFonts w:ascii="Arial" w:eastAsia="ＭＳ Ｐゴシック" w:hAnsi="Arial" w:cs="Arial"/>
                <w:sz w:val="18"/>
              </w:rPr>
              <w:t>171</w:t>
            </w:r>
          </w:p>
        </w:tc>
        <w:tc>
          <w:tcPr>
            <w:tcW w:w="850" w:type="dxa"/>
            <w:vAlign w:val="center"/>
          </w:tcPr>
          <w:p w14:paraId="2998842B" w14:textId="77777777" w:rsidR="00154BB6" w:rsidRPr="00154BB6" w:rsidRDefault="00154B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</w:rPr>
            </w:pPr>
            <w:r w:rsidRPr="00154BB6">
              <w:rPr>
                <w:rFonts w:ascii="Arial" w:eastAsia="ＭＳ Ｐゴシック" w:hAnsi="Arial" w:cs="Arial"/>
                <w:sz w:val="18"/>
              </w:rPr>
              <w:t>170</w:t>
            </w:r>
          </w:p>
        </w:tc>
        <w:tc>
          <w:tcPr>
            <w:tcW w:w="992" w:type="dxa"/>
            <w:vAlign w:val="center"/>
          </w:tcPr>
          <w:p w14:paraId="5B133172" w14:textId="77777777" w:rsidR="00154BB6" w:rsidRPr="00154BB6" w:rsidRDefault="00154BB6" w:rsidP="00F15AB7">
            <w:pPr>
              <w:pStyle w:val="a7"/>
              <w:ind w:leftChars="0" w:left="0"/>
              <w:jc w:val="center"/>
              <w:rPr>
                <w:rFonts w:ascii="Arial" w:eastAsia="ＭＳ Ｐゴシック" w:hAnsi="Arial" w:cs="Arial"/>
                <w:sz w:val="18"/>
              </w:rPr>
            </w:pPr>
            <w:r w:rsidRPr="00154BB6">
              <w:rPr>
                <w:rFonts w:ascii="Arial" w:eastAsia="ＭＳ Ｐゴシック" w:hAnsi="Arial" w:cs="Arial"/>
                <w:sz w:val="18"/>
              </w:rPr>
              <w:t>101</w:t>
            </w:r>
          </w:p>
        </w:tc>
      </w:tr>
    </w:tbl>
    <w:p w14:paraId="276624F8" w14:textId="77777777" w:rsidR="00605523" w:rsidRPr="004D32EE" w:rsidRDefault="00605523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</w:p>
    <w:p w14:paraId="14A512FE" w14:textId="2BE192A4" w:rsidR="00605523" w:rsidRPr="002E6FDF" w:rsidRDefault="00605523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</w:pPr>
      <w:r w:rsidRPr="002E6FDF"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  <w:lastRenderedPageBreak/>
        <w:t xml:space="preserve">4. </w:t>
      </w:r>
      <w:r w:rsidR="009C232E" w:rsidRPr="003F3611"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  <w:t>Screening</w:t>
      </w:r>
      <w:r w:rsidRPr="002E6FDF"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  <w:t xml:space="preserve"> Process</w:t>
      </w:r>
    </w:p>
    <w:p w14:paraId="1BD64609" w14:textId="5CEDEC57" w:rsidR="00605523" w:rsidRPr="004D32EE" w:rsidRDefault="00B11798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 w:rsidRPr="003F3611">
        <w:rPr>
          <w:rFonts w:ascii="Arial" w:eastAsia="ＭＳ ゴシック" w:hAnsi="Arial" w:cs="Arial"/>
          <w:color w:val="4D4843"/>
          <w:kern w:val="0"/>
          <w:szCs w:val="21"/>
        </w:rPr>
        <w:t>A</w:t>
      </w:r>
      <w:r w:rsidR="00605523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pplicant </w:t>
      </w:r>
      <w:r w:rsidR="00F76F64" w:rsidRPr="003F3611">
        <w:rPr>
          <w:rFonts w:ascii="Arial" w:eastAsia="ＭＳ ゴシック" w:hAnsi="Arial" w:cs="Arial"/>
          <w:color w:val="4D4843"/>
          <w:kern w:val="0"/>
          <w:szCs w:val="21"/>
        </w:rPr>
        <w:t>is required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to submit a </w:t>
      </w:r>
      <w:r w:rsidR="002E6FDF">
        <w:rPr>
          <w:rFonts w:ascii="Arial" w:eastAsia="ＭＳ ゴシック" w:hAnsi="Arial" w:cs="Arial"/>
          <w:color w:val="4D4843"/>
          <w:kern w:val="0"/>
          <w:szCs w:val="21"/>
        </w:rPr>
        <w:t>TB Clearance</w:t>
      </w:r>
      <w:r w:rsidR="002E6FDF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Certificate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issued </w:t>
      </w:r>
      <w:r w:rsidR="00F76F64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properly </w:t>
      </w:r>
      <w:r w:rsidR="00AB4831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at </w:t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either </w:t>
      </w:r>
      <w:r w:rsidR="00AB4831" w:rsidRPr="003F3611">
        <w:rPr>
          <w:rFonts w:ascii="Arial" w:eastAsia="ＭＳ ゴシック" w:hAnsi="Arial" w:cs="Arial"/>
          <w:color w:val="4D4843"/>
          <w:kern w:val="0"/>
          <w:szCs w:val="21"/>
        </w:rPr>
        <w:t>time of</w:t>
      </w:r>
      <w:r w:rsidR="00CE0B9A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9014E9">
        <w:rPr>
          <w:rFonts w:ascii="Arial" w:eastAsia="ＭＳ ゴシック" w:hAnsi="Arial" w:cs="Arial"/>
          <w:color w:val="4D4843"/>
          <w:kern w:val="0"/>
          <w:szCs w:val="21"/>
        </w:rPr>
        <w:t>(1)</w:t>
      </w:r>
      <w:r w:rsidR="00CE0B9A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, </w:t>
      </w:r>
      <w:r w:rsidR="009014E9">
        <w:rPr>
          <w:rFonts w:ascii="Arial" w:eastAsia="ＭＳ ゴシック" w:hAnsi="Arial" w:cs="Arial"/>
          <w:color w:val="4D4843"/>
          <w:kern w:val="0"/>
          <w:szCs w:val="21"/>
        </w:rPr>
        <w:t>(2)</w:t>
      </w:r>
      <w:r w:rsidR="00CE0B9A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or </w:t>
      </w:r>
      <w:r w:rsidR="009014E9">
        <w:rPr>
          <w:rFonts w:ascii="Arial" w:eastAsia="ＭＳ ゴシック" w:hAnsi="Arial" w:cs="Arial"/>
          <w:color w:val="4D4843"/>
          <w:kern w:val="0"/>
          <w:szCs w:val="21"/>
        </w:rPr>
        <w:t>(3)</w:t>
      </w:r>
      <w:r w:rsidR="00D31E03">
        <w:rPr>
          <w:rFonts w:ascii="Arial" w:eastAsia="ＭＳ ゴシック" w:hAnsi="Arial" w:cs="Arial"/>
          <w:color w:val="4D4843"/>
          <w:kern w:val="0"/>
          <w:szCs w:val="21"/>
        </w:rPr>
        <w:t xml:space="preserve"> below</w:t>
      </w:r>
      <w:r w:rsidR="00A468BE" w:rsidRPr="003F3611">
        <w:rPr>
          <w:rFonts w:ascii="Arial" w:eastAsia="ＭＳ ゴシック" w:hAnsi="Arial" w:cs="Arial"/>
          <w:color w:val="4D4843"/>
          <w:kern w:val="0"/>
          <w:szCs w:val="21"/>
        </w:rPr>
        <w:t>;</w:t>
      </w:r>
    </w:p>
    <w:p w14:paraId="06497DBF" w14:textId="60BC7677" w:rsidR="00605523" w:rsidRPr="00DD04D6" w:rsidRDefault="00F20B7E" w:rsidP="00DD04D6">
      <w:pPr>
        <w:pStyle w:val="a7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Chars="0" w:right="75"/>
        <w:jc w:val="left"/>
        <w:textAlignment w:val="baseline"/>
        <w:rPr>
          <w:rFonts w:ascii="Arial" w:hAnsi="Arial"/>
          <w:color w:val="4D4843"/>
          <w:kern w:val="0"/>
          <w:sz w:val="21"/>
          <w:szCs w:val="21"/>
        </w:rPr>
      </w:pPr>
      <w:r w:rsidRPr="00DD04D6">
        <w:rPr>
          <w:rFonts w:ascii="Arial" w:hAnsi="Arial" w:cs="Arial"/>
          <w:color w:val="4D4843"/>
          <w:kern w:val="0"/>
          <w:sz w:val="21"/>
          <w:szCs w:val="21"/>
        </w:rPr>
        <w:t>A</w:t>
      </w:r>
      <w:r w:rsidR="00CE0B9A" w:rsidRPr="00DD04D6">
        <w:rPr>
          <w:rFonts w:ascii="Arial" w:hAnsi="Arial" w:cs="Arial"/>
          <w:color w:val="4D4843"/>
          <w:kern w:val="0"/>
          <w:sz w:val="21"/>
          <w:szCs w:val="21"/>
        </w:rPr>
        <w:t>pplication for</w:t>
      </w:r>
      <w:r w:rsidR="00605523" w:rsidRPr="009014E9">
        <w:rPr>
          <w:rFonts w:ascii="Arial" w:hAnsi="Arial"/>
          <w:color w:val="4D4843"/>
          <w:kern w:val="0"/>
          <w:sz w:val="21"/>
          <w:szCs w:val="21"/>
        </w:rPr>
        <w:t xml:space="preserve"> </w:t>
      </w:r>
      <w:r w:rsidR="009014E9">
        <w:rPr>
          <w:rFonts w:ascii="Arial" w:hAnsi="Arial"/>
          <w:color w:val="4D4843"/>
          <w:kern w:val="0"/>
          <w:sz w:val="21"/>
          <w:szCs w:val="21"/>
        </w:rPr>
        <w:t xml:space="preserve">the </w:t>
      </w:r>
      <w:r w:rsidR="00605523" w:rsidRPr="009014E9">
        <w:rPr>
          <w:rFonts w:ascii="Arial" w:hAnsi="Arial"/>
          <w:color w:val="4D4843"/>
          <w:kern w:val="0"/>
          <w:sz w:val="21"/>
          <w:szCs w:val="21"/>
        </w:rPr>
        <w:t xml:space="preserve">Certificate of Eligibility </w:t>
      </w:r>
      <w:r w:rsidR="00CE0B9A" w:rsidRPr="009014E9">
        <w:rPr>
          <w:rFonts w:ascii="Arial" w:hAnsi="Arial" w:cs="Arial"/>
          <w:color w:val="4D4843"/>
          <w:kern w:val="0"/>
          <w:sz w:val="21"/>
          <w:szCs w:val="21"/>
        </w:rPr>
        <w:t xml:space="preserve">at a Regional Immigration </w:t>
      </w:r>
      <w:r w:rsidR="009014E9">
        <w:rPr>
          <w:rFonts w:ascii="Arial" w:hAnsi="Arial" w:cs="Arial"/>
          <w:color w:val="4D4843"/>
          <w:kern w:val="0"/>
          <w:sz w:val="21"/>
          <w:szCs w:val="21"/>
        </w:rPr>
        <w:t>Bureau.</w:t>
      </w:r>
    </w:p>
    <w:p w14:paraId="0FA67B78" w14:textId="27F94B51" w:rsidR="00605523" w:rsidRPr="00DD04D6" w:rsidRDefault="003F3611" w:rsidP="00DD04D6">
      <w:pPr>
        <w:pStyle w:val="a7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Chars="0" w:right="75"/>
        <w:jc w:val="left"/>
        <w:textAlignment w:val="baseline"/>
        <w:rPr>
          <w:rFonts w:ascii="Arial" w:hAnsi="Arial"/>
          <w:color w:val="4D4843"/>
          <w:kern w:val="0"/>
          <w:sz w:val="21"/>
          <w:szCs w:val="21"/>
        </w:rPr>
      </w:pPr>
      <w:r w:rsidRPr="00DD04D6">
        <w:rPr>
          <w:rFonts w:ascii="Arial" w:hAnsi="Arial" w:cs="Arial"/>
          <w:color w:val="4D4843"/>
          <w:kern w:val="0"/>
          <w:sz w:val="21"/>
          <w:szCs w:val="21"/>
        </w:rPr>
        <w:t>Specified</w:t>
      </w:r>
      <w:r w:rsidR="00B11798" w:rsidRPr="00DD04D6">
        <w:rPr>
          <w:rFonts w:ascii="Arial" w:hAnsi="Arial" w:cs="Arial"/>
          <w:color w:val="4D4843"/>
          <w:kern w:val="0"/>
          <w:sz w:val="21"/>
          <w:szCs w:val="21"/>
        </w:rPr>
        <w:t xml:space="preserve"> point of a</w:t>
      </w:r>
      <w:r w:rsidR="00365184" w:rsidRPr="00DD04D6">
        <w:rPr>
          <w:rFonts w:ascii="Arial" w:hAnsi="Arial" w:cs="Arial"/>
          <w:color w:val="4D4843"/>
          <w:kern w:val="0"/>
          <w:sz w:val="21"/>
          <w:szCs w:val="21"/>
        </w:rPr>
        <w:t>pplication</w:t>
      </w:r>
      <w:r w:rsidR="00605523" w:rsidRPr="00DD04D6">
        <w:rPr>
          <w:rFonts w:ascii="Arial" w:hAnsi="Arial"/>
          <w:color w:val="4D4843"/>
          <w:kern w:val="0"/>
          <w:sz w:val="21"/>
          <w:szCs w:val="21"/>
        </w:rPr>
        <w:t xml:space="preserve"> procedures for </w:t>
      </w:r>
      <w:r w:rsidR="00F20B7E" w:rsidRPr="00DD04D6">
        <w:rPr>
          <w:rFonts w:ascii="Arial" w:hAnsi="Arial" w:cs="Arial"/>
          <w:color w:val="4D4843"/>
          <w:kern w:val="0"/>
          <w:sz w:val="21"/>
          <w:szCs w:val="21"/>
        </w:rPr>
        <w:t xml:space="preserve">participants of the </w:t>
      </w:r>
      <w:r w:rsidR="00605523" w:rsidRPr="00DD04D6">
        <w:rPr>
          <w:rFonts w:ascii="Arial" w:hAnsi="Arial"/>
          <w:color w:val="4D4843"/>
          <w:kern w:val="0"/>
          <w:sz w:val="21"/>
          <w:szCs w:val="21"/>
        </w:rPr>
        <w:t xml:space="preserve">programs </w:t>
      </w:r>
      <w:r w:rsidR="00F20B7E" w:rsidRPr="00DD04D6">
        <w:rPr>
          <w:rFonts w:ascii="Arial" w:hAnsi="Arial" w:cs="Arial"/>
          <w:color w:val="4D4843"/>
          <w:kern w:val="0"/>
          <w:sz w:val="21"/>
          <w:szCs w:val="21"/>
        </w:rPr>
        <w:t xml:space="preserve">conducted by </w:t>
      </w:r>
      <w:r w:rsidR="00605523" w:rsidRPr="00DD04D6">
        <w:rPr>
          <w:rFonts w:ascii="Arial" w:hAnsi="Arial" w:cs="Arial"/>
          <w:color w:val="4D4843"/>
          <w:kern w:val="0"/>
          <w:sz w:val="21"/>
          <w:szCs w:val="21"/>
        </w:rPr>
        <w:t xml:space="preserve"> the </w:t>
      </w:r>
      <w:r w:rsidR="00D31E03" w:rsidRPr="00DD04D6">
        <w:rPr>
          <w:rFonts w:ascii="Arial" w:hAnsi="Arial" w:cs="Arial"/>
          <w:color w:val="4D4843"/>
          <w:kern w:val="0"/>
          <w:sz w:val="21"/>
          <w:szCs w:val="21"/>
        </w:rPr>
        <w:t>Government</w:t>
      </w:r>
      <w:r w:rsidR="00D31E03" w:rsidRPr="00DD04D6">
        <w:rPr>
          <w:rFonts w:ascii="Arial" w:hAnsi="Arial"/>
          <w:color w:val="4D4843"/>
          <w:kern w:val="0"/>
          <w:sz w:val="21"/>
          <w:szCs w:val="21"/>
        </w:rPr>
        <w:t xml:space="preserve"> </w:t>
      </w:r>
      <w:r w:rsidR="00D31E03">
        <w:rPr>
          <w:rFonts w:ascii="Arial" w:hAnsi="Arial"/>
          <w:color w:val="4D4843"/>
          <w:kern w:val="0"/>
          <w:sz w:val="21"/>
          <w:szCs w:val="21"/>
        </w:rPr>
        <w:t xml:space="preserve">of </w:t>
      </w:r>
      <w:r w:rsidR="00605523" w:rsidRPr="00DD04D6">
        <w:rPr>
          <w:rFonts w:ascii="Arial" w:hAnsi="Arial"/>
          <w:color w:val="4D4843"/>
          <w:kern w:val="0"/>
          <w:sz w:val="21"/>
          <w:szCs w:val="21"/>
        </w:rPr>
        <w:t xml:space="preserve">Japan </w:t>
      </w:r>
      <w:r w:rsidR="00F20B7E" w:rsidRPr="00DD04D6">
        <w:rPr>
          <w:rFonts w:ascii="Arial" w:hAnsi="Arial" w:cs="Arial"/>
          <w:color w:val="4D4843"/>
          <w:kern w:val="0"/>
          <w:sz w:val="21"/>
          <w:szCs w:val="21"/>
        </w:rPr>
        <w:t>such as Government Scholarships students,</w:t>
      </w:r>
      <w:r w:rsidR="00605523" w:rsidRPr="00DD04D6">
        <w:rPr>
          <w:rFonts w:ascii="Arial" w:hAnsi="Arial"/>
          <w:color w:val="4D4843"/>
          <w:kern w:val="0"/>
          <w:sz w:val="21"/>
          <w:szCs w:val="21"/>
        </w:rPr>
        <w:t xml:space="preserve"> EPA </w:t>
      </w:r>
      <w:r w:rsidR="00365184" w:rsidRPr="00DD04D6">
        <w:rPr>
          <w:rFonts w:ascii="Arial" w:hAnsi="Arial" w:cs="Arial"/>
          <w:color w:val="4D4843"/>
          <w:kern w:val="0"/>
          <w:sz w:val="21"/>
          <w:szCs w:val="21"/>
        </w:rPr>
        <w:t>candidates</w:t>
      </w:r>
      <w:r w:rsidR="00605523" w:rsidRPr="00DD04D6">
        <w:rPr>
          <w:rFonts w:ascii="Arial" w:hAnsi="Arial"/>
          <w:color w:val="4D4843"/>
          <w:kern w:val="0"/>
          <w:sz w:val="21"/>
          <w:szCs w:val="21"/>
        </w:rPr>
        <w:t>, etc.</w:t>
      </w:r>
    </w:p>
    <w:p w14:paraId="00DB6172" w14:textId="0FC99AF0" w:rsidR="00605523" w:rsidRPr="00DD04D6" w:rsidRDefault="00365184" w:rsidP="00DD04D6">
      <w:pPr>
        <w:pStyle w:val="a7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Chars="0" w:right="75"/>
        <w:jc w:val="left"/>
        <w:textAlignment w:val="baseline"/>
        <w:rPr>
          <w:rFonts w:ascii="Arial" w:hAnsi="Arial"/>
          <w:color w:val="4D4843"/>
          <w:kern w:val="0"/>
          <w:sz w:val="21"/>
          <w:szCs w:val="21"/>
        </w:rPr>
      </w:pPr>
      <w:r w:rsidRPr="00DD04D6">
        <w:rPr>
          <w:rFonts w:ascii="Arial" w:hAnsi="Arial" w:cs="Arial"/>
          <w:color w:val="4D4843"/>
          <w:kern w:val="0"/>
          <w:sz w:val="21"/>
          <w:szCs w:val="21"/>
        </w:rPr>
        <w:t xml:space="preserve">Application for </w:t>
      </w:r>
      <w:r w:rsidR="00D31E03">
        <w:rPr>
          <w:rFonts w:ascii="Arial" w:hAnsi="Arial" w:cs="Arial"/>
          <w:color w:val="4D4843"/>
          <w:kern w:val="0"/>
          <w:sz w:val="21"/>
          <w:szCs w:val="21"/>
        </w:rPr>
        <w:t xml:space="preserve">a </w:t>
      </w:r>
      <w:r w:rsidRPr="00DD04D6">
        <w:rPr>
          <w:rFonts w:ascii="Arial" w:hAnsi="Arial" w:cs="Arial"/>
          <w:color w:val="4D4843"/>
          <w:kern w:val="0"/>
          <w:sz w:val="21"/>
          <w:szCs w:val="21"/>
        </w:rPr>
        <w:t>visa at</w:t>
      </w:r>
      <w:r w:rsidR="00605523" w:rsidRPr="00DD04D6">
        <w:rPr>
          <w:rFonts w:ascii="Arial" w:hAnsi="Arial"/>
          <w:color w:val="4D4843"/>
          <w:kern w:val="0"/>
          <w:sz w:val="21"/>
          <w:szCs w:val="21"/>
        </w:rPr>
        <w:t xml:space="preserve"> diplomatic mission</w:t>
      </w:r>
      <w:r w:rsidR="009014E9">
        <w:rPr>
          <w:rFonts w:ascii="Arial" w:hAnsi="Arial"/>
          <w:color w:val="4D4843"/>
          <w:kern w:val="0"/>
          <w:sz w:val="21"/>
          <w:szCs w:val="21"/>
        </w:rPr>
        <w:t>s</w:t>
      </w:r>
      <w:r w:rsidR="00605523" w:rsidRPr="00DD04D6">
        <w:rPr>
          <w:rFonts w:ascii="Arial" w:hAnsi="Arial"/>
          <w:color w:val="4D4843"/>
          <w:kern w:val="0"/>
          <w:sz w:val="21"/>
          <w:szCs w:val="21"/>
        </w:rPr>
        <w:t xml:space="preserve"> abroad</w:t>
      </w:r>
      <w:r w:rsidR="00D272D8">
        <w:rPr>
          <w:rFonts w:ascii="Arial" w:hAnsi="Arial"/>
          <w:color w:val="4D4843"/>
          <w:kern w:val="0"/>
          <w:sz w:val="21"/>
          <w:szCs w:val="21"/>
        </w:rPr>
        <w:t xml:space="preserve"> for those cases</w:t>
      </w:r>
      <w:r w:rsidR="00605523" w:rsidRPr="00DD04D6">
        <w:rPr>
          <w:rFonts w:ascii="Arial" w:hAnsi="Arial"/>
          <w:color w:val="4D4843"/>
          <w:kern w:val="0"/>
          <w:sz w:val="21"/>
          <w:szCs w:val="21"/>
        </w:rPr>
        <w:t xml:space="preserve"> </w:t>
      </w:r>
      <w:r w:rsidR="009014E9">
        <w:rPr>
          <w:rFonts w:ascii="Arial" w:hAnsi="Arial" w:cs="Arial"/>
          <w:color w:val="4D4843"/>
          <w:kern w:val="0"/>
          <w:sz w:val="21"/>
          <w:szCs w:val="21"/>
        </w:rPr>
        <w:t>the</w:t>
      </w:r>
      <w:r w:rsidR="00B11798" w:rsidRPr="00DD04D6">
        <w:rPr>
          <w:rFonts w:ascii="Arial" w:hAnsi="Arial" w:cs="Arial"/>
          <w:color w:val="4D4843"/>
          <w:kern w:val="0"/>
          <w:sz w:val="21"/>
          <w:szCs w:val="21"/>
        </w:rPr>
        <w:t xml:space="preserve"> </w:t>
      </w:r>
      <w:r w:rsidR="00605523" w:rsidRPr="00DD04D6">
        <w:rPr>
          <w:rFonts w:ascii="Arial" w:hAnsi="Arial" w:cs="Arial"/>
          <w:color w:val="4D4843"/>
          <w:kern w:val="0"/>
          <w:sz w:val="21"/>
          <w:szCs w:val="21"/>
        </w:rPr>
        <w:t>diplomatic missions</w:t>
      </w:r>
      <w:r w:rsidR="00D272D8">
        <w:rPr>
          <w:rFonts w:ascii="Arial" w:hAnsi="Arial" w:cs="Arial"/>
          <w:color w:val="4D4843"/>
          <w:kern w:val="0"/>
          <w:sz w:val="21"/>
          <w:szCs w:val="21"/>
        </w:rPr>
        <w:t xml:space="preserve"> abroad can issue the visa at their discretion</w:t>
      </w:r>
      <w:r w:rsidR="00605523" w:rsidRPr="00DD04D6">
        <w:rPr>
          <w:rFonts w:ascii="Arial" w:hAnsi="Arial" w:cs="Arial"/>
          <w:color w:val="4D4843"/>
          <w:kern w:val="0"/>
          <w:sz w:val="21"/>
          <w:szCs w:val="21"/>
        </w:rPr>
        <w:t xml:space="preserve"> without a</w:t>
      </w:r>
      <w:r w:rsidR="00605523" w:rsidRPr="00DD04D6">
        <w:rPr>
          <w:rFonts w:ascii="Arial" w:hAnsi="Arial"/>
          <w:color w:val="4D4843"/>
          <w:kern w:val="0"/>
          <w:sz w:val="21"/>
          <w:szCs w:val="21"/>
        </w:rPr>
        <w:t xml:space="preserve"> Certificate of Eligibility</w:t>
      </w:r>
      <w:r w:rsidR="00D272D8">
        <w:rPr>
          <w:rFonts w:ascii="Arial" w:hAnsi="Arial"/>
          <w:color w:val="4D4843"/>
          <w:kern w:val="0"/>
          <w:sz w:val="21"/>
          <w:szCs w:val="21"/>
        </w:rPr>
        <w:t xml:space="preserve"> or for</w:t>
      </w:r>
      <w:r w:rsidR="00605523" w:rsidRPr="00DD04D6">
        <w:rPr>
          <w:rFonts w:ascii="Arial" w:hAnsi="Arial" w:cs="Arial"/>
          <w:color w:val="4D4843"/>
          <w:kern w:val="0"/>
          <w:sz w:val="21"/>
          <w:szCs w:val="21"/>
        </w:rPr>
        <w:t xml:space="preserve"> those </w:t>
      </w:r>
      <w:r w:rsidR="00AB29F9">
        <w:rPr>
          <w:rFonts w:ascii="Arial" w:hAnsi="Arial" w:cs="Arial"/>
          <w:color w:val="4D4843"/>
          <w:kern w:val="0"/>
          <w:sz w:val="21"/>
          <w:szCs w:val="21"/>
        </w:rPr>
        <w:t xml:space="preserve">who wish to stay in Japan for a mid-to-long-term period with a status of residence that </w:t>
      </w:r>
      <w:r w:rsidR="00605523" w:rsidRPr="00DD04D6">
        <w:rPr>
          <w:rFonts w:ascii="Arial" w:hAnsi="Arial"/>
          <w:color w:val="4D4843"/>
          <w:kern w:val="0"/>
          <w:sz w:val="21"/>
          <w:szCs w:val="21"/>
        </w:rPr>
        <w:t xml:space="preserve">a Certificate of Eligibility </w:t>
      </w:r>
      <w:r w:rsidR="006356B1">
        <w:rPr>
          <w:rFonts w:ascii="Arial" w:hAnsi="Arial"/>
          <w:color w:val="4D4843"/>
          <w:kern w:val="0"/>
          <w:sz w:val="21"/>
          <w:szCs w:val="21"/>
        </w:rPr>
        <w:t>is</w:t>
      </w:r>
      <w:r w:rsidR="00AB29F9">
        <w:rPr>
          <w:rFonts w:ascii="Arial" w:hAnsi="Arial"/>
          <w:color w:val="4D4843"/>
          <w:kern w:val="0"/>
          <w:sz w:val="21"/>
          <w:szCs w:val="21"/>
        </w:rPr>
        <w:t xml:space="preserve"> not issued for</w:t>
      </w:r>
      <w:r w:rsidR="006356B1">
        <w:rPr>
          <w:rFonts w:ascii="ＭＳ ゴシック" w:hAnsi="ＭＳ ゴシック" w:hint="eastAsia"/>
          <w:color w:val="4D4843"/>
          <w:kern w:val="0"/>
          <w:sz w:val="21"/>
          <w:szCs w:val="21"/>
        </w:rPr>
        <w:t xml:space="preserve"> </w:t>
      </w:r>
      <w:r w:rsidR="00A12D85" w:rsidRPr="00DD04D6">
        <w:rPr>
          <w:rFonts w:ascii="Arial" w:hAnsi="Arial" w:cs="Arial"/>
          <w:color w:val="4D4843"/>
          <w:kern w:val="0"/>
          <w:sz w:val="21"/>
          <w:szCs w:val="21"/>
        </w:rPr>
        <w:t>(</w:t>
      </w:r>
      <w:r w:rsidR="00E334A2" w:rsidRPr="00DD04D6">
        <w:rPr>
          <w:rFonts w:ascii="Arial" w:hAnsi="Arial" w:cs="Arial"/>
          <w:color w:val="4D4843"/>
          <w:kern w:val="0"/>
          <w:sz w:val="21"/>
          <w:szCs w:val="21"/>
        </w:rPr>
        <w:t>e.g.</w:t>
      </w:r>
      <w:r w:rsidR="00AB29F9">
        <w:rPr>
          <w:rFonts w:ascii="Arial" w:hAnsi="Arial" w:cs="Arial"/>
          <w:color w:val="4D4843"/>
          <w:kern w:val="0"/>
          <w:sz w:val="21"/>
          <w:szCs w:val="21"/>
        </w:rPr>
        <w:t>,</w:t>
      </w:r>
      <w:r w:rsidR="00E334A2" w:rsidRPr="00DD04D6">
        <w:rPr>
          <w:rFonts w:ascii="Arial" w:hAnsi="Arial" w:cs="Arial"/>
          <w:color w:val="4D4843"/>
          <w:kern w:val="0"/>
          <w:sz w:val="21"/>
          <w:szCs w:val="21"/>
        </w:rPr>
        <w:t xml:space="preserve"> </w:t>
      </w:r>
      <w:r w:rsidR="006356B1">
        <w:rPr>
          <w:rFonts w:ascii="Arial" w:hAnsi="Arial" w:cs="Arial"/>
          <w:color w:val="4D4843"/>
          <w:kern w:val="0"/>
          <w:sz w:val="21"/>
          <w:szCs w:val="21"/>
        </w:rPr>
        <w:t xml:space="preserve">some </w:t>
      </w:r>
      <w:r w:rsidR="00AB29F9">
        <w:rPr>
          <w:rFonts w:ascii="Arial" w:hAnsi="Arial" w:cs="Arial"/>
          <w:color w:val="4D4843"/>
          <w:kern w:val="0"/>
          <w:sz w:val="21"/>
          <w:szCs w:val="21"/>
        </w:rPr>
        <w:t>Designated A</w:t>
      </w:r>
      <w:r w:rsidR="00A12D85" w:rsidRPr="00DD04D6">
        <w:rPr>
          <w:rFonts w:ascii="Arial" w:hAnsi="Arial" w:cs="Arial"/>
          <w:color w:val="4D4843"/>
          <w:kern w:val="0"/>
          <w:sz w:val="21"/>
          <w:szCs w:val="21"/>
        </w:rPr>
        <w:t>ctivity</w:t>
      </w:r>
      <w:r w:rsidR="006356B1">
        <w:rPr>
          <w:rFonts w:ascii="Arial" w:hAnsi="Arial" w:cs="Arial"/>
          <w:color w:val="4D4843"/>
          <w:kern w:val="0"/>
          <w:sz w:val="21"/>
          <w:szCs w:val="21"/>
        </w:rPr>
        <w:t xml:space="preserve"> status</w:t>
      </w:r>
      <w:r w:rsidR="00A12D85" w:rsidRPr="00DD04D6">
        <w:rPr>
          <w:rFonts w:ascii="Arial" w:hAnsi="Arial" w:cs="Arial"/>
          <w:color w:val="4D4843"/>
          <w:kern w:val="0"/>
          <w:sz w:val="21"/>
          <w:szCs w:val="21"/>
        </w:rPr>
        <w:t>)</w:t>
      </w:r>
      <w:r w:rsidR="00AB29F9">
        <w:rPr>
          <w:rFonts w:ascii="Arial" w:hAnsi="Arial" w:cs="Arial"/>
          <w:color w:val="4D4843"/>
          <w:kern w:val="0"/>
          <w:sz w:val="21"/>
          <w:szCs w:val="21"/>
        </w:rPr>
        <w:t>.</w:t>
      </w:r>
    </w:p>
    <w:p w14:paraId="7B360463" w14:textId="77777777" w:rsidR="00605523" w:rsidRPr="004D32EE" w:rsidRDefault="00605523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</w:p>
    <w:p w14:paraId="62535016" w14:textId="77777777" w:rsidR="00605523" w:rsidRPr="00C555F8" w:rsidRDefault="00605523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</w:pPr>
      <w:r w:rsidRPr="00C555F8"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  <w:t xml:space="preserve">5. </w:t>
      </w:r>
      <w:r w:rsidR="00C555F8" w:rsidRPr="00C555F8"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  <w:t>TB Clearance Certificate</w:t>
      </w:r>
    </w:p>
    <w:p w14:paraId="3134469E" w14:textId="552D17B8" w:rsidR="00605523" w:rsidRPr="004D32EE" w:rsidRDefault="003E2C41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 w:rsidRPr="003F3611">
        <w:rPr>
          <w:rFonts w:ascii="Arial" w:eastAsia="ＭＳ ゴシック" w:hAnsi="Arial" w:cs="Arial"/>
          <w:color w:val="4D4843"/>
          <w:kern w:val="0"/>
          <w:szCs w:val="21"/>
        </w:rPr>
        <w:t>TB Clearance Certificate</w:t>
      </w:r>
      <w:r w:rsidR="001E1D4C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in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the context of </w:t>
      </w:r>
      <w:r w:rsidR="001E1D4C" w:rsidRPr="003F3611">
        <w:rPr>
          <w:rFonts w:ascii="Arial" w:eastAsia="ＭＳ ゴシック" w:hAnsi="Arial" w:cs="Arial"/>
          <w:color w:val="4D4843"/>
          <w:kern w:val="0"/>
          <w:szCs w:val="21"/>
        </w:rPr>
        <w:t>TB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screening is a document issued by a medical </w:t>
      </w:r>
      <w:r w:rsidR="00E02662">
        <w:rPr>
          <w:rFonts w:ascii="Arial" w:eastAsia="ＭＳ ゴシック" w:hAnsi="Arial" w:cs="Arial"/>
          <w:color w:val="4D4843"/>
          <w:kern w:val="0"/>
          <w:szCs w:val="21"/>
        </w:rPr>
        <w:t>facility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1E1D4C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located in the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designated </w:t>
      </w:r>
      <w:r w:rsidR="001E1D4C" w:rsidRPr="003F3611">
        <w:rPr>
          <w:rFonts w:ascii="Arial" w:eastAsia="ＭＳ ゴシック" w:hAnsi="Arial" w:cs="Arial"/>
          <w:color w:val="4D4843"/>
          <w:kern w:val="0"/>
          <w:szCs w:val="21"/>
        </w:rPr>
        <w:t>country</w:t>
      </w:r>
      <w:r w:rsidR="00F321BF">
        <w:rPr>
          <w:rFonts w:ascii="Arial" w:eastAsia="ＭＳ ゴシック" w:hAnsi="Arial" w:cs="Arial" w:hint="eastAsia"/>
          <w:color w:val="4D4843"/>
          <w:kern w:val="0"/>
          <w:szCs w:val="21"/>
        </w:rPr>
        <w:t>,</w:t>
      </w:r>
      <w:r w:rsidR="001E1D4C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A83FC8" w:rsidRPr="003F3611">
        <w:rPr>
          <w:rFonts w:ascii="Arial" w:eastAsia="ＭＳ ゴシック" w:hAnsi="Arial" w:cs="Arial"/>
          <w:color w:val="4D4843"/>
          <w:kern w:val="0"/>
          <w:szCs w:val="21"/>
        </w:rPr>
        <w:t>which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the Japanese government </w:t>
      </w:r>
      <w:r w:rsidR="00537516">
        <w:rPr>
          <w:rFonts w:ascii="Arial" w:eastAsia="ＭＳ ゴシック" w:hAnsi="Arial" w:cs="Arial"/>
          <w:color w:val="4D4843"/>
          <w:kern w:val="0"/>
          <w:szCs w:val="21"/>
        </w:rPr>
        <w:t xml:space="preserve">has </w:t>
      </w:r>
      <w:r w:rsidR="00A83FC8" w:rsidRPr="003F3611">
        <w:rPr>
          <w:rFonts w:ascii="Arial" w:eastAsia="ＭＳ ゴシック" w:hAnsi="Arial" w:cs="Arial"/>
          <w:color w:val="4D4843"/>
          <w:kern w:val="0"/>
          <w:szCs w:val="21"/>
        </w:rPr>
        <w:t>designate</w:t>
      </w:r>
      <w:r w:rsidR="00537516">
        <w:rPr>
          <w:rFonts w:ascii="Arial" w:eastAsia="ＭＳ ゴシック" w:hAnsi="Arial" w:cs="Arial"/>
          <w:color w:val="4D4843"/>
          <w:kern w:val="0"/>
          <w:szCs w:val="21"/>
        </w:rPr>
        <w:t>d</w:t>
      </w:r>
      <w:r w:rsidR="00A83FC8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as </w:t>
      </w:r>
      <w:r w:rsidR="00537516">
        <w:rPr>
          <w:rFonts w:ascii="Arial" w:eastAsia="ＭＳ ゴシック" w:hAnsi="Arial" w:cs="Arial"/>
          <w:color w:val="4D4843"/>
          <w:kern w:val="0"/>
          <w:szCs w:val="21"/>
        </w:rPr>
        <w:t xml:space="preserve">a </w:t>
      </w:r>
      <w:r w:rsidR="00F01D0E">
        <w:rPr>
          <w:rFonts w:ascii="Arial" w:eastAsia="ＭＳ ゴシック" w:hAnsi="Arial" w:cs="Arial"/>
          <w:color w:val="4D4843"/>
          <w:kern w:val="0"/>
          <w:szCs w:val="21"/>
        </w:rPr>
        <w:t>Panel Clinic</w:t>
      </w:r>
      <w:r w:rsidR="00605523" w:rsidRPr="003F3611">
        <w:rPr>
          <w:rFonts w:ascii="Arial" w:eastAsia="ＭＳ ゴシック" w:hAnsi="Arial" w:cs="Arial"/>
          <w:color w:val="4D4843"/>
          <w:kern w:val="0"/>
          <w:szCs w:val="21"/>
        </w:rPr>
        <w:t>.</w:t>
      </w:r>
    </w:p>
    <w:p w14:paraId="3D85E115" w14:textId="12C3386F" w:rsidR="00605523" w:rsidRPr="004D32EE" w:rsidRDefault="00537516" w:rsidP="00315C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>
        <w:rPr>
          <w:rFonts w:ascii="Arial" w:eastAsia="ＭＳ ゴシック" w:hAnsi="Arial" w:cs="Arial"/>
          <w:color w:val="4D4843"/>
          <w:kern w:val="0"/>
          <w:szCs w:val="21"/>
        </w:rPr>
        <w:t xml:space="preserve">The </w:t>
      </w:r>
      <w:r w:rsidR="00F01D0E">
        <w:rPr>
          <w:rFonts w:ascii="Arial" w:eastAsia="ＭＳ ゴシック" w:hAnsi="Arial" w:cs="Arial"/>
          <w:color w:val="4D4843"/>
          <w:kern w:val="0"/>
          <w:szCs w:val="21"/>
        </w:rPr>
        <w:t>Panel Clinic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>
        <w:rPr>
          <w:rFonts w:ascii="Arial" w:eastAsia="ＭＳ ゴシック" w:hAnsi="Arial" w:cs="Arial"/>
          <w:color w:val="4D4843"/>
          <w:kern w:val="0"/>
          <w:szCs w:val="21"/>
        </w:rPr>
        <w:t>may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issue </w:t>
      </w:r>
      <w:r w:rsidR="0093619F">
        <w:rPr>
          <w:rFonts w:ascii="Arial" w:eastAsia="ＭＳ ゴシック" w:hAnsi="Arial" w:cs="Arial"/>
          <w:color w:val="4D4843"/>
          <w:kern w:val="0"/>
          <w:szCs w:val="21"/>
        </w:rPr>
        <w:t>TB Clearance</w:t>
      </w:r>
      <w:r w:rsidR="0093619F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Certificate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only </w:t>
      </w:r>
      <w:r w:rsidR="001E1D4C" w:rsidRPr="003F3611">
        <w:rPr>
          <w:rFonts w:ascii="Arial" w:eastAsia="ＭＳ ゴシック" w:hAnsi="Arial" w:cs="Arial"/>
          <w:color w:val="4D4843"/>
          <w:kern w:val="0"/>
          <w:szCs w:val="21"/>
        </w:rPr>
        <w:t>when</w:t>
      </w:r>
      <w:r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AB29F9">
        <w:rPr>
          <w:rFonts w:ascii="Arial" w:eastAsia="ＭＳ ゴシック" w:hAnsi="Arial" w:cs="Arial"/>
          <w:color w:val="4D4843"/>
          <w:kern w:val="0"/>
          <w:szCs w:val="21"/>
        </w:rPr>
        <w:t xml:space="preserve">it is confirmed that the applicant is </w:t>
      </w:r>
      <w:r w:rsidR="006037EB">
        <w:rPr>
          <w:rFonts w:ascii="Arial" w:eastAsia="ＭＳ ゴシック" w:hAnsi="Arial" w:cs="Arial"/>
          <w:color w:val="4D4843"/>
          <w:kern w:val="0"/>
          <w:szCs w:val="21"/>
        </w:rPr>
        <w:t>clear of active TB</w:t>
      </w:r>
      <w:r w:rsidR="00AB29F9">
        <w:rPr>
          <w:rFonts w:ascii="Arial" w:eastAsia="ＭＳ ゴシック" w:hAnsi="Arial" w:cs="Arial"/>
          <w:color w:val="4D4843"/>
          <w:kern w:val="0"/>
          <w:szCs w:val="21"/>
        </w:rPr>
        <w:t xml:space="preserve"> as a result of </w:t>
      </w:r>
      <w:r>
        <w:rPr>
          <w:rFonts w:ascii="Arial" w:eastAsia="ＭＳ ゴシック" w:hAnsi="Arial" w:cs="Arial"/>
          <w:color w:val="4D4843"/>
          <w:kern w:val="0"/>
          <w:szCs w:val="21"/>
        </w:rPr>
        <w:t xml:space="preserve">the </w:t>
      </w:r>
      <w:r w:rsidR="00A83FC8" w:rsidRPr="003F3611">
        <w:rPr>
          <w:rFonts w:ascii="Arial" w:eastAsia="ＭＳ ゴシック" w:hAnsi="Arial" w:cs="Arial"/>
          <w:color w:val="4D4843"/>
          <w:kern w:val="0"/>
          <w:szCs w:val="21"/>
        </w:rPr>
        <w:t>examin</w:t>
      </w:r>
      <w:r>
        <w:rPr>
          <w:rFonts w:ascii="Arial" w:eastAsia="ＭＳ ゴシック" w:hAnsi="Arial" w:cs="Arial"/>
          <w:color w:val="4D4843"/>
          <w:kern w:val="0"/>
          <w:szCs w:val="21"/>
        </w:rPr>
        <w:t xml:space="preserve">ation </w:t>
      </w:r>
      <w:r w:rsidR="00AB29F9">
        <w:rPr>
          <w:rFonts w:ascii="Arial" w:eastAsia="ＭＳ ゴシック" w:hAnsi="Arial" w:cs="Arial"/>
          <w:color w:val="4D4843"/>
          <w:kern w:val="0"/>
          <w:szCs w:val="21"/>
        </w:rPr>
        <w:t xml:space="preserve">in compliance </w:t>
      </w:r>
      <w:r>
        <w:rPr>
          <w:rFonts w:ascii="Arial" w:eastAsia="ＭＳ ゴシック" w:hAnsi="Arial" w:cs="Arial"/>
          <w:color w:val="4D4843"/>
          <w:kern w:val="0"/>
          <w:szCs w:val="21"/>
        </w:rPr>
        <w:t>with the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"</w:t>
      </w:r>
      <w:r w:rsidR="00315C21" w:rsidRPr="00315C21">
        <w:rPr>
          <w:rFonts w:ascii="Arial" w:eastAsia="ＭＳ ゴシック" w:hAnsi="Arial" w:cs="Arial"/>
          <w:color w:val="4D4843"/>
          <w:kern w:val="0"/>
          <w:szCs w:val="21"/>
        </w:rPr>
        <w:t>Japan Pre</w:t>
      </w:r>
      <w:r w:rsidR="00315C21">
        <w:rPr>
          <w:rFonts w:ascii="Arial" w:eastAsia="ＭＳ ゴシック" w:hAnsi="Arial" w:cs="Arial"/>
          <w:color w:val="4D4843"/>
          <w:kern w:val="0"/>
          <w:szCs w:val="21"/>
        </w:rPr>
        <w:t xml:space="preserve">-Entry Tuberculosis Screening </w:t>
      </w:r>
      <w:r w:rsidR="00315C21" w:rsidRPr="00315C21">
        <w:rPr>
          <w:rFonts w:ascii="Arial" w:eastAsia="ＭＳ ゴシック" w:hAnsi="Arial" w:cs="Arial"/>
          <w:color w:val="4D4843"/>
          <w:kern w:val="0"/>
          <w:szCs w:val="21"/>
        </w:rPr>
        <w:t>- TECHNICAL INSTRUCTIONS</w:t>
      </w:r>
      <w:r w:rsidR="00605523" w:rsidRPr="003F3611">
        <w:rPr>
          <w:rFonts w:ascii="Arial" w:eastAsia="ＭＳ ゴシック" w:hAnsi="Arial" w:cs="Arial"/>
          <w:color w:val="4D4843"/>
          <w:kern w:val="0"/>
          <w:szCs w:val="21"/>
        </w:rPr>
        <w:t>"</w:t>
      </w:r>
      <w:r w:rsidR="006037EB">
        <w:rPr>
          <w:rFonts w:ascii="Arial" w:eastAsia="ＭＳ ゴシック" w:hAnsi="Arial" w:cs="Arial"/>
          <w:color w:val="4D4843"/>
          <w:kern w:val="0"/>
          <w:szCs w:val="21"/>
        </w:rPr>
        <w:t>.</w:t>
      </w:r>
    </w:p>
    <w:p w14:paraId="5418B99F" w14:textId="77777777" w:rsidR="00605523" w:rsidRPr="006037EB" w:rsidRDefault="00605523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</w:p>
    <w:p w14:paraId="5395DE2E" w14:textId="7585E6D2" w:rsidR="00605523" w:rsidRPr="002E1372" w:rsidRDefault="00605523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</w:pPr>
      <w:r w:rsidRPr="002E1372"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  <w:t xml:space="preserve">6. Implementation of Tuberculosis </w:t>
      </w:r>
      <w:r w:rsidRPr="003F3611"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  <w:t>Screenin</w:t>
      </w:r>
      <w:r w:rsidR="00AE15C6" w:rsidRPr="003F3611">
        <w:rPr>
          <w:rFonts w:ascii="Arial" w:eastAsia="ＭＳ ゴシック" w:hAnsi="Arial" w:cs="Arial"/>
          <w:b/>
          <w:color w:val="4D4843"/>
          <w:kern w:val="0"/>
          <w:szCs w:val="21"/>
          <w:u w:val="single"/>
        </w:rPr>
        <w:t>g</w:t>
      </w:r>
    </w:p>
    <w:p w14:paraId="37796740" w14:textId="0FA696A8" w:rsidR="00605523" w:rsidRPr="004D32EE" w:rsidRDefault="00605523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The </w:t>
      </w:r>
      <w:r w:rsidR="00113BDB">
        <w:rPr>
          <w:rFonts w:ascii="Arial" w:eastAsia="ＭＳ ゴシック" w:hAnsi="Arial" w:cs="Arial"/>
          <w:color w:val="4D4843"/>
          <w:kern w:val="0"/>
          <w:szCs w:val="21"/>
        </w:rPr>
        <w:t>TB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screening </w:t>
      </w:r>
      <w:r w:rsidR="00C02895" w:rsidRPr="003F3611">
        <w:rPr>
          <w:rFonts w:ascii="Arial" w:eastAsia="ＭＳ ゴシック" w:hAnsi="Arial" w:cs="Arial"/>
          <w:color w:val="4D4843"/>
          <w:kern w:val="0"/>
          <w:szCs w:val="21"/>
        </w:rPr>
        <w:t>described in this</w:t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Guideline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AB29F9">
        <w:rPr>
          <w:rFonts w:ascii="Arial" w:eastAsia="ＭＳ ゴシック" w:hAnsi="Arial" w:cs="Arial"/>
          <w:color w:val="4D4843"/>
          <w:kern w:val="0"/>
          <w:szCs w:val="21"/>
        </w:rPr>
        <w:t xml:space="preserve">will commence </w:t>
      </w:r>
      <w:r w:rsidR="00C02895" w:rsidRPr="003F3611">
        <w:rPr>
          <w:rFonts w:ascii="Arial" w:eastAsia="ＭＳ ゴシック" w:hAnsi="Arial" w:cs="Arial"/>
          <w:color w:val="4D4843"/>
          <w:kern w:val="0"/>
          <w:szCs w:val="21"/>
        </w:rPr>
        <w:t>on or after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July 1, 2020</w:t>
      </w:r>
      <w:r w:rsidR="00AB29F9">
        <w:rPr>
          <w:rFonts w:ascii="Arial" w:eastAsia="ＭＳ ゴシック" w:hAnsi="Arial" w:cs="Arial"/>
          <w:color w:val="4D4843"/>
          <w:kern w:val="0"/>
          <w:szCs w:val="21"/>
        </w:rPr>
        <w:t xml:space="preserve"> upon completion of necessary coordination with each country mentioned in 3. Applicants from those 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countries who intend to stay in Japan for </w:t>
      </w:r>
      <w:r w:rsidR="00537516">
        <w:rPr>
          <w:rFonts w:ascii="Arial" w:eastAsia="ＭＳ ゴシック" w:hAnsi="Arial" w:cs="Arial"/>
          <w:color w:val="4D4843"/>
          <w:kern w:val="0"/>
          <w:szCs w:val="21"/>
        </w:rPr>
        <w:t xml:space="preserve">a </w:t>
      </w:r>
      <w:r w:rsidR="00FE46E1" w:rsidRPr="003F3611">
        <w:rPr>
          <w:rFonts w:ascii="Arial" w:eastAsia="ＭＳ ゴシック" w:hAnsi="Arial" w:cs="Arial"/>
          <w:color w:val="4D4843"/>
          <w:kern w:val="0"/>
          <w:szCs w:val="21"/>
        </w:rPr>
        <w:t>mid-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>to</w:t>
      </w:r>
      <w:r w:rsidR="00FE46E1" w:rsidRPr="003F3611">
        <w:rPr>
          <w:rFonts w:ascii="Arial" w:eastAsia="ＭＳ ゴシック" w:hAnsi="Arial" w:cs="Arial"/>
          <w:color w:val="4D4843"/>
          <w:kern w:val="0"/>
          <w:szCs w:val="21"/>
        </w:rPr>
        <w:t>-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>long</w:t>
      </w:r>
      <w:r w:rsidR="00AB29F9">
        <w:rPr>
          <w:rFonts w:ascii="Arial" w:eastAsia="ＭＳ ゴシック" w:hAnsi="Arial" w:cs="Arial"/>
          <w:color w:val="4D4843"/>
          <w:kern w:val="0"/>
          <w:szCs w:val="21"/>
        </w:rPr>
        <w:t>-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>term</w:t>
      </w:r>
      <w:r w:rsidR="00FE46E1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537516">
        <w:rPr>
          <w:rFonts w:ascii="Arial" w:eastAsia="ＭＳ ゴシック" w:hAnsi="Arial" w:cs="Arial"/>
          <w:color w:val="4D4843"/>
          <w:kern w:val="0"/>
          <w:szCs w:val="21"/>
        </w:rPr>
        <w:t>period</w:t>
      </w:r>
      <w:r w:rsidR="00E37AB0">
        <w:rPr>
          <w:rFonts w:ascii="Arial" w:eastAsia="ＭＳ ゴシック" w:hAnsi="Arial" w:cs="Arial"/>
          <w:color w:val="4D4843"/>
          <w:kern w:val="0"/>
          <w:szCs w:val="21"/>
        </w:rPr>
        <w:t xml:space="preserve"> will be subject to the TB screening when they apply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for a Certificate of Eligibility</w:t>
      </w:r>
      <w:r w:rsidR="008D55F4">
        <w:rPr>
          <w:rFonts w:ascii="Arial" w:eastAsia="ＭＳ ゴシック" w:hAnsi="Arial" w:cs="Arial"/>
          <w:color w:val="4D4843"/>
          <w:kern w:val="0"/>
          <w:szCs w:val="21"/>
        </w:rPr>
        <w:t>,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or </w:t>
      </w:r>
      <w:r w:rsidR="00E37AB0">
        <w:rPr>
          <w:rFonts w:ascii="Arial" w:eastAsia="ＭＳ ゴシック" w:hAnsi="Arial" w:cs="Arial"/>
          <w:color w:val="4D4843"/>
          <w:kern w:val="0"/>
          <w:szCs w:val="21"/>
        </w:rPr>
        <w:t xml:space="preserve">a </w:t>
      </w:r>
      <w:r w:rsidR="00B11798" w:rsidRPr="003F3611">
        <w:rPr>
          <w:rFonts w:ascii="Arial" w:eastAsia="ＭＳ ゴシック" w:hAnsi="Arial" w:cs="Arial"/>
          <w:color w:val="4D4843"/>
          <w:kern w:val="0"/>
          <w:szCs w:val="21"/>
        </w:rPr>
        <w:t>visa</w:t>
      </w:r>
      <w:r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E37AB0">
        <w:rPr>
          <w:rFonts w:ascii="Arial" w:eastAsia="ＭＳ ゴシック" w:hAnsi="Arial" w:cs="Arial"/>
          <w:color w:val="4D4843"/>
          <w:kern w:val="0"/>
          <w:szCs w:val="21"/>
        </w:rPr>
        <w:t>whose application will be examined at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diplomatic mission</w:t>
      </w:r>
      <w:r w:rsidR="00E37AB0">
        <w:rPr>
          <w:rFonts w:ascii="Arial" w:eastAsia="ＭＳ ゴシック" w:hAnsi="Arial" w:cs="Arial"/>
          <w:color w:val="4D4843"/>
          <w:kern w:val="0"/>
          <w:szCs w:val="21"/>
        </w:rPr>
        <w:t>s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abroad in </w:t>
      </w:r>
      <w:r w:rsidR="00B11798" w:rsidRPr="003F3611">
        <w:rPr>
          <w:rFonts w:ascii="Arial" w:eastAsia="ＭＳ ゴシック" w:hAnsi="Arial" w:cs="Arial"/>
          <w:color w:val="4D4843"/>
          <w:kern w:val="0"/>
          <w:szCs w:val="21"/>
        </w:rPr>
        <w:t>case</w:t>
      </w:r>
      <w:r w:rsidR="00E37AB0">
        <w:rPr>
          <w:rFonts w:ascii="Arial" w:eastAsia="ＭＳ ゴシック" w:hAnsi="Arial" w:cs="Arial"/>
          <w:color w:val="4D4843"/>
          <w:kern w:val="0"/>
          <w:szCs w:val="21"/>
        </w:rPr>
        <w:t xml:space="preserve"> of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a Certificate of Eligibility not </w:t>
      </w:r>
      <w:r w:rsidR="006037EB">
        <w:rPr>
          <w:rFonts w:ascii="Arial" w:eastAsia="ＭＳ ゴシック" w:hAnsi="Arial" w:cs="Arial"/>
          <w:color w:val="4D4843"/>
          <w:kern w:val="0"/>
          <w:szCs w:val="21"/>
        </w:rPr>
        <w:t xml:space="preserve">being </w:t>
      </w:r>
      <w:r w:rsidRPr="004D32EE">
        <w:rPr>
          <w:rFonts w:ascii="Arial" w:eastAsia="ＭＳ ゴシック" w:hAnsi="Arial" w:cs="Arial"/>
          <w:color w:val="4D4843"/>
          <w:kern w:val="0"/>
          <w:szCs w:val="21"/>
        </w:rPr>
        <w:t>required.</w:t>
      </w:r>
    </w:p>
    <w:p w14:paraId="477AC23D" w14:textId="6A3F054E" w:rsidR="00605523" w:rsidRPr="004D32EE" w:rsidRDefault="00E37AB0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  <w:r>
        <w:rPr>
          <w:rFonts w:ascii="Arial" w:eastAsia="ＭＳ ゴシック" w:hAnsi="Arial" w:cs="Arial"/>
          <w:color w:val="4D4843"/>
          <w:kern w:val="0"/>
          <w:szCs w:val="21"/>
        </w:rPr>
        <w:t xml:space="preserve">Participants in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programs </w:t>
      </w:r>
      <w:r w:rsidR="00C02895" w:rsidRPr="003F3611">
        <w:rPr>
          <w:rFonts w:ascii="Arial" w:eastAsia="ＭＳ ゴシック" w:hAnsi="Arial" w:cs="Arial"/>
          <w:color w:val="4D4843"/>
          <w:kern w:val="0"/>
          <w:szCs w:val="21"/>
        </w:rPr>
        <w:t>conducted</w:t>
      </w:r>
      <w:r w:rsidR="008F15DF">
        <w:rPr>
          <w:rFonts w:ascii="Arial" w:eastAsia="ＭＳ ゴシック" w:hAnsi="Arial" w:cs="Arial"/>
          <w:color w:val="4D4843"/>
          <w:kern w:val="0"/>
          <w:szCs w:val="21"/>
        </w:rPr>
        <w:t xml:space="preserve"> by </w:t>
      </w:r>
      <w:r w:rsidR="008F15DF" w:rsidRPr="004D32EE">
        <w:rPr>
          <w:rFonts w:ascii="Arial" w:eastAsia="ＭＳ ゴシック" w:hAnsi="Arial" w:cs="Arial"/>
          <w:color w:val="4D4843"/>
          <w:kern w:val="0"/>
          <w:szCs w:val="21"/>
        </w:rPr>
        <w:t>the Japanese government</w:t>
      </w:r>
      <w:r w:rsidR="008F15DF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>
        <w:rPr>
          <w:rFonts w:ascii="Arial" w:eastAsia="ＭＳ ゴシック" w:hAnsi="Arial" w:cs="Arial"/>
          <w:color w:val="4D4843"/>
          <w:kern w:val="0"/>
          <w:szCs w:val="21"/>
        </w:rPr>
        <w:t>including</w:t>
      </w:r>
      <w:r w:rsidR="008F15DF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>
        <w:rPr>
          <w:rFonts w:ascii="Arial" w:eastAsia="ＭＳ ゴシック" w:hAnsi="Arial" w:cs="Arial"/>
          <w:color w:val="4D4843"/>
          <w:kern w:val="0"/>
          <w:szCs w:val="21"/>
        </w:rPr>
        <w:t xml:space="preserve">the Japanese </w:t>
      </w:r>
      <w:r w:rsidR="00C02895" w:rsidRPr="003F3611">
        <w:rPr>
          <w:rFonts w:ascii="Arial" w:eastAsia="ＭＳ ゴシック" w:hAnsi="Arial" w:cs="Arial"/>
          <w:color w:val="4D4843"/>
          <w:kern w:val="0"/>
          <w:szCs w:val="21"/>
        </w:rPr>
        <w:t xml:space="preserve">Government </w:t>
      </w:r>
      <w:r>
        <w:rPr>
          <w:rFonts w:ascii="Arial" w:eastAsia="ＭＳ ゴシック" w:hAnsi="Arial" w:cs="Arial"/>
          <w:color w:val="4D4843"/>
          <w:kern w:val="0"/>
          <w:szCs w:val="21"/>
        </w:rPr>
        <w:t xml:space="preserve">(Monbukagakusho: MEXT) </w:t>
      </w:r>
      <w:r w:rsidR="00C02895" w:rsidRPr="003F3611">
        <w:rPr>
          <w:rFonts w:ascii="Arial" w:eastAsia="ＭＳ ゴシック" w:hAnsi="Arial" w:cs="Arial"/>
          <w:color w:val="4D4843"/>
          <w:kern w:val="0"/>
          <w:szCs w:val="21"/>
        </w:rPr>
        <w:t>scholarship</w:t>
      </w:r>
      <w:r>
        <w:rPr>
          <w:rFonts w:ascii="Arial" w:eastAsia="ＭＳ ゴシック" w:hAnsi="Arial" w:cs="Arial"/>
          <w:color w:val="4D4843"/>
          <w:kern w:val="0"/>
          <w:szCs w:val="21"/>
        </w:rPr>
        <w:t>s,</w:t>
      </w:r>
      <w:r w:rsidR="008F15DF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will be separately </w:t>
      </w:r>
      <w:r>
        <w:rPr>
          <w:rFonts w:ascii="Arial" w:eastAsia="ＭＳ ゴシック" w:hAnsi="Arial" w:cs="Arial"/>
          <w:color w:val="4D4843"/>
          <w:kern w:val="0"/>
          <w:szCs w:val="21"/>
        </w:rPr>
        <w:t xml:space="preserve">notified of the </w:t>
      </w:r>
      <w:r w:rsidR="00EA3EEF">
        <w:rPr>
          <w:rFonts w:ascii="Arial" w:eastAsia="ＭＳ ゴシック" w:hAnsi="Arial" w:cs="Arial" w:hint="eastAsia"/>
          <w:color w:val="4D4843"/>
          <w:kern w:val="0"/>
          <w:szCs w:val="21"/>
        </w:rPr>
        <w:t>procedures</w:t>
      </w:r>
      <w:r>
        <w:rPr>
          <w:rFonts w:ascii="Arial" w:eastAsia="ＭＳ ゴシック" w:hAnsi="Arial" w:cs="Arial"/>
          <w:color w:val="4D4843"/>
          <w:kern w:val="0"/>
          <w:szCs w:val="21"/>
        </w:rPr>
        <w:t xml:space="preserve"> at a later date in light of </w:t>
      </w:r>
      <w:r w:rsidR="003F3611" w:rsidRPr="003F3611">
        <w:rPr>
          <w:rFonts w:ascii="Arial" w:eastAsia="ＭＳ ゴシック" w:hAnsi="Arial" w:cs="Arial"/>
          <w:color w:val="4D4843"/>
          <w:kern w:val="0"/>
          <w:szCs w:val="21"/>
        </w:rPr>
        <w:t>each</w:t>
      </w:r>
      <w:r w:rsidR="00605523" w:rsidRPr="004D32EE">
        <w:rPr>
          <w:rFonts w:ascii="Arial" w:eastAsia="ＭＳ ゴシック" w:hAnsi="Arial" w:cs="Arial"/>
          <w:color w:val="4D4843"/>
          <w:kern w:val="0"/>
          <w:szCs w:val="21"/>
        </w:rPr>
        <w:t xml:space="preserve"> application schedule.</w:t>
      </w:r>
    </w:p>
    <w:p w14:paraId="4B7A7CA5" w14:textId="1D48E86F" w:rsidR="00605523" w:rsidRPr="004D32EE" w:rsidRDefault="00605523" w:rsidP="006055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Arial" w:eastAsia="ＭＳ ゴシック" w:hAnsi="Arial" w:cs="Arial"/>
          <w:color w:val="4D4843"/>
          <w:kern w:val="0"/>
          <w:szCs w:val="21"/>
        </w:rPr>
      </w:pPr>
    </w:p>
    <w:sectPr w:rsidR="00605523" w:rsidRPr="004D32EE" w:rsidSect="00B0467C">
      <w:pgSz w:w="11900" w:h="16840"/>
      <w:pgMar w:top="1418" w:right="1554" w:bottom="1418" w:left="15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5D31" w14:textId="77777777" w:rsidR="00463FBC" w:rsidRDefault="00463FBC" w:rsidP="004D32EE">
      <w:r>
        <w:separator/>
      </w:r>
    </w:p>
  </w:endnote>
  <w:endnote w:type="continuationSeparator" w:id="0">
    <w:p w14:paraId="398AC844" w14:textId="77777777" w:rsidR="00463FBC" w:rsidRDefault="00463FBC" w:rsidP="004D32EE">
      <w:r>
        <w:continuationSeparator/>
      </w:r>
    </w:p>
  </w:endnote>
  <w:endnote w:type="continuationNotice" w:id="1">
    <w:p w14:paraId="37E383F5" w14:textId="77777777" w:rsidR="00463FBC" w:rsidRDefault="00463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ACA48" w14:textId="77777777" w:rsidR="00463FBC" w:rsidRDefault="00463FBC" w:rsidP="004D32EE">
      <w:r>
        <w:separator/>
      </w:r>
    </w:p>
  </w:footnote>
  <w:footnote w:type="continuationSeparator" w:id="0">
    <w:p w14:paraId="374BB402" w14:textId="77777777" w:rsidR="00463FBC" w:rsidRDefault="00463FBC" w:rsidP="004D32EE">
      <w:r>
        <w:continuationSeparator/>
      </w:r>
    </w:p>
  </w:footnote>
  <w:footnote w:type="continuationNotice" w:id="1">
    <w:p w14:paraId="7A7D69E4" w14:textId="77777777" w:rsidR="00463FBC" w:rsidRDefault="00463F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725D"/>
    <w:multiLevelType w:val="hybridMultilevel"/>
    <w:tmpl w:val="64A0E71E"/>
    <w:lvl w:ilvl="0" w:tplc="0D643866">
      <w:start w:val="1"/>
      <w:numFmt w:val="decimal"/>
      <w:lvlText w:val="(%1)"/>
      <w:lvlJc w:val="left"/>
      <w:pPr>
        <w:ind w:left="435" w:hanging="360"/>
      </w:pPr>
      <w:rPr>
        <w:rFonts w:ascii="Arial" w:eastAsiaTheme="minorEastAsia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23"/>
    <w:rsid w:val="000205FD"/>
    <w:rsid w:val="000C35FE"/>
    <w:rsid w:val="000E03F0"/>
    <w:rsid w:val="000E0C77"/>
    <w:rsid w:val="00113BDB"/>
    <w:rsid w:val="00120E11"/>
    <w:rsid w:val="00154BB6"/>
    <w:rsid w:val="001C05DA"/>
    <w:rsid w:val="001E1D4C"/>
    <w:rsid w:val="0024296B"/>
    <w:rsid w:val="00261ECE"/>
    <w:rsid w:val="00293CCB"/>
    <w:rsid w:val="002A385B"/>
    <w:rsid w:val="002B5CF6"/>
    <w:rsid w:val="002E1372"/>
    <w:rsid w:val="002E6FDF"/>
    <w:rsid w:val="00314E02"/>
    <w:rsid w:val="00315C21"/>
    <w:rsid w:val="00332665"/>
    <w:rsid w:val="00364462"/>
    <w:rsid w:val="00365184"/>
    <w:rsid w:val="00371071"/>
    <w:rsid w:val="003B163C"/>
    <w:rsid w:val="003B4C20"/>
    <w:rsid w:val="003C3DED"/>
    <w:rsid w:val="003E2C41"/>
    <w:rsid w:val="003F3611"/>
    <w:rsid w:val="00463FBC"/>
    <w:rsid w:val="004740EE"/>
    <w:rsid w:val="004858B6"/>
    <w:rsid w:val="004930BD"/>
    <w:rsid w:val="004B089F"/>
    <w:rsid w:val="004D32EE"/>
    <w:rsid w:val="00520D96"/>
    <w:rsid w:val="00537516"/>
    <w:rsid w:val="005453C1"/>
    <w:rsid w:val="00551874"/>
    <w:rsid w:val="00557582"/>
    <w:rsid w:val="00595F4C"/>
    <w:rsid w:val="006037EB"/>
    <w:rsid w:val="00605523"/>
    <w:rsid w:val="006356B1"/>
    <w:rsid w:val="0063742F"/>
    <w:rsid w:val="006968CA"/>
    <w:rsid w:val="006D4351"/>
    <w:rsid w:val="006E3F45"/>
    <w:rsid w:val="00707BBE"/>
    <w:rsid w:val="00721022"/>
    <w:rsid w:val="0074396D"/>
    <w:rsid w:val="00776D06"/>
    <w:rsid w:val="00782A10"/>
    <w:rsid w:val="0081730B"/>
    <w:rsid w:val="00861E05"/>
    <w:rsid w:val="008879A4"/>
    <w:rsid w:val="00897B41"/>
    <w:rsid w:val="008B27D6"/>
    <w:rsid w:val="008B6F0E"/>
    <w:rsid w:val="008C533E"/>
    <w:rsid w:val="008D55F4"/>
    <w:rsid w:val="008F15DF"/>
    <w:rsid w:val="008F7E49"/>
    <w:rsid w:val="009014E9"/>
    <w:rsid w:val="0093619F"/>
    <w:rsid w:val="00946AF7"/>
    <w:rsid w:val="00951B56"/>
    <w:rsid w:val="009675C3"/>
    <w:rsid w:val="009A276E"/>
    <w:rsid w:val="009A5FC3"/>
    <w:rsid w:val="009C232E"/>
    <w:rsid w:val="009C46D3"/>
    <w:rsid w:val="009D52F5"/>
    <w:rsid w:val="009D64BC"/>
    <w:rsid w:val="009E013C"/>
    <w:rsid w:val="00A06452"/>
    <w:rsid w:val="00A07AAA"/>
    <w:rsid w:val="00A12D85"/>
    <w:rsid w:val="00A45663"/>
    <w:rsid w:val="00A468BE"/>
    <w:rsid w:val="00A60FD1"/>
    <w:rsid w:val="00A76B7C"/>
    <w:rsid w:val="00A83FC8"/>
    <w:rsid w:val="00AB0AFE"/>
    <w:rsid w:val="00AB29F9"/>
    <w:rsid w:val="00AB4831"/>
    <w:rsid w:val="00AE15C6"/>
    <w:rsid w:val="00AF4831"/>
    <w:rsid w:val="00B042F2"/>
    <w:rsid w:val="00B0467C"/>
    <w:rsid w:val="00B11798"/>
    <w:rsid w:val="00B4117C"/>
    <w:rsid w:val="00B9648D"/>
    <w:rsid w:val="00BA267D"/>
    <w:rsid w:val="00BE226D"/>
    <w:rsid w:val="00C02895"/>
    <w:rsid w:val="00C07A1F"/>
    <w:rsid w:val="00C555F8"/>
    <w:rsid w:val="00C61D3F"/>
    <w:rsid w:val="00C86234"/>
    <w:rsid w:val="00CA5B00"/>
    <w:rsid w:val="00CD5992"/>
    <w:rsid w:val="00CE0B9A"/>
    <w:rsid w:val="00CE2C77"/>
    <w:rsid w:val="00D0072F"/>
    <w:rsid w:val="00D04D91"/>
    <w:rsid w:val="00D272D8"/>
    <w:rsid w:val="00D31E03"/>
    <w:rsid w:val="00D51675"/>
    <w:rsid w:val="00D97B11"/>
    <w:rsid w:val="00DC4FE8"/>
    <w:rsid w:val="00DD04D6"/>
    <w:rsid w:val="00DD71A4"/>
    <w:rsid w:val="00E02662"/>
    <w:rsid w:val="00E06AD9"/>
    <w:rsid w:val="00E334A2"/>
    <w:rsid w:val="00E37AB0"/>
    <w:rsid w:val="00E603AB"/>
    <w:rsid w:val="00E6623A"/>
    <w:rsid w:val="00EA3EEF"/>
    <w:rsid w:val="00F01D0E"/>
    <w:rsid w:val="00F17D28"/>
    <w:rsid w:val="00F20B7E"/>
    <w:rsid w:val="00F321BF"/>
    <w:rsid w:val="00F76F64"/>
    <w:rsid w:val="00F86B6A"/>
    <w:rsid w:val="00FD5172"/>
    <w:rsid w:val="00FD7864"/>
    <w:rsid w:val="00FE46E1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BB868"/>
  <w15:chartTrackingRefBased/>
  <w15:docId w15:val="{B045A79D-659D-CF44-861B-A23B51F7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055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05523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4D3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2EE"/>
  </w:style>
  <w:style w:type="paragraph" w:styleId="a5">
    <w:name w:val="footer"/>
    <w:basedOn w:val="a"/>
    <w:link w:val="a6"/>
    <w:uiPriority w:val="99"/>
    <w:unhideWhenUsed/>
    <w:rsid w:val="004D3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2EE"/>
  </w:style>
  <w:style w:type="paragraph" w:styleId="a7">
    <w:name w:val="List Paragraph"/>
    <w:basedOn w:val="a"/>
    <w:uiPriority w:val="34"/>
    <w:qFormat/>
    <w:rsid w:val="00154BB6"/>
    <w:pPr>
      <w:ind w:leftChars="400" w:left="840"/>
    </w:pPr>
    <w:rPr>
      <w:rFonts w:eastAsia="ＭＳ ゴシック"/>
      <w:sz w:val="24"/>
      <w:szCs w:val="22"/>
    </w:rPr>
  </w:style>
  <w:style w:type="table" w:styleId="a8">
    <w:name w:val="Table Grid"/>
    <w:basedOn w:val="a1"/>
    <w:uiPriority w:val="59"/>
    <w:rsid w:val="00154BB6"/>
    <w:rPr>
      <w:rFonts w:eastAsia="ＭＳ ゴシック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76B7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6B7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76B7C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6B7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76B7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76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6B7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4B089F"/>
  </w:style>
  <w:style w:type="character" w:customStyle="1" w:styleId="af1">
    <w:name w:val="日付 (文字)"/>
    <w:basedOn w:val="a0"/>
    <w:link w:val="af0"/>
    <w:uiPriority w:val="99"/>
    <w:semiHidden/>
    <w:rsid w:val="004B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DF82-994A-477F-A778-A63B5844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MAKIKO</dc:creator>
  <cp:lastModifiedBy>中山 美恵(nakayama-yoshie.9q3)</cp:lastModifiedBy>
  <cp:revision>6</cp:revision>
  <cp:lastPrinted>2020-03-31T06:25:00Z</cp:lastPrinted>
  <dcterms:created xsi:type="dcterms:W3CDTF">2020-04-01T14:10:00Z</dcterms:created>
  <dcterms:modified xsi:type="dcterms:W3CDTF">2020-04-14T09:02:00Z</dcterms:modified>
</cp:coreProperties>
</file>