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46C" w:rsidRPr="00E2446C" w:rsidRDefault="00E2446C" w:rsidP="00E2446C">
      <w:pPr>
        <w:spacing w:line="319" w:lineRule="exact"/>
        <w:rPr>
          <w:rFonts w:hint="default"/>
        </w:rPr>
      </w:pPr>
      <w:bookmarkStart w:id="0" w:name="_GoBack"/>
      <w:bookmarkEnd w:id="0"/>
      <w:r w:rsidRPr="00E2446C">
        <w:t>（様式１）</w:t>
      </w:r>
    </w:p>
    <w:p w:rsidR="00E2446C" w:rsidRPr="00E2446C" w:rsidRDefault="00E2446C" w:rsidP="00E2446C">
      <w:pPr>
        <w:spacing w:line="319" w:lineRule="exact"/>
        <w:rPr>
          <w:rFonts w:hint="default"/>
        </w:rPr>
      </w:pPr>
    </w:p>
    <w:p w:rsidR="00E2446C" w:rsidRPr="00766F32" w:rsidRDefault="00E2446C" w:rsidP="00E2446C">
      <w:pPr>
        <w:spacing w:line="319" w:lineRule="exact"/>
        <w:rPr>
          <w:rFonts w:ascii="ＭＳ 明朝" w:hAnsi="ＭＳ 明朝" w:hint="default"/>
          <w:u w:val="single"/>
        </w:rPr>
      </w:pPr>
      <w:r w:rsidRPr="00766F32">
        <w:rPr>
          <w:rFonts w:ascii="ＭＳ 明朝" w:hAnsi="ＭＳ 明朝"/>
          <w:u w:val="single"/>
        </w:rPr>
        <w:t xml:space="preserve">大学等名　　　　　　　</w:t>
      </w:r>
    </w:p>
    <w:p w:rsidR="00E2446C" w:rsidRPr="00E2446C" w:rsidRDefault="00E2446C" w:rsidP="00E2446C">
      <w:pPr>
        <w:wordWrap w:val="0"/>
        <w:spacing w:line="319" w:lineRule="exact"/>
        <w:jc w:val="right"/>
        <w:rPr>
          <w:rFonts w:hint="default"/>
        </w:rPr>
      </w:pPr>
      <w:r w:rsidRPr="00E2446C">
        <w:t>年　　月　　日</w:t>
      </w:r>
    </w:p>
    <w:p w:rsidR="00E2446C" w:rsidRPr="00E2446C" w:rsidRDefault="00E2446C" w:rsidP="00E2446C">
      <w:pPr>
        <w:spacing w:line="319" w:lineRule="exact"/>
        <w:jc w:val="center"/>
        <w:rPr>
          <w:rFonts w:hint="default"/>
        </w:rPr>
      </w:pPr>
      <w:r w:rsidRPr="00E2446C">
        <w:t>開講科目確認書（大学）</w:t>
      </w:r>
    </w:p>
    <w:p w:rsidR="00E2446C" w:rsidRPr="00E2446C" w:rsidRDefault="00E2446C" w:rsidP="00E2446C">
      <w:pPr>
        <w:rPr>
          <w:rFonts w:hint="default"/>
        </w:rPr>
      </w:pPr>
    </w:p>
    <w:tbl>
      <w:tblPr>
        <w:tblW w:w="0" w:type="auto"/>
        <w:tblInd w:w="107" w:type="dxa"/>
        <w:tblLayout w:type="fixed"/>
        <w:tblCellMar>
          <w:left w:w="0" w:type="dxa"/>
          <w:right w:w="0" w:type="dxa"/>
        </w:tblCellMar>
        <w:tblLook w:val="0000" w:firstRow="0" w:lastRow="0" w:firstColumn="0" w:lastColumn="0" w:noHBand="0" w:noVBand="0"/>
      </w:tblPr>
      <w:tblGrid>
        <w:gridCol w:w="464"/>
        <w:gridCol w:w="4014"/>
        <w:gridCol w:w="3686"/>
        <w:gridCol w:w="567"/>
        <w:gridCol w:w="567"/>
      </w:tblGrid>
      <w:tr w:rsidR="00E2446C" w:rsidRPr="00E2446C" w:rsidTr="003F115C">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No.</w:t>
            </w:r>
          </w:p>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大学（注１）における必要な科目名</w:t>
            </w:r>
          </w:p>
          <w:p w:rsidR="00E2446C" w:rsidRPr="00E2446C" w:rsidRDefault="00E2446C" w:rsidP="00131269">
            <w:pPr>
              <w:spacing w:line="319" w:lineRule="exact"/>
              <w:rPr>
                <w:rFonts w:hint="default"/>
              </w:rPr>
            </w:pPr>
            <w:r w:rsidRPr="00E2446C">
              <w:t>※</w:t>
            </w: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）内に開講科目名を記入すること。複数可。</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446C" w:rsidRPr="00E2446C" w:rsidRDefault="00E2446C" w:rsidP="003F115C">
            <w:pPr>
              <w:spacing w:line="319" w:lineRule="exact"/>
              <w:jc w:val="center"/>
              <w:rPr>
                <w:rFonts w:hint="default"/>
              </w:rPr>
            </w:pPr>
            <w:r w:rsidRPr="00E2446C">
              <w:rPr>
                <w:rFonts w:ascii="ＭＳ 明朝" w:hAnsi="ＭＳ 明朝"/>
              </w:rPr>
              <w:t>含まれる事項</w:t>
            </w: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446C" w:rsidRPr="00E2446C" w:rsidRDefault="00E2446C" w:rsidP="003F115C">
            <w:pPr>
              <w:spacing w:line="319" w:lineRule="exact"/>
              <w:jc w:val="center"/>
              <w:rPr>
                <w:rFonts w:hint="default"/>
              </w:rPr>
            </w:pPr>
            <w:r w:rsidRPr="00E2446C">
              <w:rPr>
                <w:rFonts w:ascii="ＭＳ 明朝" w:hAnsi="ＭＳ 明朝"/>
              </w:rPr>
              <w:t>チェック</w:t>
            </w:r>
          </w:p>
          <w:p w:rsidR="00E2446C" w:rsidRPr="00E2446C" w:rsidRDefault="00E2446C" w:rsidP="003F115C">
            <w:pPr>
              <w:spacing w:line="319" w:lineRule="exact"/>
              <w:jc w:val="center"/>
              <w:rPr>
                <w:rFonts w:hint="default"/>
              </w:rPr>
            </w:pPr>
            <w:r w:rsidRPr="00E2446C">
              <w:rPr>
                <w:rFonts w:ascii="ＭＳ 明朝" w:hAnsi="ＭＳ 明朝"/>
              </w:rPr>
              <w:t>（注２）</w:t>
            </w:r>
          </w:p>
        </w:tc>
      </w:tr>
      <w:tr w:rsidR="00E2446C" w:rsidRPr="00E2446C" w:rsidTr="00131269">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1</w:t>
            </w:r>
          </w:p>
        </w:tc>
        <w:tc>
          <w:tcPr>
            <w:tcW w:w="401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公認心理師の職責</w:t>
            </w:r>
            <w:r w:rsidRPr="00E2446C">
              <w:rPr>
                <w:rFonts w:ascii="ＭＳ 明朝" w:hAnsi="ＭＳ 明朝"/>
                <w:w w:val="66"/>
              </w:rPr>
              <w:t xml:space="preserve">　　　　　　　</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公認心理師の役割</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r w:rsidRPr="00E2446C">
              <w:rPr>
                <w:rFonts w:ascii="ＭＳ 明朝" w:hAnsi="ＭＳ 明朝"/>
                <w:w w:val="66"/>
              </w:rPr>
              <w:t xml:space="preserve">　</w:t>
            </w: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公認心理師の法的義務及び倫理</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③</w:t>
            </w:r>
            <w:r w:rsidRPr="00E2446C">
              <w:rPr>
                <w:rFonts w:ascii="ＭＳ 明朝" w:hAnsi="ＭＳ 明朝"/>
                <w:w w:val="66"/>
              </w:rPr>
              <w:t xml:space="preserve">　</w:t>
            </w:r>
            <w:r w:rsidRPr="00E2446C">
              <w:rPr>
                <w:rFonts w:ascii="ＭＳ 明朝" w:hAnsi="ＭＳ 明朝"/>
              </w:rPr>
              <w:t>心理に関する支援を要する者等の安全の確保</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④</w:t>
            </w:r>
            <w:r w:rsidRPr="00E2446C">
              <w:rPr>
                <w:rFonts w:ascii="ＭＳ 明朝" w:hAnsi="ＭＳ 明朝"/>
                <w:w w:val="66"/>
              </w:rPr>
              <w:t xml:space="preserve">　</w:t>
            </w:r>
            <w:r w:rsidRPr="00E2446C">
              <w:rPr>
                <w:rFonts w:ascii="ＭＳ 明朝" w:hAnsi="ＭＳ 明朝"/>
              </w:rPr>
              <w:t>情報の適切な取扱い</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tabs>
                <w:tab w:val="left" w:pos="4819"/>
              </w:tabs>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tabs>
                <w:tab w:val="left" w:pos="4819"/>
              </w:tabs>
              <w:jc w:val="left"/>
              <w:rPr>
                <w:rFonts w:hint="default"/>
              </w:rPr>
            </w:pP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⑤</w:t>
            </w:r>
            <w:r w:rsidRPr="00E2446C">
              <w:rPr>
                <w:rFonts w:ascii="ＭＳ 明朝" w:hAnsi="ＭＳ 明朝"/>
                <w:w w:val="66"/>
              </w:rPr>
              <w:t xml:space="preserve">　</w:t>
            </w:r>
            <w:r w:rsidRPr="00E2446C">
              <w:rPr>
                <w:rFonts w:ascii="ＭＳ 明朝" w:hAnsi="ＭＳ 明朝"/>
              </w:rPr>
              <w:t>保健医療、福祉、教育その他の分野における公認心理師の具体的な業務</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tabs>
                <w:tab w:val="left" w:pos="4819"/>
              </w:tabs>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⑥</w:t>
            </w:r>
            <w:r w:rsidRPr="00E2446C">
              <w:rPr>
                <w:rFonts w:ascii="ＭＳ 明朝" w:hAnsi="ＭＳ 明朝"/>
                <w:w w:val="66"/>
              </w:rPr>
              <w:t xml:space="preserve">　</w:t>
            </w:r>
            <w:r w:rsidRPr="00E2446C">
              <w:rPr>
                <w:rFonts w:ascii="ＭＳ 明朝" w:hAnsi="ＭＳ 明朝"/>
              </w:rPr>
              <w:t>自己課題発見・解決能力</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⑦</w:t>
            </w:r>
            <w:r w:rsidRPr="00E2446C">
              <w:rPr>
                <w:rFonts w:ascii="ＭＳ 明朝" w:hAnsi="ＭＳ 明朝"/>
                <w:w w:val="66"/>
              </w:rPr>
              <w:t xml:space="preserve">　</w:t>
            </w:r>
            <w:r w:rsidRPr="00E2446C">
              <w:rPr>
                <w:rFonts w:ascii="ＭＳ 明朝" w:hAnsi="ＭＳ 明朝"/>
              </w:rPr>
              <w:t>生涯学習への準備</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tc>
        <w:tc>
          <w:tcPr>
            <w:tcW w:w="401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⑧</w:t>
            </w:r>
            <w:r w:rsidRPr="00E2446C">
              <w:rPr>
                <w:rFonts w:ascii="ＭＳ 明朝" w:hAnsi="ＭＳ 明朝"/>
                <w:w w:val="66"/>
              </w:rPr>
              <w:t xml:space="preserve">　</w:t>
            </w:r>
            <w:r w:rsidRPr="00E2446C">
              <w:rPr>
                <w:rFonts w:ascii="ＭＳ 明朝" w:hAnsi="ＭＳ 明朝"/>
              </w:rPr>
              <w:t>多職種連携及び地域連携</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2</w:t>
            </w:r>
          </w:p>
        </w:tc>
        <w:tc>
          <w:tcPr>
            <w:tcW w:w="401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心理学概論</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心理学の成り立ち</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人の心の基本的な仕組み及び働き</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3</w:t>
            </w:r>
          </w:p>
        </w:tc>
        <w:tc>
          <w:tcPr>
            <w:tcW w:w="401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臨床心理学概論</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臨床心理学の成り立ち</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tc>
        <w:tc>
          <w:tcPr>
            <w:tcW w:w="401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臨床心理学の代表的な理論</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4</w:t>
            </w:r>
          </w:p>
          <w:p w:rsidR="00E2446C" w:rsidRPr="00E2446C" w:rsidRDefault="00E2446C" w:rsidP="00131269">
            <w:pPr>
              <w:jc w:val="right"/>
              <w:rPr>
                <w:rFonts w:hint="default"/>
              </w:rPr>
            </w:pPr>
          </w:p>
        </w:tc>
        <w:tc>
          <w:tcPr>
            <w:tcW w:w="401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心理学研究法</w:t>
            </w:r>
          </w:p>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心理学における実証的研究法（量的研究及び質的研究）</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データを用いた実証的な思考方法</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tc>
        <w:tc>
          <w:tcPr>
            <w:tcW w:w="401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③</w:t>
            </w:r>
            <w:r w:rsidRPr="00E2446C">
              <w:rPr>
                <w:rFonts w:ascii="ＭＳ 明朝" w:hAnsi="ＭＳ 明朝"/>
                <w:w w:val="66"/>
              </w:rPr>
              <w:t xml:space="preserve">　</w:t>
            </w:r>
            <w:r w:rsidRPr="00E2446C">
              <w:rPr>
                <w:rFonts w:ascii="ＭＳ 明朝" w:hAnsi="ＭＳ 明朝"/>
              </w:rPr>
              <w:t>研究における倫理</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5</w:t>
            </w:r>
          </w:p>
        </w:tc>
        <w:tc>
          <w:tcPr>
            <w:tcW w:w="401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心理学統計法</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心理学で用いられる統計手法</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tc>
        <w:tc>
          <w:tcPr>
            <w:tcW w:w="401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統計に関する基礎的な知識</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6</w:t>
            </w:r>
          </w:p>
        </w:tc>
        <w:tc>
          <w:tcPr>
            <w:tcW w:w="401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心理学実験</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実験の計画立案</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tc>
        <w:tc>
          <w:tcPr>
            <w:tcW w:w="401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統計に関する基礎的な知識</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7</w:t>
            </w:r>
          </w:p>
          <w:p w:rsidR="00E2446C" w:rsidRPr="00E2446C" w:rsidRDefault="00E2446C" w:rsidP="00131269">
            <w:pPr>
              <w:jc w:val="right"/>
              <w:rPr>
                <w:rFonts w:hint="default"/>
              </w:rPr>
            </w:pPr>
          </w:p>
        </w:tc>
        <w:tc>
          <w:tcPr>
            <w:tcW w:w="401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知覚・認知心理学</w:t>
            </w:r>
          </w:p>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人の感覚・知覚等の機序及びその障害</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人の認知・思考等の機序及びその障害</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8</w:t>
            </w:r>
          </w:p>
        </w:tc>
        <w:tc>
          <w:tcPr>
            <w:tcW w:w="401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学習・言語心理学</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人の行動が変化する過程</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tc>
        <w:tc>
          <w:tcPr>
            <w:tcW w:w="401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言語の習得における機序</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9</w:t>
            </w:r>
          </w:p>
          <w:p w:rsidR="00E2446C" w:rsidRPr="00E2446C" w:rsidRDefault="00E2446C" w:rsidP="00131269">
            <w:pPr>
              <w:jc w:val="right"/>
              <w:rPr>
                <w:rFonts w:hint="default"/>
              </w:rPr>
            </w:pPr>
          </w:p>
        </w:tc>
        <w:tc>
          <w:tcPr>
            <w:tcW w:w="401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lastRenderedPageBreak/>
              <w:t>感情・人格心理学</w:t>
            </w:r>
          </w:p>
          <w:p w:rsidR="00E2446C" w:rsidRPr="00E2446C" w:rsidRDefault="00E2446C" w:rsidP="00131269">
            <w:pPr>
              <w:spacing w:line="319" w:lineRule="exact"/>
              <w:rPr>
                <w:rFonts w:hint="default"/>
              </w:rPr>
            </w:pPr>
            <w:r w:rsidRPr="00E2446C">
              <w:rPr>
                <w:rFonts w:ascii="ＭＳ 明朝" w:hAnsi="ＭＳ 明朝"/>
              </w:rPr>
              <w:lastRenderedPageBreak/>
              <w:t>（</w:t>
            </w:r>
            <w:r w:rsidRPr="00E2446C">
              <w:rPr>
                <w:rFonts w:ascii="ＭＳ 明朝" w:hAnsi="ＭＳ 明朝"/>
                <w:w w:val="66"/>
              </w:rPr>
              <w:t xml:space="preserve">　　　　　　　　　　　</w:t>
            </w:r>
            <w:r w:rsidRPr="00E2446C">
              <w:rPr>
                <w:rFonts w:ascii="ＭＳ 明朝" w:hAnsi="ＭＳ 明朝"/>
              </w:rPr>
              <w:t>）</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lastRenderedPageBreak/>
              <w:t>①</w:t>
            </w:r>
            <w:r w:rsidRPr="00E2446C">
              <w:rPr>
                <w:rFonts w:ascii="ＭＳ 明朝" w:hAnsi="ＭＳ 明朝"/>
                <w:w w:val="66"/>
              </w:rPr>
              <w:t xml:space="preserve">　</w:t>
            </w:r>
            <w:r w:rsidRPr="00E2446C">
              <w:rPr>
                <w:rFonts w:ascii="ＭＳ 明朝" w:hAnsi="ＭＳ 明朝"/>
              </w:rPr>
              <w:t>感情に関する理論及び感情喚</w:t>
            </w:r>
            <w:r w:rsidRPr="00E2446C">
              <w:rPr>
                <w:rFonts w:ascii="ＭＳ 明朝" w:hAnsi="ＭＳ 明朝"/>
              </w:rPr>
              <w:lastRenderedPageBreak/>
              <w:t>起の機序</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感情が行動に及ぼす影響</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③</w:t>
            </w:r>
            <w:r w:rsidRPr="00E2446C">
              <w:rPr>
                <w:rFonts w:ascii="ＭＳ 明朝" w:hAnsi="ＭＳ 明朝"/>
                <w:w w:val="66"/>
              </w:rPr>
              <w:t xml:space="preserve">　</w:t>
            </w:r>
            <w:r w:rsidRPr="00E2446C">
              <w:rPr>
                <w:rFonts w:ascii="ＭＳ 明朝" w:hAnsi="ＭＳ 明朝"/>
              </w:rPr>
              <w:t>人格の概念及び形成過程</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tc>
        <w:tc>
          <w:tcPr>
            <w:tcW w:w="401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④</w:t>
            </w:r>
            <w:r w:rsidRPr="00E2446C">
              <w:rPr>
                <w:rFonts w:ascii="ＭＳ 明朝" w:hAnsi="ＭＳ 明朝"/>
                <w:w w:val="66"/>
              </w:rPr>
              <w:t xml:space="preserve">　</w:t>
            </w:r>
            <w:r w:rsidRPr="00E2446C">
              <w:rPr>
                <w:rFonts w:ascii="ＭＳ 明朝" w:hAnsi="ＭＳ 明朝"/>
              </w:rPr>
              <w:t>人格の類型、特性等</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10</w:t>
            </w:r>
          </w:p>
        </w:tc>
        <w:tc>
          <w:tcPr>
            <w:tcW w:w="401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神経・生理心理学</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脳神経系の構造及び機能</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記憶、感情等の生理学的反応の機序</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tc>
        <w:tc>
          <w:tcPr>
            <w:tcW w:w="401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③</w:t>
            </w:r>
            <w:r w:rsidRPr="00E2446C">
              <w:rPr>
                <w:rFonts w:ascii="ＭＳ 明朝" w:hAnsi="ＭＳ 明朝"/>
                <w:w w:val="66"/>
              </w:rPr>
              <w:t xml:space="preserve">　</w:t>
            </w:r>
            <w:r w:rsidRPr="00E2446C">
              <w:rPr>
                <w:rFonts w:ascii="ＭＳ 明朝" w:hAnsi="ＭＳ 明朝"/>
              </w:rPr>
              <w:t>高次脳機能障害の概要</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11</w:t>
            </w:r>
          </w:p>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社会・集団・家族心理学</w:t>
            </w:r>
          </w:p>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対人関係並びに集団における人の意識及び行動についての心の過程</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人の態度及び行動</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③</w:t>
            </w:r>
            <w:r w:rsidRPr="00E2446C">
              <w:rPr>
                <w:rFonts w:ascii="ＭＳ 明朝" w:hAnsi="ＭＳ 明朝"/>
                <w:w w:val="66"/>
              </w:rPr>
              <w:t xml:space="preserve">　</w:t>
            </w:r>
            <w:r w:rsidRPr="00E2446C">
              <w:rPr>
                <w:rFonts w:ascii="ＭＳ 明朝" w:hAnsi="ＭＳ 明朝"/>
              </w:rPr>
              <w:t>家族、集団及び文化が個人に及ぼす影響</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12</w:t>
            </w:r>
          </w:p>
          <w:p w:rsidR="00E2446C" w:rsidRPr="00E2446C" w:rsidRDefault="00E2446C" w:rsidP="00131269">
            <w:pPr>
              <w:jc w:val="right"/>
              <w:rPr>
                <w:rFonts w:hint="default"/>
              </w:rPr>
            </w:pPr>
          </w:p>
        </w:tc>
        <w:tc>
          <w:tcPr>
            <w:tcW w:w="401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発達心理学</w:t>
            </w:r>
          </w:p>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認知機能の発達及び感情・社会性の発達</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自己と他者の関係の在り方と心理的発達</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③</w:t>
            </w:r>
            <w:r w:rsidRPr="00E2446C">
              <w:rPr>
                <w:rFonts w:ascii="ＭＳ 明朝" w:hAnsi="ＭＳ 明朝"/>
                <w:w w:val="66"/>
              </w:rPr>
              <w:t xml:space="preserve">　</w:t>
            </w:r>
            <w:r w:rsidRPr="00E2446C">
              <w:rPr>
                <w:rFonts w:ascii="ＭＳ 明朝" w:hAnsi="ＭＳ 明朝"/>
              </w:rPr>
              <w:t>誕生から死に至るまでの生涯における心身の発達</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④</w:t>
            </w:r>
            <w:r w:rsidRPr="00E2446C">
              <w:rPr>
                <w:rFonts w:ascii="ＭＳ 明朝" w:hAnsi="ＭＳ 明朝"/>
                <w:w w:val="66"/>
              </w:rPr>
              <w:t xml:space="preserve">　</w:t>
            </w:r>
            <w:r w:rsidRPr="00E2446C">
              <w:rPr>
                <w:rFonts w:ascii="ＭＳ 明朝" w:hAnsi="ＭＳ 明朝"/>
              </w:rPr>
              <w:t>発達障害等非定型発達についての基礎的な知識及び考え方</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tc>
        <w:tc>
          <w:tcPr>
            <w:tcW w:w="401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⑤</w:t>
            </w:r>
            <w:r w:rsidRPr="00E2446C">
              <w:rPr>
                <w:rFonts w:ascii="ＭＳ 明朝" w:hAnsi="ＭＳ 明朝"/>
                <w:w w:val="66"/>
              </w:rPr>
              <w:t xml:space="preserve">　</w:t>
            </w:r>
            <w:r w:rsidRPr="00E2446C">
              <w:rPr>
                <w:rFonts w:ascii="ＭＳ 明朝" w:hAnsi="ＭＳ 明朝"/>
              </w:rPr>
              <w:t>高齢者の心理</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13</w:t>
            </w:r>
          </w:p>
          <w:p w:rsidR="00E2446C" w:rsidRPr="00E2446C" w:rsidRDefault="00E2446C" w:rsidP="00131269">
            <w:pPr>
              <w:jc w:val="right"/>
              <w:rPr>
                <w:rFonts w:hint="default"/>
              </w:rPr>
            </w:pPr>
          </w:p>
        </w:tc>
        <w:tc>
          <w:tcPr>
            <w:tcW w:w="401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障害者・障害児心理学</w:t>
            </w:r>
          </w:p>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身体障害、知的障害及び精神障害の概要</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障害者・障害児の心理社会的課題及び必要な支援</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14</w:t>
            </w:r>
          </w:p>
          <w:p w:rsidR="00E2446C" w:rsidRPr="00E2446C" w:rsidRDefault="00E2446C" w:rsidP="00131269">
            <w:pPr>
              <w:jc w:val="right"/>
              <w:rPr>
                <w:rFonts w:hint="default"/>
              </w:rPr>
            </w:pPr>
          </w:p>
        </w:tc>
        <w:tc>
          <w:tcPr>
            <w:tcW w:w="401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心理的アセスメント</w:t>
            </w:r>
          </w:p>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心理的アセスメントの目的及び倫理</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心理的アセスメントの観点及び展開</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③</w:t>
            </w:r>
            <w:r w:rsidRPr="00E2446C">
              <w:rPr>
                <w:rFonts w:ascii="ＭＳ 明朝" w:hAnsi="ＭＳ 明朝"/>
                <w:w w:val="66"/>
              </w:rPr>
              <w:t xml:space="preserve">　</w:t>
            </w:r>
            <w:r w:rsidRPr="00E2446C">
              <w:rPr>
                <w:rFonts w:ascii="ＭＳ 明朝" w:hAnsi="ＭＳ 明朝"/>
              </w:rPr>
              <w:t>心理的アセスメントの方法（観察、面接及び心理検査）</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tc>
        <w:tc>
          <w:tcPr>
            <w:tcW w:w="401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④</w:t>
            </w:r>
            <w:r w:rsidRPr="00E2446C">
              <w:rPr>
                <w:rFonts w:ascii="ＭＳ 明朝" w:hAnsi="ＭＳ 明朝"/>
                <w:w w:val="66"/>
              </w:rPr>
              <w:t xml:space="preserve">　</w:t>
            </w:r>
            <w:r w:rsidRPr="00E2446C">
              <w:rPr>
                <w:rFonts w:ascii="ＭＳ 明朝" w:hAnsi="ＭＳ 明朝"/>
              </w:rPr>
              <w:t>適切な記録及び報告</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15</w:t>
            </w:r>
          </w:p>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心理学的支援法</w:t>
            </w:r>
          </w:p>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代表的な心理療法並びにカウンセリングの歴史、概念、意義、適応及び限界</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訪問による支援や地域支援の意義</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③</w:t>
            </w:r>
            <w:r w:rsidRPr="00E2446C">
              <w:rPr>
                <w:rFonts w:ascii="ＭＳ 明朝" w:hAnsi="ＭＳ 明朝"/>
                <w:w w:val="66"/>
              </w:rPr>
              <w:t xml:space="preserve">　</w:t>
            </w:r>
            <w:r w:rsidRPr="00E2446C">
              <w:rPr>
                <w:rFonts w:ascii="ＭＳ 明朝" w:hAnsi="ＭＳ 明朝"/>
              </w:rPr>
              <w:t>良好な人間関係を築くためのコミュニケーションの方法</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④</w:t>
            </w:r>
            <w:r w:rsidRPr="00E2446C">
              <w:rPr>
                <w:rFonts w:ascii="ＭＳ 明朝" w:hAnsi="ＭＳ 明朝"/>
                <w:w w:val="66"/>
              </w:rPr>
              <w:t xml:space="preserve">　</w:t>
            </w:r>
            <w:r w:rsidRPr="00E2446C">
              <w:rPr>
                <w:rFonts w:ascii="ＭＳ 明朝" w:hAnsi="ＭＳ 明朝"/>
              </w:rPr>
              <w:t>プライバシーへの配慮</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⑤</w:t>
            </w:r>
            <w:r w:rsidRPr="00E2446C">
              <w:rPr>
                <w:rFonts w:ascii="ＭＳ 明朝" w:hAnsi="ＭＳ 明朝"/>
                <w:w w:val="66"/>
              </w:rPr>
              <w:t xml:space="preserve">　</w:t>
            </w:r>
            <w:r w:rsidRPr="00E2446C">
              <w:rPr>
                <w:rFonts w:ascii="ＭＳ 明朝" w:hAnsi="ＭＳ 明朝"/>
              </w:rPr>
              <w:t>心理に関する支援を要する者の関係者に対する支援</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tc>
        <w:tc>
          <w:tcPr>
            <w:tcW w:w="401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⑥</w:t>
            </w:r>
            <w:r w:rsidRPr="00E2446C">
              <w:rPr>
                <w:rFonts w:ascii="ＭＳ 明朝" w:hAnsi="ＭＳ 明朝"/>
                <w:w w:val="66"/>
              </w:rPr>
              <w:t xml:space="preserve">　</w:t>
            </w:r>
            <w:r w:rsidRPr="00E2446C">
              <w:rPr>
                <w:rFonts w:ascii="ＭＳ 明朝" w:hAnsi="ＭＳ 明朝"/>
              </w:rPr>
              <w:t>心の健康教育</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16</w:t>
            </w:r>
          </w:p>
          <w:p w:rsidR="00E2446C" w:rsidRPr="00E2446C" w:rsidRDefault="00E2446C" w:rsidP="00131269">
            <w:pPr>
              <w:jc w:val="right"/>
              <w:rPr>
                <w:rFonts w:hint="default"/>
              </w:rPr>
            </w:pPr>
          </w:p>
        </w:tc>
        <w:tc>
          <w:tcPr>
            <w:tcW w:w="401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健康・医療心理学</w:t>
            </w: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ストレスと心身の疾病との関係</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医療現場における心理社会的課題及び必要な支援</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③</w:t>
            </w:r>
            <w:r w:rsidRPr="00E2446C">
              <w:rPr>
                <w:rFonts w:ascii="ＭＳ 明朝" w:hAnsi="ＭＳ 明朝"/>
                <w:w w:val="66"/>
              </w:rPr>
              <w:t xml:space="preserve">　</w:t>
            </w:r>
            <w:r w:rsidRPr="00E2446C">
              <w:rPr>
                <w:rFonts w:ascii="ＭＳ 明朝" w:hAnsi="ＭＳ 明朝"/>
              </w:rPr>
              <w:t>保健活動が行われている現場における心理社会的課題及び必要な支援</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④</w:t>
            </w:r>
            <w:r w:rsidRPr="00E2446C">
              <w:rPr>
                <w:rFonts w:ascii="ＭＳ 明朝" w:hAnsi="ＭＳ 明朝"/>
                <w:w w:val="66"/>
              </w:rPr>
              <w:t xml:space="preserve">　</w:t>
            </w:r>
            <w:r w:rsidRPr="00E2446C">
              <w:rPr>
                <w:rFonts w:ascii="ＭＳ 明朝" w:hAnsi="ＭＳ 明朝"/>
              </w:rPr>
              <w:t>災害時等に必要な心理に関する支援</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17</w:t>
            </w:r>
          </w:p>
          <w:p w:rsidR="00E2446C" w:rsidRPr="00E2446C" w:rsidRDefault="00E2446C" w:rsidP="00131269">
            <w:pPr>
              <w:jc w:val="right"/>
              <w:rPr>
                <w:rFonts w:hint="default"/>
              </w:rPr>
            </w:pPr>
          </w:p>
        </w:tc>
        <w:tc>
          <w:tcPr>
            <w:tcW w:w="401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福祉心理学</w:t>
            </w:r>
          </w:p>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福祉現場において生じる問題及びその背景</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福祉現場における心理社会的課題及び必要な支援</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tc>
        <w:tc>
          <w:tcPr>
            <w:tcW w:w="401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③</w:t>
            </w:r>
            <w:r w:rsidRPr="00E2446C">
              <w:rPr>
                <w:rFonts w:ascii="ＭＳ 明朝" w:hAnsi="ＭＳ 明朝"/>
                <w:w w:val="66"/>
              </w:rPr>
              <w:t xml:space="preserve">　</w:t>
            </w:r>
            <w:r w:rsidRPr="00E2446C">
              <w:rPr>
                <w:rFonts w:ascii="ＭＳ 明朝" w:hAnsi="ＭＳ 明朝"/>
              </w:rPr>
              <w:t>虐待についての基本的知識</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18</w:t>
            </w:r>
          </w:p>
          <w:p w:rsidR="00E2446C" w:rsidRPr="00E2446C" w:rsidRDefault="00E2446C" w:rsidP="00131269">
            <w:pPr>
              <w:jc w:val="right"/>
              <w:rPr>
                <w:rFonts w:hint="default"/>
              </w:rPr>
            </w:pPr>
          </w:p>
        </w:tc>
        <w:tc>
          <w:tcPr>
            <w:tcW w:w="401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教育・学校心理学</w:t>
            </w:r>
          </w:p>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教育現場において生じる問題及びその背景</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教育現場における心理社会的課題及び必要な支援</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19</w:t>
            </w:r>
          </w:p>
          <w:p w:rsidR="00E2446C" w:rsidRPr="00E2446C" w:rsidRDefault="00E2446C" w:rsidP="00131269">
            <w:pPr>
              <w:jc w:val="right"/>
              <w:rPr>
                <w:rFonts w:hint="default"/>
              </w:rPr>
            </w:pPr>
          </w:p>
        </w:tc>
        <w:tc>
          <w:tcPr>
            <w:tcW w:w="401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司法・犯罪心理学</w:t>
            </w:r>
          </w:p>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犯罪・非行、犯罪被害及び家事事件についての基本的知識</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司法・犯罪分野における問題に対して必要な心理に関する支援</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20</w:t>
            </w:r>
          </w:p>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産業・組織心理学</w:t>
            </w:r>
          </w:p>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職場における問題（キャリア形成に関することを含む。）に対して必要な心理に関する支援</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tc>
        <w:tc>
          <w:tcPr>
            <w:tcW w:w="401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組織における人の行動</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21</w:t>
            </w:r>
          </w:p>
          <w:p w:rsidR="00E2446C" w:rsidRPr="00E2446C" w:rsidRDefault="00E2446C" w:rsidP="00131269">
            <w:pPr>
              <w:jc w:val="right"/>
              <w:rPr>
                <w:rFonts w:hint="default"/>
              </w:rPr>
            </w:pPr>
          </w:p>
        </w:tc>
        <w:tc>
          <w:tcPr>
            <w:tcW w:w="401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人体の構造と機能及び疾病</w:t>
            </w:r>
          </w:p>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心身機能と身体構造及び様々な疾病や障害</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がん、難病等の心理に関する支援が必要な主な疾病</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22</w:t>
            </w:r>
          </w:p>
          <w:p w:rsidR="00E2446C" w:rsidRPr="00E2446C" w:rsidRDefault="00E2446C" w:rsidP="00131269">
            <w:pPr>
              <w:jc w:val="right"/>
              <w:rPr>
                <w:rFonts w:hint="default"/>
              </w:rPr>
            </w:pPr>
          </w:p>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精神疾患とその治療</w:t>
            </w:r>
          </w:p>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精神疾患総論（代表的な精神疾患についての成因、症状、診断法、治療法、経過、本人や家族への支援を含む。）</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向精神薬をはじめとする薬剤による心身の変化</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right"/>
              <w:rPr>
                <w:rFonts w:hint="default"/>
              </w:rPr>
            </w:pPr>
          </w:p>
        </w:tc>
        <w:tc>
          <w:tcPr>
            <w:tcW w:w="4014" w:type="dxa"/>
            <w:tcBorders>
              <w:top w:val="nil"/>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③</w:t>
            </w:r>
            <w:r w:rsidRPr="00E2446C">
              <w:rPr>
                <w:rFonts w:ascii="ＭＳ 明朝" w:hAnsi="ＭＳ 明朝"/>
                <w:w w:val="66"/>
              </w:rPr>
              <w:t xml:space="preserve">　</w:t>
            </w:r>
            <w:r w:rsidRPr="00E2446C">
              <w:rPr>
                <w:rFonts w:ascii="ＭＳ 明朝" w:hAnsi="ＭＳ 明朝"/>
              </w:rPr>
              <w:t>医療機関との連携</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wordWrap w:val="0"/>
              <w:spacing w:line="319" w:lineRule="exact"/>
              <w:jc w:val="right"/>
              <w:rPr>
                <w:rFonts w:hint="default"/>
              </w:rPr>
            </w:pPr>
            <w:r w:rsidRPr="00E2446C">
              <w:rPr>
                <w:rFonts w:ascii="ＭＳ 明朝" w:hAnsi="ＭＳ 明朝"/>
              </w:rPr>
              <w:t>23</w:t>
            </w:r>
          </w:p>
        </w:tc>
        <w:tc>
          <w:tcPr>
            <w:tcW w:w="4014" w:type="dxa"/>
            <w:tcBorders>
              <w:top w:val="single" w:sz="4" w:space="0" w:color="000000"/>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関係行政論</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①</w:t>
            </w:r>
            <w:r w:rsidRPr="00E2446C">
              <w:rPr>
                <w:rFonts w:ascii="ＭＳ 明朝" w:hAnsi="ＭＳ 明朝"/>
                <w:w w:val="66"/>
              </w:rPr>
              <w:t xml:space="preserve">　</w:t>
            </w:r>
            <w:r w:rsidRPr="00E2446C">
              <w:rPr>
                <w:rFonts w:ascii="ＭＳ 明朝" w:hAnsi="ＭＳ 明朝"/>
              </w:rPr>
              <w:t>保健医療分野に関係する制度</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w:t>
            </w:r>
            <w:r w:rsidRPr="00E2446C">
              <w:rPr>
                <w:rFonts w:ascii="ＭＳ 明朝" w:hAnsi="ＭＳ 明朝"/>
                <w:w w:val="66"/>
              </w:rPr>
              <w:t xml:space="preserve">　　　　　　　</w:t>
            </w:r>
            <w:r w:rsidRPr="00E2446C">
              <w:rPr>
                <w:rFonts w:ascii="ＭＳ 明朝" w:hAnsi="ＭＳ 明朝"/>
              </w:rPr>
              <w:t>）</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②</w:t>
            </w:r>
            <w:r w:rsidRPr="00E2446C">
              <w:rPr>
                <w:rFonts w:ascii="ＭＳ 明朝" w:hAnsi="ＭＳ 明朝"/>
                <w:w w:val="66"/>
              </w:rPr>
              <w:t xml:space="preserve">　</w:t>
            </w:r>
            <w:r w:rsidRPr="00E2446C">
              <w:rPr>
                <w:rFonts w:ascii="ＭＳ 明朝" w:hAnsi="ＭＳ 明朝"/>
              </w:rPr>
              <w:t>福祉分野に関係する制度</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rPr>
                <w:rFonts w:hint="default"/>
              </w:rPr>
            </w:pPr>
            <w:r w:rsidRPr="00E2446C">
              <w:rPr>
                <w:rFonts w:ascii="ＭＳ 明朝" w:hAnsi="ＭＳ 明朝"/>
              </w:rPr>
              <w:t>③</w:t>
            </w:r>
            <w:r w:rsidRPr="00E2446C">
              <w:rPr>
                <w:rFonts w:ascii="ＭＳ 明朝" w:hAnsi="ＭＳ 明朝"/>
                <w:w w:val="66"/>
              </w:rPr>
              <w:t xml:space="preserve">　</w:t>
            </w:r>
            <w:r w:rsidRPr="00E2446C">
              <w:rPr>
                <w:rFonts w:ascii="ＭＳ 明朝" w:hAnsi="ＭＳ 明朝"/>
              </w:rPr>
              <w:t>教育分野に関係する制度</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nil"/>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④</w:t>
            </w:r>
            <w:r w:rsidRPr="00E2446C">
              <w:rPr>
                <w:rFonts w:ascii="ＭＳ 明朝" w:hAnsi="ＭＳ 明朝"/>
                <w:w w:val="66"/>
              </w:rPr>
              <w:t xml:space="preserve">　</w:t>
            </w:r>
            <w:r w:rsidRPr="00E2446C">
              <w:rPr>
                <w:rFonts w:ascii="ＭＳ 明朝" w:hAnsi="ＭＳ 明朝"/>
              </w:rPr>
              <w:t>司法・犯罪分野に関係する制度</w:t>
            </w:r>
          </w:p>
        </w:tc>
        <w:tc>
          <w:tcPr>
            <w:tcW w:w="567" w:type="dxa"/>
            <w:tcBorders>
              <w:top w:val="single" w:sz="4" w:space="0" w:color="000000"/>
              <w:left w:val="single" w:sz="4" w:space="0" w:color="000000"/>
              <w:bottom w:val="single" w:sz="4"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4" w:space="0" w:color="000000"/>
              <w:right w:val="single" w:sz="4" w:space="0" w:color="000000"/>
            </w:tcBorders>
          </w:tcPr>
          <w:p w:rsidR="00E2446C" w:rsidRPr="00E2446C" w:rsidRDefault="00E2446C" w:rsidP="00131269">
            <w:pPr>
              <w:jc w:val="right"/>
              <w:rPr>
                <w:rFonts w:hint="default"/>
              </w:rPr>
            </w:pPr>
          </w:p>
        </w:tc>
      </w:tr>
      <w:tr w:rsidR="00E2446C" w:rsidRPr="00E2446C" w:rsidTr="00131269">
        <w:tc>
          <w:tcPr>
            <w:tcW w:w="464" w:type="dxa"/>
            <w:tcBorders>
              <w:top w:val="nil"/>
              <w:left w:val="single" w:sz="4" w:space="0" w:color="000000"/>
              <w:bottom w:val="single" w:sz="12" w:space="0" w:color="000000"/>
              <w:right w:val="single" w:sz="4" w:space="0" w:color="000000"/>
            </w:tcBorders>
            <w:tcMar>
              <w:left w:w="49" w:type="dxa"/>
              <w:right w:w="49" w:type="dxa"/>
            </w:tcMar>
          </w:tcPr>
          <w:p w:rsidR="00E2446C" w:rsidRPr="00E2446C" w:rsidRDefault="00E2446C" w:rsidP="00131269">
            <w:pPr>
              <w:jc w:val="right"/>
              <w:rPr>
                <w:rFonts w:hint="default"/>
              </w:rPr>
            </w:pPr>
          </w:p>
          <w:p w:rsidR="00E2446C" w:rsidRPr="00E2446C" w:rsidRDefault="00E2446C" w:rsidP="00131269">
            <w:pPr>
              <w:jc w:val="right"/>
              <w:rPr>
                <w:rFonts w:hint="default"/>
              </w:rPr>
            </w:pPr>
          </w:p>
        </w:tc>
        <w:tc>
          <w:tcPr>
            <w:tcW w:w="4014" w:type="dxa"/>
            <w:tcBorders>
              <w:top w:val="nil"/>
              <w:left w:val="single" w:sz="4" w:space="0" w:color="000000"/>
              <w:bottom w:val="single" w:sz="12" w:space="0" w:color="000000"/>
              <w:right w:val="single" w:sz="4" w:space="0" w:color="000000"/>
            </w:tcBorders>
            <w:tcMar>
              <w:left w:w="49" w:type="dxa"/>
              <w:right w:w="49" w:type="dxa"/>
            </w:tcMar>
          </w:tcPr>
          <w:p w:rsidR="00E2446C" w:rsidRPr="00E2446C" w:rsidRDefault="00E2446C" w:rsidP="00131269">
            <w:pPr>
              <w:jc w:val="left"/>
              <w:rPr>
                <w:rFonts w:hint="default"/>
              </w:rPr>
            </w:pPr>
          </w:p>
          <w:p w:rsidR="00E2446C" w:rsidRPr="00E2446C" w:rsidRDefault="00E2446C" w:rsidP="00131269">
            <w:pPr>
              <w:jc w:val="left"/>
              <w:rPr>
                <w:rFonts w:hint="default"/>
              </w:rPr>
            </w:pPr>
          </w:p>
        </w:tc>
        <w:tc>
          <w:tcPr>
            <w:tcW w:w="368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E2446C" w:rsidRPr="00E2446C" w:rsidRDefault="00E2446C" w:rsidP="00131269">
            <w:pPr>
              <w:spacing w:line="319" w:lineRule="exact"/>
              <w:ind w:left="235" w:hanging="235"/>
              <w:rPr>
                <w:rFonts w:hint="default"/>
              </w:rPr>
            </w:pPr>
            <w:r w:rsidRPr="00E2446C">
              <w:rPr>
                <w:rFonts w:ascii="ＭＳ 明朝" w:hAnsi="ＭＳ 明朝"/>
              </w:rPr>
              <w:t>⑤</w:t>
            </w:r>
            <w:r w:rsidRPr="00E2446C">
              <w:rPr>
                <w:rFonts w:ascii="ＭＳ 明朝" w:hAnsi="ＭＳ 明朝"/>
                <w:w w:val="66"/>
              </w:rPr>
              <w:t xml:space="preserve">　</w:t>
            </w:r>
            <w:r w:rsidRPr="00E2446C">
              <w:rPr>
                <w:rFonts w:ascii="ＭＳ 明朝" w:hAnsi="ＭＳ 明朝"/>
              </w:rPr>
              <w:t>産業・労働分野に関係する制度</w:t>
            </w:r>
          </w:p>
        </w:tc>
        <w:tc>
          <w:tcPr>
            <w:tcW w:w="567" w:type="dxa"/>
            <w:tcBorders>
              <w:top w:val="single" w:sz="4" w:space="0" w:color="000000"/>
              <w:left w:val="single" w:sz="4" w:space="0" w:color="000000"/>
              <w:bottom w:val="single" w:sz="12" w:space="0" w:color="000000"/>
              <w:right w:val="dotted" w:sz="4" w:space="0" w:color="auto"/>
            </w:tcBorders>
            <w:tcMar>
              <w:left w:w="49" w:type="dxa"/>
              <w:right w:w="49" w:type="dxa"/>
            </w:tcMar>
          </w:tcPr>
          <w:p w:rsidR="00E2446C" w:rsidRPr="00E2446C" w:rsidRDefault="00E2446C" w:rsidP="00131269">
            <w:pPr>
              <w:jc w:val="right"/>
              <w:rPr>
                <w:rFonts w:hint="default"/>
              </w:rPr>
            </w:pPr>
          </w:p>
        </w:tc>
        <w:tc>
          <w:tcPr>
            <w:tcW w:w="567" w:type="dxa"/>
            <w:tcBorders>
              <w:top w:val="single" w:sz="4" w:space="0" w:color="000000"/>
              <w:left w:val="dotted" w:sz="4" w:space="0" w:color="auto"/>
              <w:bottom w:val="single" w:sz="12" w:space="0" w:color="000000"/>
              <w:right w:val="single" w:sz="4" w:space="0" w:color="000000"/>
            </w:tcBorders>
          </w:tcPr>
          <w:p w:rsidR="00E2446C" w:rsidRPr="00E2446C" w:rsidRDefault="00E2446C" w:rsidP="00131269">
            <w:pPr>
              <w:jc w:val="right"/>
              <w:rPr>
                <w:rFonts w:hint="default"/>
              </w:rPr>
            </w:pPr>
          </w:p>
        </w:tc>
      </w:tr>
      <w:tr w:rsidR="00E2446C" w:rsidRPr="00E2446C" w:rsidTr="00131269">
        <w:trPr>
          <w:trHeight w:val="1279"/>
        </w:trPr>
        <w:tc>
          <w:tcPr>
            <w:tcW w:w="9298"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rsidR="00E2446C" w:rsidRPr="00E2446C" w:rsidRDefault="00E2446C" w:rsidP="00131269">
            <w:pPr>
              <w:jc w:val="center"/>
              <w:rPr>
                <w:rFonts w:hint="default"/>
              </w:rPr>
            </w:pPr>
            <w:r w:rsidRPr="00E2446C">
              <w:t>担当者確認欄</w:t>
            </w:r>
          </w:p>
          <w:p w:rsidR="00E2446C" w:rsidRPr="00E2446C" w:rsidRDefault="00E2446C" w:rsidP="00131269">
            <w:pPr>
              <w:jc w:val="left"/>
              <w:rPr>
                <w:rFonts w:hint="default"/>
              </w:rPr>
            </w:pPr>
          </w:p>
          <w:p w:rsidR="00E2446C" w:rsidRPr="00E2446C" w:rsidRDefault="00E2446C" w:rsidP="00131269">
            <w:pPr>
              <w:jc w:val="left"/>
              <w:rPr>
                <w:rFonts w:hint="default"/>
              </w:rPr>
            </w:pPr>
            <w:r w:rsidRPr="00E2446C">
              <w:t>開講科目について、</w:t>
            </w:r>
            <w:r w:rsidR="008A27BE" w:rsidRPr="008A27BE">
              <w:t>当該科目名が第１の２の要件を満たしていること及び含まれる事項を含んでいることを確認した。</w:t>
            </w:r>
          </w:p>
          <w:p w:rsidR="00E2446C" w:rsidRPr="00E2446C" w:rsidRDefault="00E2446C" w:rsidP="00131269">
            <w:pPr>
              <w:jc w:val="left"/>
              <w:rPr>
                <w:rFonts w:hint="default"/>
              </w:rPr>
            </w:pPr>
          </w:p>
          <w:p w:rsidR="00E2446C" w:rsidRPr="00E2446C" w:rsidRDefault="00E2446C" w:rsidP="00131269">
            <w:pPr>
              <w:wordWrap w:val="0"/>
              <w:jc w:val="right"/>
              <w:rPr>
                <w:rFonts w:hint="default"/>
              </w:rPr>
            </w:pPr>
            <w:r w:rsidRPr="00E2446C">
              <w:t xml:space="preserve">所属・職名　　　　　　　　氏名　　　　　　　　　　　　　</w:t>
            </w:r>
          </w:p>
          <w:p w:rsidR="00E2446C" w:rsidRPr="00E2446C" w:rsidRDefault="00E2446C" w:rsidP="00131269">
            <w:pPr>
              <w:wordWrap w:val="0"/>
              <w:jc w:val="right"/>
              <w:rPr>
                <w:rFonts w:hint="default"/>
              </w:rPr>
            </w:pPr>
          </w:p>
          <w:p w:rsidR="00E2446C" w:rsidRPr="00E2446C" w:rsidRDefault="00E2446C" w:rsidP="00131269">
            <w:pPr>
              <w:wordWrap w:val="0"/>
              <w:jc w:val="right"/>
              <w:rPr>
                <w:rFonts w:hint="default"/>
              </w:rPr>
            </w:pPr>
            <w:r w:rsidRPr="00E2446C">
              <w:t xml:space="preserve">所属・職名　　　　　　　　氏名　　　　　　　　　　　　　</w:t>
            </w:r>
          </w:p>
          <w:p w:rsidR="00E2446C" w:rsidRPr="00E2446C" w:rsidRDefault="00E2446C" w:rsidP="00131269">
            <w:pPr>
              <w:jc w:val="right"/>
              <w:rPr>
                <w:rFonts w:hint="default"/>
              </w:rPr>
            </w:pPr>
            <w:r w:rsidRPr="00E2446C">
              <w:t xml:space="preserve">　　</w:t>
            </w:r>
          </w:p>
        </w:tc>
      </w:tr>
    </w:tbl>
    <w:p w:rsidR="00E2446C" w:rsidRPr="00E2446C" w:rsidRDefault="00E2446C" w:rsidP="00E2446C">
      <w:pPr>
        <w:spacing w:line="319" w:lineRule="exact"/>
        <w:ind w:left="470" w:hangingChars="200" w:hanging="470"/>
        <w:rPr>
          <w:rFonts w:hint="default"/>
        </w:rPr>
      </w:pPr>
      <w:r w:rsidRPr="00E2446C">
        <w:rPr>
          <w:rFonts w:ascii="ＭＳ 明朝" w:hAnsi="ＭＳ 明朝"/>
        </w:rPr>
        <w:t>（注１）専修学校の専門課程（学校教育法施行規則（昭和22年文部省令第11号）第155条第１項第５号に規定する文部科学大臣が指定するものに限る。）も対象とすること。</w:t>
      </w:r>
    </w:p>
    <w:p w:rsidR="00E2446C" w:rsidRPr="00E2446C" w:rsidRDefault="00E2446C" w:rsidP="00E2446C">
      <w:pPr>
        <w:spacing w:line="319" w:lineRule="exact"/>
        <w:ind w:left="470" w:hangingChars="200" w:hanging="470"/>
        <w:rPr>
          <w:rFonts w:ascii="ＭＳ 明朝" w:hAnsi="ＭＳ 明朝" w:hint="default"/>
        </w:rPr>
      </w:pPr>
      <w:r w:rsidRPr="00E2446C">
        <w:rPr>
          <w:rFonts w:ascii="ＭＳ 明朝" w:hAnsi="ＭＳ 明朝"/>
        </w:rPr>
        <w:t>（注２）</w:t>
      </w:r>
      <w:r w:rsidR="008A27BE" w:rsidRPr="008A27BE">
        <w:rPr>
          <w:rFonts w:ascii="ＭＳ 明朝" w:hAnsi="ＭＳ 明朝"/>
        </w:rPr>
        <w:t>開講科目名が第１の２の要件を満たしていること及び開講科目が含まれる事項を含んでいることを確認の上、複数名でチェックし、担当者確認欄に記載すること。</w:t>
      </w:r>
    </w:p>
    <w:p w:rsidR="00E2446C" w:rsidRPr="00E2446C" w:rsidRDefault="00E2446C" w:rsidP="00E2446C">
      <w:pPr>
        <w:spacing w:line="319" w:lineRule="exact"/>
        <w:ind w:left="470" w:hangingChars="200" w:hanging="470"/>
        <w:rPr>
          <w:rFonts w:ascii="ＭＳ 明朝" w:hAnsi="ＭＳ 明朝" w:hint="default"/>
        </w:rPr>
      </w:pPr>
    </w:p>
    <w:p w:rsidR="00E2446C" w:rsidRPr="00E2446C" w:rsidRDefault="00E2446C" w:rsidP="00E2446C">
      <w:pPr>
        <w:spacing w:line="319" w:lineRule="exact"/>
        <w:ind w:left="470" w:hangingChars="200" w:hanging="470"/>
        <w:rPr>
          <w:rFonts w:ascii="ＭＳ 明朝" w:hAnsi="ＭＳ 明朝" w:hint="default"/>
        </w:rPr>
      </w:pPr>
    </w:p>
    <w:p w:rsidR="00E2446C" w:rsidRPr="00E2446C" w:rsidRDefault="00E2446C" w:rsidP="00E2446C">
      <w:pPr>
        <w:spacing w:line="319" w:lineRule="exact"/>
        <w:ind w:left="470" w:hangingChars="200" w:hanging="470"/>
        <w:rPr>
          <w:rFonts w:ascii="ＭＳ 明朝" w:hAnsi="ＭＳ 明朝" w:hint="default"/>
        </w:rPr>
      </w:pPr>
    </w:p>
    <w:p w:rsidR="00E2446C" w:rsidRPr="00E2446C" w:rsidRDefault="00E2446C" w:rsidP="00E2446C">
      <w:pPr>
        <w:spacing w:line="319" w:lineRule="exact"/>
        <w:ind w:left="470" w:hangingChars="200" w:hanging="470"/>
        <w:rPr>
          <w:rFonts w:ascii="ＭＳ 明朝" w:hAnsi="ＭＳ 明朝" w:hint="default"/>
        </w:rPr>
      </w:pPr>
    </w:p>
    <w:p w:rsidR="00E2446C" w:rsidRPr="00E2446C" w:rsidRDefault="00E2446C" w:rsidP="00E2446C">
      <w:pPr>
        <w:spacing w:line="319" w:lineRule="exact"/>
        <w:ind w:left="470" w:hangingChars="200" w:hanging="470"/>
        <w:rPr>
          <w:rFonts w:ascii="ＭＳ 明朝" w:hAnsi="ＭＳ 明朝" w:hint="default"/>
        </w:rPr>
      </w:pPr>
    </w:p>
    <w:p w:rsidR="00E2446C" w:rsidRPr="00E2446C" w:rsidRDefault="00E2446C" w:rsidP="00E2446C">
      <w:pPr>
        <w:spacing w:line="319" w:lineRule="exact"/>
        <w:ind w:left="470" w:hangingChars="200" w:hanging="470"/>
        <w:rPr>
          <w:rFonts w:ascii="ＭＳ 明朝"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2055"/>
        <w:gridCol w:w="1410"/>
        <w:gridCol w:w="6015"/>
      </w:tblGrid>
      <w:tr w:rsidR="00E2446C" w:rsidRPr="00E2446C" w:rsidTr="00131269">
        <w:trPr>
          <w:trHeight w:val="325"/>
        </w:trPr>
        <w:tc>
          <w:tcPr>
            <w:tcW w:w="2055"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2446C" w:rsidRPr="00E2446C" w:rsidRDefault="00E2446C" w:rsidP="00131269">
            <w:pPr>
              <w:rPr>
                <w:rFonts w:hint="default"/>
                <w:sz w:val="21"/>
                <w:szCs w:val="21"/>
              </w:rPr>
            </w:pPr>
            <w:r w:rsidRPr="00E2446C">
              <w:rPr>
                <w:sz w:val="21"/>
                <w:szCs w:val="21"/>
              </w:rPr>
              <w:t>本件に関する照会先</w:t>
            </w:r>
          </w:p>
        </w:tc>
        <w:tc>
          <w:tcPr>
            <w:tcW w:w="1410" w:type="dxa"/>
            <w:tcBorders>
              <w:top w:val="single" w:sz="4" w:space="0" w:color="auto"/>
              <w:left w:val="single" w:sz="4" w:space="0" w:color="auto"/>
              <w:bottom w:val="single" w:sz="4" w:space="0" w:color="auto"/>
              <w:right w:val="single" w:sz="4" w:space="0" w:color="auto"/>
            </w:tcBorders>
            <w:tcMar>
              <w:left w:w="49" w:type="dxa"/>
              <w:right w:w="49" w:type="dxa"/>
            </w:tcMar>
          </w:tcPr>
          <w:p w:rsidR="00E2446C" w:rsidRPr="00E2446C" w:rsidRDefault="00E2446C" w:rsidP="00131269">
            <w:pPr>
              <w:jc w:val="center"/>
              <w:rPr>
                <w:rFonts w:hint="default"/>
                <w:sz w:val="21"/>
              </w:rPr>
            </w:pPr>
            <w:r w:rsidRPr="00E2446C">
              <w:rPr>
                <w:sz w:val="21"/>
              </w:rPr>
              <w:t>担当部署名</w:t>
            </w:r>
          </w:p>
        </w:tc>
        <w:tc>
          <w:tcPr>
            <w:tcW w:w="6015" w:type="dxa"/>
            <w:tcBorders>
              <w:top w:val="single" w:sz="4" w:space="0" w:color="auto"/>
              <w:left w:val="single" w:sz="4" w:space="0" w:color="auto"/>
              <w:bottom w:val="single" w:sz="4" w:space="0" w:color="auto"/>
              <w:right w:val="single" w:sz="4" w:space="0" w:color="auto"/>
            </w:tcBorders>
          </w:tcPr>
          <w:p w:rsidR="00E2446C" w:rsidRPr="00E2446C" w:rsidRDefault="00E2446C" w:rsidP="00131269">
            <w:pPr>
              <w:rPr>
                <w:rFonts w:hint="default"/>
                <w:sz w:val="21"/>
              </w:rPr>
            </w:pPr>
          </w:p>
          <w:p w:rsidR="00E2446C" w:rsidRPr="00E2446C" w:rsidRDefault="00E2446C" w:rsidP="00131269">
            <w:pPr>
              <w:rPr>
                <w:rFonts w:hint="default"/>
                <w:sz w:val="21"/>
              </w:rPr>
            </w:pPr>
          </w:p>
        </w:tc>
      </w:tr>
      <w:tr w:rsidR="00E2446C" w:rsidRPr="00E2446C" w:rsidTr="00131269">
        <w:trPr>
          <w:trHeight w:val="325"/>
        </w:trPr>
        <w:tc>
          <w:tcPr>
            <w:tcW w:w="2055" w:type="dxa"/>
            <w:vMerge/>
            <w:tcBorders>
              <w:top w:val="single" w:sz="4" w:space="0" w:color="auto"/>
              <w:left w:val="single" w:sz="4" w:space="0" w:color="auto"/>
              <w:bottom w:val="single" w:sz="4" w:space="0" w:color="auto"/>
              <w:right w:val="single" w:sz="4" w:space="0" w:color="auto"/>
            </w:tcBorders>
            <w:tcMar>
              <w:left w:w="49" w:type="dxa"/>
              <w:right w:w="49" w:type="dxa"/>
            </w:tcMar>
          </w:tcPr>
          <w:p w:rsidR="00E2446C" w:rsidRPr="00E2446C" w:rsidRDefault="00E2446C" w:rsidP="00131269">
            <w:pPr>
              <w:rPr>
                <w:rFonts w:hint="default"/>
                <w:sz w:val="21"/>
                <w:szCs w:val="21"/>
              </w:rPr>
            </w:pPr>
          </w:p>
        </w:tc>
        <w:tc>
          <w:tcPr>
            <w:tcW w:w="1410" w:type="dxa"/>
            <w:tcBorders>
              <w:top w:val="single" w:sz="4" w:space="0" w:color="auto"/>
              <w:left w:val="single" w:sz="4" w:space="0" w:color="auto"/>
              <w:bottom w:val="single" w:sz="4" w:space="0" w:color="auto"/>
              <w:right w:val="single" w:sz="4" w:space="0" w:color="auto"/>
            </w:tcBorders>
            <w:tcMar>
              <w:left w:w="49" w:type="dxa"/>
              <w:right w:w="49" w:type="dxa"/>
            </w:tcMar>
          </w:tcPr>
          <w:p w:rsidR="00E2446C" w:rsidRPr="00E2446C" w:rsidRDefault="00E2446C" w:rsidP="00131269">
            <w:pPr>
              <w:jc w:val="center"/>
              <w:rPr>
                <w:rFonts w:hint="default"/>
                <w:sz w:val="21"/>
              </w:rPr>
            </w:pPr>
            <w:r w:rsidRPr="00E2446C">
              <w:rPr>
                <w:sz w:val="21"/>
              </w:rPr>
              <w:t>住所</w:t>
            </w:r>
          </w:p>
        </w:tc>
        <w:tc>
          <w:tcPr>
            <w:tcW w:w="6015" w:type="dxa"/>
            <w:tcBorders>
              <w:top w:val="single" w:sz="4" w:space="0" w:color="auto"/>
              <w:left w:val="single" w:sz="4" w:space="0" w:color="auto"/>
              <w:bottom w:val="single" w:sz="4" w:space="0" w:color="auto"/>
              <w:right w:val="single" w:sz="4" w:space="0" w:color="auto"/>
            </w:tcBorders>
          </w:tcPr>
          <w:p w:rsidR="00E2446C" w:rsidRPr="00E2446C" w:rsidRDefault="00E2446C" w:rsidP="00131269">
            <w:pPr>
              <w:rPr>
                <w:rFonts w:hint="default"/>
                <w:sz w:val="21"/>
              </w:rPr>
            </w:pPr>
            <w:r w:rsidRPr="00E2446C">
              <w:rPr>
                <w:sz w:val="21"/>
              </w:rPr>
              <w:t>〒</w:t>
            </w:r>
          </w:p>
          <w:p w:rsidR="00E2446C" w:rsidRPr="00E2446C" w:rsidRDefault="00E2446C" w:rsidP="00131269">
            <w:pPr>
              <w:rPr>
                <w:rFonts w:hint="default"/>
                <w:sz w:val="21"/>
              </w:rPr>
            </w:pPr>
          </w:p>
        </w:tc>
      </w:tr>
      <w:tr w:rsidR="00E2446C" w:rsidRPr="00E2446C" w:rsidTr="00131269">
        <w:trPr>
          <w:trHeight w:val="325"/>
        </w:trPr>
        <w:tc>
          <w:tcPr>
            <w:tcW w:w="2055" w:type="dxa"/>
            <w:vMerge/>
            <w:tcBorders>
              <w:top w:val="single" w:sz="4" w:space="0" w:color="auto"/>
              <w:left w:val="single" w:sz="4" w:space="0" w:color="auto"/>
              <w:bottom w:val="single" w:sz="4" w:space="0" w:color="auto"/>
              <w:right w:val="single" w:sz="4" w:space="0" w:color="auto"/>
            </w:tcBorders>
            <w:tcMar>
              <w:left w:w="49" w:type="dxa"/>
              <w:right w:w="49" w:type="dxa"/>
            </w:tcMar>
          </w:tcPr>
          <w:p w:rsidR="00E2446C" w:rsidRPr="00E2446C" w:rsidRDefault="00E2446C" w:rsidP="00131269">
            <w:pPr>
              <w:rPr>
                <w:rFonts w:hint="default"/>
                <w:sz w:val="21"/>
                <w:szCs w:val="21"/>
              </w:rPr>
            </w:pPr>
          </w:p>
        </w:tc>
        <w:tc>
          <w:tcPr>
            <w:tcW w:w="1410" w:type="dxa"/>
            <w:tcBorders>
              <w:top w:val="single" w:sz="4" w:space="0" w:color="auto"/>
              <w:left w:val="single" w:sz="4" w:space="0" w:color="auto"/>
              <w:bottom w:val="single" w:sz="4" w:space="0" w:color="auto"/>
              <w:right w:val="single" w:sz="4" w:space="0" w:color="auto"/>
            </w:tcBorders>
            <w:tcMar>
              <w:left w:w="49" w:type="dxa"/>
              <w:right w:w="49" w:type="dxa"/>
            </w:tcMar>
          </w:tcPr>
          <w:p w:rsidR="00E2446C" w:rsidRPr="00E2446C" w:rsidRDefault="00E2446C" w:rsidP="00131269">
            <w:pPr>
              <w:jc w:val="center"/>
              <w:rPr>
                <w:rFonts w:hint="default"/>
                <w:sz w:val="21"/>
              </w:rPr>
            </w:pPr>
            <w:r w:rsidRPr="00E2446C">
              <w:rPr>
                <w:sz w:val="21"/>
              </w:rPr>
              <w:t>電話番号</w:t>
            </w:r>
          </w:p>
        </w:tc>
        <w:tc>
          <w:tcPr>
            <w:tcW w:w="6015" w:type="dxa"/>
            <w:tcBorders>
              <w:top w:val="single" w:sz="4" w:space="0" w:color="auto"/>
              <w:left w:val="single" w:sz="4" w:space="0" w:color="auto"/>
              <w:bottom w:val="single" w:sz="4" w:space="0" w:color="auto"/>
              <w:right w:val="single" w:sz="4" w:space="0" w:color="auto"/>
            </w:tcBorders>
          </w:tcPr>
          <w:p w:rsidR="00E2446C" w:rsidRPr="00E2446C" w:rsidRDefault="00E2446C" w:rsidP="00131269">
            <w:pPr>
              <w:rPr>
                <w:rFonts w:hint="default"/>
                <w:sz w:val="21"/>
              </w:rPr>
            </w:pPr>
          </w:p>
          <w:p w:rsidR="00E2446C" w:rsidRPr="00E2446C" w:rsidRDefault="00E2446C" w:rsidP="00131269">
            <w:pPr>
              <w:rPr>
                <w:rFonts w:hint="default"/>
                <w:sz w:val="21"/>
              </w:rPr>
            </w:pPr>
          </w:p>
        </w:tc>
      </w:tr>
    </w:tbl>
    <w:p w:rsidR="00E2446C" w:rsidRPr="00E2446C" w:rsidRDefault="00E2446C" w:rsidP="00E2446C">
      <w:pPr>
        <w:spacing w:line="319" w:lineRule="exact"/>
        <w:ind w:left="470" w:hangingChars="200" w:hanging="470"/>
        <w:rPr>
          <w:rFonts w:hint="default"/>
        </w:rPr>
      </w:pPr>
    </w:p>
    <w:p w:rsidR="00E2446C" w:rsidRPr="00E2446C" w:rsidRDefault="00E2446C" w:rsidP="00E2446C">
      <w:pPr>
        <w:spacing w:line="319" w:lineRule="exact"/>
        <w:rPr>
          <w:rFonts w:hint="default"/>
        </w:rPr>
      </w:pPr>
      <w:r w:rsidRPr="00E2446C">
        <w:t xml:space="preserve"> </w:t>
      </w:r>
    </w:p>
    <w:p w:rsidR="00E2446C" w:rsidRPr="00E2446C" w:rsidRDefault="00E2446C" w:rsidP="00E2446C">
      <w:pPr>
        <w:spacing w:line="319" w:lineRule="exact"/>
        <w:jc w:val="left"/>
        <w:rPr>
          <w:rFonts w:hint="default"/>
          <w:color w:val="auto"/>
        </w:rPr>
      </w:pPr>
    </w:p>
    <w:sectPr w:rsidR="00E2446C" w:rsidRPr="00E2446C" w:rsidSect="00FF2205">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code="9"/>
      <w:pgMar w:top="1531" w:right="1134" w:bottom="1531" w:left="1134" w:header="233" w:footer="1021" w:gutter="0"/>
      <w:cols w:space="720"/>
      <w:docGrid w:type="linesAndChars" w:linePitch="319"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D76" w:rsidRDefault="00296D76">
      <w:pPr>
        <w:spacing w:before="327"/>
        <w:rPr>
          <w:rFonts w:hint="default"/>
        </w:rPr>
      </w:pPr>
      <w:r>
        <w:continuationSeparator/>
      </w:r>
    </w:p>
  </w:endnote>
  <w:endnote w:type="continuationSeparator" w:id="0">
    <w:p w:rsidR="00296D76" w:rsidRDefault="00296D7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D76" w:rsidRPr="00E377C8" w:rsidRDefault="00296D76" w:rsidP="00E377C8">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D76" w:rsidRPr="00E377C8" w:rsidRDefault="00296D76" w:rsidP="00E377C8">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C8" w:rsidRDefault="00E377C8">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D76" w:rsidRDefault="00296D76">
      <w:pPr>
        <w:spacing w:before="327"/>
        <w:rPr>
          <w:rFonts w:hint="default"/>
        </w:rPr>
      </w:pPr>
      <w:r>
        <w:continuationSeparator/>
      </w:r>
    </w:p>
  </w:footnote>
  <w:footnote w:type="continuationSeparator" w:id="0">
    <w:p w:rsidR="00296D76" w:rsidRDefault="00296D76">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C8" w:rsidRDefault="00E377C8">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C8" w:rsidRDefault="00E377C8">
    <w:pPr>
      <w:pStyle w:val="a5"/>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7C8" w:rsidRDefault="00E377C8">
    <w:pPr>
      <w:pStyle w:val="a5"/>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82"/>
        </w:tabs>
        <w:ind w:left="482" w:hanging="482"/>
      </w:pPr>
      <w:rPr>
        <w:rFonts w:ascii="Wingdings" w:hAnsi="Wingdings" w:hint="default"/>
      </w:rPr>
    </w:lvl>
  </w:abstractNum>
  <w:abstractNum w:abstractNumId="1" w15:restartNumberingAfterBreak="0">
    <w:nsid w:val="00000002"/>
    <w:multiLevelType w:val="singleLevel"/>
    <w:tmpl w:val="00000000"/>
    <w:name w:val="　"/>
    <w:lvl w:ilvl="0">
      <w:numFmt w:val="bullet"/>
      <w:lvlText w:val="・"/>
      <w:lvlJc w:val="left"/>
      <w:pPr>
        <w:widowControl w:val="0"/>
        <w:tabs>
          <w:tab w:val="left" w:pos="482"/>
        </w:tabs>
        <w:ind w:left="482" w:hanging="482"/>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964"/>
  <w:hyphenationZone w:val="0"/>
  <w:drawingGridHorizontalSpacing w:val="235"/>
  <w:drawingGridVerticalSpacing w:val="319"/>
  <w:displayHorizontalDrawingGridEvery w:val="0"/>
  <w:doNotShadeFormData/>
  <w:characterSpacingControl w:val="doNotCompress"/>
  <w:noLineBreaksAfter w:lang="ja-JP" w:val="$([\{£¥‘“〈《「『【〔＄（［｛｢￡￥"/>
  <w:noLineBreaksBefore w:lang="ja-JP" w:val="、。」）"/>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289"/>
    <w:rsid w:val="000302DB"/>
    <w:rsid w:val="00030710"/>
    <w:rsid w:val="00054F93"/>
    <w:rsid w:val="000663A9"/>
    <w:rsid w:val="00067E10"/>
    <w:rsid w:val="00085181"/>
    <w:rsid w:val="00086B45"/>
    <w:rsid w:val="00086FF9"/>
    <w:rsid w:val="0009158E"/>
    <w:rsid w:val="000A2253"/>
    <w:rsid w:val="000C1A1E"/>
    <w:rsid w:val="000C1AB0"/>
    <w:rsid w:val="000C6DC4"/>
    <w:rsid w:val="000D0406"/>
    <w:rsid w:val="000E1829"/>
    <w:rsid w:val="000F115B"/>
    <w:rsid w:val="00101158"/>
    <w:rsid w:val="00101B9B"/>
    <w:rsid w:val="001024B4"/>
    <w:rsid w:val="00114779"/>
    <w:rsid w:val="00131269"/>
    <w:rsid w:val="0014479D"/>
    <w:rsid w:val="001447FC"/>
    <w:rsid w:val="00161F49"/>
    <w:rsid w:val="00172F40"/>
    <w:rsid w:val="001756EC"/>
    <w:rsid w:val="001B55B9"/>
    <w:rsid w:val="001C5C83"/>
    <w:rsid w:val="001E6970"/>
    <w:rsid w:val="002135D6"/>
    <w:rsid w:val="00215529"/>
    <w:rsid w:val="00220E93"/>
    <w:rsid w:val="00231912"/>
    <w:rsid w:val="0023539C"/>
    <w:rsid w:val="00244547"/>
    <w:rsid w:val="00244D26"/>
    <w:rsid w:val="00286FDE"/>
    <w:rsid w:val="002904E0"/>
    <w:rsid w:val="00296D76"/>
    <w:rsid w:val="002A2465"/>
    <w:rsid w:val="002B0289"/>
    <w:rsid w:val="002C0699"/>
    <w:rsid w:val="002D42C6"/>
    <w:rsid w:val="002E28DA"/>
    <w:rsid w:val="002F7952"/>
    <w:rsid w:val="00300304"/>
    <w:rsid w:val="003201B3"/>
    <w:rsid w:val="00323E94"/>
    <w:rsid w:val="00337838"/>
    <w:rsid w:val="003464E7"/>
    <w:rsid w:val="00346B46"/>
    <w:rsid w:val="00351F33"/>
    <w:rsid w:val="00357803"/>
    <w:rsid w:val="00360236"/>
    <w:rsid w:val="00377C8B"/>
    <w:rsid w:val="003816A9"/>
    <w:rsid w:val="003A1D5E"/>
    <w:rsid w:val="003E3AC7"/>
    <w:rsid w:val="003F115C"/>
    <w:rsid w:val="003F407B"/>
    <w:rsid w:val="003F7B1F"/>
    <w:rsid w:val="004011A4"/>
    <w:rsid w:val="00403675"/>
    <w:rsid w:val="00427CA4"/>
    <w:rsid w:val="0043390F"/>
    <w:rsid w:val="00442E23"/>
    <w:rsid w:val="0045218E"/>
    <w:rsid w:val="00457AAE"/>
    <w:rsid w:val="00461A66"/>
    <w:rsid w:val="0047255E"/>
    <w:rsid w:val="00477DA0"/>
    <w:rsid w:val="00486A05"/>
    <w:rsid w:val="004A054E"/>
    <w:rsid w:val="004A5906"/>
    <w:rsid w:val="004A79A1"/>
    <w:rsid w:val="004B0BBB"/>
    <w:rsid w:val="004B199C"/>
    <w:rsid w:val="004C2207"/>
    <w:rsid w:val="004C6738"/>
    <w:rsid w:val="004C7B88"/>
    <w:rsid w:val="004D6B5C"/>
    <w:rsid w:val="004E2D7C"/>
    <w:rsid w:val="004E6A0C"/>
    <w:rsid w:val="004F54CC"/>
    <w:rsid w:val="005178C7"/>
    <w:rsid w:val="00526CEE"/>
    <w:rsid w:val="00527B24"/>
    <w:rsid w:val="0053293A"/>
    <w:rsid w:val="005379A9"/>
    <w:rsid w:val="00541220"/>
    <w:rsid w:val="005417BD"/>
    <w:rsid w:val="00547261"/>
    <w:rsid w:val="00555DDC"/>
    <w:rsid w:val="00560357"/>
    <w:rsid w:val="00562DB8"/>
    <w:rsid w:val="00586932"/>
    <w:rsid w:val="005909A2"/>
    <w:rsid w:val="005A7DDF"/>
    <w:rsid w:val="005B6886"/>
    <w:rsid w:val="00607257"/>
    <w:rsid w:val="006233D1"/>
    <w:rsid w:val="00623B94"/>
    <w:rsid w:val="00627E55"/>
    <w:rsid w:val="0063210D"/>
    <w:rsid w:val="0063302C"/>
    <w:rsid w:val="00637378"/>
    <w:rsid w:val="0063771E"/>
    <w:rsid w:val="00643E14"/>
    <w:rsid w:val="006445C5"/>
    <w:rsid w:val="006448BD"/>
    <w:rsid w:val="00653E0A"/>
    <w:rsid w:val="0066320C"/>
    <w:rsid w:val="006720C6"/>
    <w:rsid w:val="00694845"/>
    <w:rsid w:val="00696756"/>
    <w:rsid w:val="006B29FF"/>
    <w:rsid w:val="006B390C"/>
    <w:rsid w:val="006D101B"/>
    <w:rsid w:val="006D431C"/>
    <w:rsid w:val="006E3101"/>
    <w:rsid w:val="006F4C16"/>
    <w:rsid w:val="00706BE8"/>
    <w:rsid w:val="00716A96"/>
    <w:rsid w:val="00720131"/>
    <w:rsid w:val="00730682"/>
    <w:rsid w:val="00730B49"/>
    <w:rsid w:val="00751CCE"/>
    <w:rsid w:val="00754869"/>
    <w:rsid w:val="00766F32"/>
    <w:rsid w:val="007723B5"/>
    <w:rsid w:val="00793570"/>
    <w:rsid w:val="0079682A"/>
    <w:rsid w:val="00797E24"/>
    <w:rsid w:val="007B0F2E"/>
    <w:rsid w:val="007B135A"/>
    <w:rsid w:val="007B43B5"/>
    <w:rsid w:val="007C0083"/>
    <w:rsid w:val="007C11B7"/>
    <w:rsid w:val="007E4281"/>
    <w:rsid w:val="0080382C"/>
    <w:rsid w:val="00821AB0"/>
    <w:rsid w:val="00832CF8"/>
    <w:rsid w:val="008333E6"/>
    <w:rsid w:val="00847A6E"/>
    <w:rsid w:val="00885BC1"/>
    <w:rsid w:val="00887362"/>
    <w:rsid w:val="008906C3"/>
    <w:rsid w:val="00890C5F"/>
    <w:rsid w:val="008A140B"/>
    <w:rsid w:val="008A27BE"/>
    <w:rsid w:val="008A38A3"/>
    <w:rsid w:val="008B089D"/>
    <w:rsid w:val="008B3A3A"/>
    <w:rsid w:val="009012F7"/>
    <w:rsid w:val="00912F66"/>
    <w:rsid w:val="009224D3"/>
    <w:rsid w:val="00942D52"/>
    <w:rsid w:val="009464AF"/>
    <w:rsid w:val="009504E5"/>
    <w:rsid w:val="00961BB8"/>
    <w:rsid w:val="00995CDB"/>
    <w:rsid w:val="009A1E56"/>
    <w:rsid w:val="009A6F60"/>
    <w:rsid w:val="009C14D3"/>
    <w:rsid w:val="009D6605"/>
    <w:rsid w:val="009E28ED"/>
    <w:rsid w:val="009F5E2C"/>
    <w:rsid w:val="009F6754"/>
    <w:rsid w:val="00A0230B"/>
    <w:rsid w:val="00A0477B"/>
    <w:rsid w:val="00A06303"/>
    <w:rsid w:val="00A4587F"/>
    <w:rsid w:val="00AC7142"/>
    <w:rsid w:val="00AE2D12"/>
    <w:rsid w:val="00AF6E38"/>
    <w:rsid w:val="00AF7F91"/>
    <w:rsid w:val="00B3440D"/>
    <w:rsid w:val="00B37906"/>
    <w:rsid w:val="00B57CB6"/>
    <w:rsid w:val="00B71F17"/>
    <w:rsid w:val="00B92AD2"/>
    <w:rsid w:val="00BF1D32"/>
    <w:rsid w:val="00BF1F35"/>
    <w:rsid w:val="00BF4DA0"/>
    <w:rsid w:val="00C06D95"/>
    <w:rsid w:val="00C074F0"/>
    <w:rsid w:val="00C17182"/>
    <w:rsid w:val="00C2790B"/>
    <w:rsid w:val="00C31CE0"/>
    <w:rsid w:val="00C56EB1"/>
    <w:rsid w:val="00C73D79"/>
    <w:rsid w:val="00CA140A"/>
    <w:rsid w:val="00CB2A2C"/>
    <w:rsid w:val="00CB642B"/>
    <w:rsid w:val="00CC6596"/>
    <w:rsid w:val="00CD011B"/>
    <w:rsid w:val="00CD17F6"/>
    <w:rsid w:val="00CD32F6"/>
    <w:rsid w:val="00CF61B2"/>
    <w:rsid w:val="00D12832"/>
    <w:rsid w:val="00D2634B"/>
    <w:rsid w:val="00D357C3"/>
    <w:rsid w:val="00D35866"/>
    <w:rsid w:val="00D35E3D"/>
    <w:rsid w:val="00DA65FE"/>
    <w:rsid w:val="00DC4DFF"/>
    <w:rsid w:val="00DE64B0"/>
    <w:rsid w:val="00DF3F33"/>
    <w:rsid w:val="00DF619E"/>
    <w:rsid w:val="00E0344F"/>
    <w:rsid w:val="00E10B98"/>
    <w:rsid w:val="00E151F9"/>
    <w:rsid w:val="00E16D9B"/>
    <w:rsid w:val="00E2446C"/>
    <w:rsid w:val="00E377C8"/>
    <w:rsid w:val="00E57E55"/>
    <w:rsid w:val="00E67C59"/>
    <w:rsid w:val="00E76383"/>
    <w:rsid w:val="00E924E9"/>
    <w:rsid w:val="00EA1908"/>
    <w:rsid w:val="00EA3D32"/>
    <w:rsid w:val="00EA75E6"/>
    <w:rsid w:val="00EB01B2"/>
    <w:rsid w:val="00EB1E47"/>
    <w:rsid w:val="00EE4624"/>
    <w:rsid w:val="00EE4E29"/>
    <w:rsid w:val="00EE6259"/>
    <w:rsid w:val="00EF2E29"/>
    <w:rsid w:val="00F008D5"/>
    <w:rsid w:val="00F1261F"/>
    <w:rsid w:val="00F226A8"/>
    <w:rsid w:val="00F40C5D"/>
    <w:rsid w:val="00F46DBC"/>
    <w:rsid w:val="00F558BE"/>
    <w:rsid w:val="00F57291"/>
    <w:rsid w:val="00F613F8"/>
    <w:rsid w:val="00F645E8"/>
    <w:rsid w:val="00FA60A8"/>
    <w:rsid w:val="00FB304C"/>
    <w:rsid w:val="00FE21EC"/>
    <w:rsid w:val="00FF2205"/>
    <w:rsid w:val="00FF5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B0289"/>
    <w:pPr>
      <w:tabs>
        <w:tab w:val="center" w:pos="4252"/>
        <w:tab w:val="right" w:pos="8504"/>
      </w:tabs>
      <w:snapToGrid w:val="0"/>
    </w:pPr>
  </w:style>
  <w:style w:type="character" w:customStyle="1" w:styleId="a6">
    <w:name w:val="ヘッダー (文字)"/>
    <w:link w:val="a5"/>
    <w:uiPriority w:val="99"/>
    <w:rsid w:val="002B0289"/>
    <w:rPr>
      <w:rFonts w:ascii="Times New Roman" w:hAnsi="Times New Roman"/>
      <w:color w:val="000000"/>
      <w:sz w:val="24"/>
    </w:rPr>
  </w:style>
  <w:style w:type="paragraph" w:styleId="a7">
    <w:name w:val="footer"/>
    <w:basedOn w:val="a"/>
    <w:link w:val="a8"/>
    <w:uiPriority w:val="99"/>
    <w:unhideWhenUsed/>
    <w:rsid w:val="002B0289"/>
    <w:pPr>
      <w:tabs>
        <w:tab w:val="center" w:pos="4252"/>
        <w:tab w:val="right" w:pos="8504"/>
      </w:tabs>
      <w:snapToGrid w:val="0"/>
    </w:pPr>
  </w:style>
  <w:style w:type="character" w:customStyle="1" w:styleId="a8">
    <w:name w:val="フッター (文字)"/>
    <w:link w:val="a7"/>
    <w:uiPriority w:val="99"/>
    <w:rsid w:val="002B0289"/>
    <w:rPr>
      <w:rFonts w:ascii="Times New Roman" w:hAnsi="Times New Roman"/>
      <w:color w:val="000000"/>
      <w:sz w:val="24"/>
    </w:rPr>
  </w:style>
  <w:style w:type="paragraph" w:styleId="a9">
    <w:name w:val="Balloon Text"/>
    <w:basedOn w:val="a"/>
    <w:link w:val="aa"/>
    <w:uiPriority w:val="99"/>
    <w:semiHidden/>
    <w:unhideWhenUsed/>
    <w:rsid w:val="006E3101"/>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6E3101"/>
    <w:rPr>
      <w:rFonts w:ascii="游ゴシック Light" w:eastAsia="游ゴシック Light" w:hAnsi="游ゴシック Light" w:cs="Times New Roman"/>
      <w:color w:val="000000"/>
      <w:sz w:val="18"/>
      <w:szCs w:val="18"/>
    </w:rPr>
  </w:style>
  <w:style w:type="paragraph" w:styleId="ab">
    <w:name w:val="Date"/>
    <w:basedOn w:val="a"/>
    <w:next w:val="a"/>
    <w:link w:val="ac"/>
    <w:uiPriority w:val="99"/>
    <w:semiHidden/>
    <w:unhideWhenUsed/>
    <w:rsid w:val="009464AF"/>
  </w:style>
  <w:style w:type="character" w:customStyle="1" w:styleId="ac">
    <w:name w:val="日付 (文字)"/>
    <w:link w:val="ab"/>
    <w:uiPriority w:val="99"/>
    <w:semiHidden/>
    <w:rsid w:val="009464AF"/>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F082D-C4DD-49B8-96E2-4B433E6E9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1863</Words>
  <Characters>992</Characters>
  <Application>Microsoft Office Word</Application>
  <DocSecurity>0</DocSecurity>
  <Lines>330</Lines>
  <Paragraphs>237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2019-12-13T09:14:00Z</dcterms:created>
  <dcterms:modified xsi:type="dcterms:W3CDTF">2019-12-13T09:15:00Z</dcterms:modified>
</cp:coreProperties>
</file>