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41" w:rsidRPr="005F37D7" w:rsidRDefault="006B1841" w:rsidP="00725F3D">
      <w:pPr>
        <w:adjustRightInd/>
        <w:spacing w:line="366" w:lineRule="exact"/>
        <w:ind w:firstLineChars="2826" w:firstLine="8000"/>
        <w:rPr>
          <w:rFonts w:ascii="ＭＳ 明朝"/>
          <w:b/>
          <w:bCs/>
          <w:sz w:val="28"/>
          <w:szCs w:val="28"/>
        </w:rPr>
      </w:pPr>
    </w:p>
    <w:p w:rsidR="00686136" w:rsidRPr="000B636C" w:rsidRDefault="00686136">
      <w:pPr>
        <w:adjustRightInd/>
        <w:spacing w:line="366" w:lineRule="exact"/>
        <w:jc w:val="center"/>
        <w:rPr>
          <w:rFonts w:ascii="ＭＳ 明朝" w:cs="Times New Roman"/>
          <w:spacing w:val="2"/>
          <w:sz w:val="24"/>
          <w:szCs w:val="24"/>
          <w:lang w:eastAsia="zh-TW"/>
        </w:rPr>
      </w:pPr>
      <w:r w:rsidRPr="000B636C">
        <w:rPr>
          <w:rFonts w:ascii="ＭＳ 明朝" w:hint="eastAsia"/>
          <w:b/>
          <w:bCs/>
          <w:sz w:val="24"/>
          <w:szCs w:val="24"/>
          <w:lang w:eastAsia="zh-TW"/>
        </w:rPr>
        <w:t>○○</w:t>
      </w:r>
      <w:r w:rsidR="00677AB3">
        <w:rPr>
          <w:rFonts w:ascii="ＭＳ 明朝" w:hint="eastAsia"/>
          <w:b/>
          <w:bCs/>
          <w:sz w:val="24"/>
          <w:szCs w:val="24"/>
          <w:lang w:eastAsia="zh-TW"/>
        </w:rPr>
        <w:t>技能実習評価試験</w:t>
      </w:r>
      <w:r w:rsidRPr="000B636C">
        <w:rPr>
          <w:rFonts w:ascii="ＭＳ 明朝" w:hint="eastAsia"/>
          <w:b/>
          <w:bCs/>
          <w:sz w:val="24"/>
          <w:szCs w:val="24"/>
          <w:lang w:eastAsia="zh-TW"/>
        </w:rPr>
        <w:t>問題作成要領（例）</w:t>
      </w:r>
    </w:p>
    <w:p w:rsidR="00686136" w:rsidRPr="000B636C" w:rsidRDefault="00686136">
      <w:pPr>
        <w:adjustRightInd/>
        <w:rPr>
          <w:rFonts w:ascii="ＭＳ 明朝" w:cs="Times New Roman"/>
          <w:spacing w:val="2"/>
          <w:sz w:val="24"/>
          <w:szCs w:val="24"/>
          <w:lang w:eastAsia="zh-TW"/>
        </w:rPr>
      </w:pPr>
    </w:p>
    <w:p w:rsidR="00686136" w:rsidRPr="000B636C" w:rsidRDefault="00686136" w:rsidP="000B636C">
      <w:pPr>
        <w:adjustRightInd/>
        <w:ind w:left="242" w:hangingChars="100" w:hanging="242"/>
        <w:rPr>
          <w:rFonts w:ascii="ＭＳ 明朝" w:cs="Times New Roman"/>
          <w:spacing w:val="2"/>
          <w:sz w:val="24"/>
          <w:szCs w:val="24"/>
        </w:rPr>
      </w:pPr>
      <w:r w:rsidRPr="000B636C">
        <w:rPr>
          <w:rFonts w:ascii="ＭＳ 明朝" w:hint="eastAsia"/>
          <w:sz w:val="24"/>
          <w:szCs w:val="24"/>
        </w:rPr>
        <w:t>１　試験の合格に必要な技能・知識の程度及び出題範囲は、</w:t>
      </w:r>
      <w:r w:rsidR="007C4719">
        <w:rPr>
          <w:rFonts w:ascii="ＭＳ 明朝" w:hint="eastAsia"/>
          <w:sz w:val="24"/>
          <w:szCs w:val="24"/>
        </w:rPr>
        <w:t>○○の</w:t>
      </w:r>
      <w:r w:rsidRPr="000B636C">
        <w:rPr>
          <w:rFonts w:ascii="ＭＳ 明朝" w:hint="eastAsia"/>
          <w:sz w:val="24"/>
          <w:szCs w:val="24"/>
        </w:rPr>
        <w:t>別表１に定める「○○</w:t>
      </w:r>
      <w:r w:rsidR="00677AB3">
        <w:rPr>
          <w:rFonts w:ascii="ＭＳ 明朝" w:hint="eastAsia"/>
          <w:sz w:val="24"/>
          <w:szCs w:val="24"/>
        </w:rPr>
        <w:t>技能実習評価試験</w:t>
      </w:r>
      <w:r w:rsidRPr="000B636C">
        <w:rPr>
          <w:rFonts w:ascii="ＭＳ 明朝" w:hint="eastAsia"/>
          <w:sz w:val="24"/>
          <w:szCs w:val="24"/>
        </w:rPr>
        <w:t>の試験科目及びその範囲並びにその細目</w:t>
      </w:r>
      <w:r w:rsidR="00192136">
        <w:rPr>
          <w:rFonts w:ascii="ＭＳ 明朝" w:hint="eastAsia"/>
          <w:sz w:val="24"/>
          <w:szCs w:val="24"/>
        </w:rPr>
        <w:t>（試験基準）</w:t>
      </w:r>
      <w:r w:rsidRPr="000B636C">
        <w:rPr>
          <w:rFonts w:ascii="ＭＳ 明朝" w:hint="eastAsia"/>
          <w:sz w:val="24"/>
          <w:szCs w:val="24"/>
        </w:rPr>
        <w:t>」に合致したものとする。</w:t>
      </w:r>
    </w:p>
    <w:p w:rsidR="00686136" w:rsidRPr="00BE2ABF" w:rsidRDefault="00686136">
      <w:pPr>
        <w:adjustRightInd/>
        <w:rPr>
          <w:rFonts w:ascii="ＭＳ 明朝" w:cs="Times New Roman"/>
          <w:spacing w:val="2"/>
          <w:sz w:val="24"/>
          <w:szCs w:val="24"/>
        </w:rPr>
      </w:pPr>
    </w:p>
    <w:p w:rsidR="00686136" w:rsidRPr="000B636C" w:rsidRDefault="00686136">
      <w:pPr>
        <w:adjustRightInd/>
        <w:rPr>
          <w:rFonts w:ascii="ＭＳ 明朝" w:cs="Times New Roman"/>
          <w:spacing w:val="2"/>
          <w:sz w:val="24"/>
          <w:szCs w:val="24"/>
        </w:rPr>
      </w:pPr>
      <w:r w:rsidRPr="000B636C">
        <w:rPr>
          <w:rFonts w:ascii="ＭＳ 明朝" w:hint="eastAsia"/>
          <w:sz w:val="24"/>
          <w:szCs w:val="24"/>
        </w:rPr>
        <w:t>２　試験問題作成後は、必ず試行試験を行う。</w:t>
      </w:r>
    </w:p>
    <w:p w:rsidR="00686136" w:rsidRPr="000B636C" w:rsidRDefault="00686136">
      <w:pPr>
        <w:adjustRightInd/>
        <w:rPr>
          <w:rFonts w:ascii="ＭＳ 明朝" w:cs="Times New Roman"/>
          <w:spacing w:val="2"/>
          <w:sz w:val="24"/>
          <w:szCs w:val="24"/>
        </w:rPr>
      </w:pPr>
    </w:p>
    <w:p w:rsidR="00686136" w:rsidRPr="000B636C" w:rsidRDefault="00686136">
      <w:pPr>
        <w:adjustRightInd/>
        <w:rPr>
          <w:rFonts w:ascii="ＭＳ 明朝" w:cs="Times New Roman"/>
          <w:spacing w:val="2"/>
          <w:sz w:val="24"/>
          <w:szCs w:val="24"/>
        </w:rPr>
      </w:pPr>
      <w:r w:rsidRPr="000B636C">
        <w:rPr>
          <w:rFonts w:ascii="ＭＳ 明朝" w:hint="eastAsia"/>
          <w:sz w:val="24"/>
          <w:szCs w:val="24"/>
        </w:rPr>
        <w:t>３　試験に使用する言語は、日本語とする。</w:t>
      </w:r>
    </w:p>
    <w:p w:rsidR="007C4719" w:rsidRDefault="00686136" w:rsidP="00E9551B">
      <w:pPr>
        <w:adjustRightInd/>
        <w:ind w:left="484" w:hangingChars="200" w:hanging="484"/>
        <w:rPr>
          <w:rFonts w:ascii="ＭＳ 明朝"/>
          <w:sz w:val="24"/>
          <w:szCs w:val="24"/>
        </w:rPr>
      </w:pPr>
      <w:r w:rsidRPr="000B636C">
        <w:rPr>
          <w:rFonts w:ascii="ＭＳ 明朝" w:hAnsi="ＭＳ 明朝"/>
          <w:sz w:val="24"/>
          <w:szCs w:val="24"/>
        </w:rPr>
        <w:t xml:space="preserve">  (1)</w:t>
      </w:r>
      <w:r w:rsidR="00677AB3">
        <w:rPr>
          <w:rFonts w:ascii="ＭＳ 明朝" w:hint="eastAsia"/>
          <w:sz w:val="24"/>
          <w:szCs w:val="24"/>
        </w:rPr>
        <w:t>受検</w:t>
      </w:r>
      <w:r w:rsidRPr="000B636C">
        <w:rPr>
          <w:rFonts w:ascii="ＭＳ 明朝" w:hint="eastAsia"/>
          <w:sz w:val="24"/>
          <w:szCs w:val="24"/>
        </w:rPr>
        <w:t>者が理解できる程度の平易な日常の言葉（</w:t>
      </w:r>
      <w:r w:rsidR="007C4719">
        <w:rPr>
          <w:rFonts w:ascii="ＭＳ 明朝" w:hint="eastAsia"/>
          <w:sz w:val="24"/>
          <w:szCs w:val="24"/>
        </w:rPr>
        <w:t>「</w:t>
      </w:r>
      <w:r w:rsidRPr="000B636C">
        <w:rPr>
          <w:rFonts w:ascii="ＭＳ 明朝" w:hint="eastAsia"/>
          <w:sz w:val="24"/>
          <w:szCs w:val="24"/>
        </w:rPr>
        <w:t>主語＋修飾語＋述語</w:t>
      </w:r>
      <w:r w:rsidR="007C4719">
        <w:rPr>
          <w:rFonts w:ascii="ＭＳ 明朝" w:hint="eastAsia"/>
          <w:sz w:val="24"/>
          <w:szCs w:val="24"/>
        </w:rPr>
        <w:t>」</w:t>
      </w:r>
      <w:r w:rsidRPr="000B636C">
        <w:rPr>
          <w:rFonts w:ascii="ＭＳ 明朝" w:hint="eastAsia"/>
          <w:sz w:val="24"/>
          <w:szCs w:val="24"/>
        </w:rPr>
        <w:t>程度）とし、口語体を用い</w:t>
      </w:r>
      <w:r w:rsidR="007C4719">
        <w:rPr>
          <w:rFonts w:ascii="ＭＳ 明朝" w:hint="eastAsia"/>
          <w:sz w:val="24"/>
          <w:szCs w:val="24"/>
        </w:rPr>
        <w:t>る。</w:t>
      </w:r>
    </w:p>
    <w:p w:rsidR="00686136" w:rsidRPr="000B636C" w:rsidRDefault="007C4719" w:rsidP="00BE2ABF">
      <w:pPr>
        <w:adjustRightInd/>
        <w:ind w:leftChars="66" w:left="140"/>
        <w:rPr>
          <w:rFonts w:ascii="ＭＳ 明朝" w:cs="Times New Roman"/>
          <w:spacing w:val="2"/>
          <w:sz w:val="24"/>
          <w:szCs w:val="24"/>
        </w:rPr>
      </w:pPr>
      <w:r>
        <w:rPr>
          <w:rFonts w:ascii="ＭＳ 明朝" w:hint="eastAsia"/>
          <w:sz w:val="24"/>
          <w:szCs w:val="24"/>
        </w:rPr>
        <w:t>（</w:t>
      </w:r>
      <w:r>
        <w:rPr>
          <w:rFonts w:ascii="ＭＳ 明朝"/>
          <w:sz w:val="24"/>
          <w:szCs w:val="24"/>
        </w:rPr>
        <w:t>2</w:t>
      </w:r>
      <w:r>
        <w:rPr>
          <w:rFonts w:ascii="ＭＳ 明朝" w:hint="eastAsia"/>
          <w:sz w:val="24"/>
          <w:szCs w:val="24"/>
        </w:rPr>
        <w:t>）</w:t>
      </w:r>
      <w:r w:rsidR="006F1674" w:rsidRPr="000B636C">
        <w:rPr>
          <w:rFonts w:ascii="ＭＳ 明朝" w:hint="eastAsia"/>
          <w:sz w:val="24"/>
          <w:szCs w:val="24"/>
        </w:rPr>
        <w:t>初級の試験においては、</w:t>
      </w:r>
      <w:r w:rsidR="006B09BC">
        <w:rPr>
          <w:rFonts w:ascii="ＭＳ 明朝" w:hint="eastAsia"/>
          <w:sz w:val="24"/>
          <w:szCs w:val="24"/>
        </w:rPr>
        <w:t>平仮名</w:t>
      </w:r>
      <w:r w:rsidR="00686136" w:rsidRPr="000B636C">
        <w:rPr>
          <w:rFonts w:ascii="ＭＳ 明朝" w:hint="eastAsia"/>
          <w:sz w:val="24"/>
          <w:szCs w:val="24"/>
        </w:rPr>
        <w:t>で分ち書きし、ヘボン式ローマ字を併記する。</w:t>
      </w:r>
    </w:p>
    <w:p w:rsidR="00686136" w:rsidRPr="00716DCD" w:rsidRDefault="00686136" w:rsidP="005F18E3">
      <w:pPr>
        <w:adjustRightInd/>
        <w:ind w:left="484" w:hangingChars="200" w:hanging="484"/>
        <w:rPr>
          <w:rFonts w:ascii="ＭＳ 明朝"/>
          <w:sz w:val="24"/>
          <w:szCs w:val="24"/>
        </w:rPr>
      </w:pPr>
      <w:r w:rsidRPr="000B636C">
        <w:rPr>
          <w:rFonts w:ascii="ＭＳ 明朝" w:hAnsi="ＭＳ 明朝"/>
          <w:sz w:val="24"/>
          <w:szCs w:val="24"/>
        </w:rPr>
        <w:t xml:space="preserve">  (</w:t>
      </w:r>
      <w:r w:rsidR="007C4719">
        <w:rPr>
          <w:rFonts w:ascii="ＭＳ 明朝" w:hAnsi="ＭＳ 明朝"/>
          <w:sz w:val="24"/>
          <w:szCs w:val="24"/>
        </w:rPr>
        <w:t>3</w:t>
      </w:r>
      <w:r w:rsidRPr="000B636C">
        <w:rPr>
          <w:rFonts w:ascii="ＭＳ 明朝" w:hAnsi="ＭＳ 明朝"/>
          <w:sz w:val="24"/>
          <w:szCs w:val="24"/>
        </w:rPr>
        <w:t xml:space="preserve">) </w:t>
      </w:r>
      <w:r w:rsidRPr="000B636C">
        <w:rPr>
          <w:rFonts w:ascii="ＭＳ 明朝" w:hint="eastAsia"/>
          <w:sz w:val="24"/>
          <w:szCs w:val="24"/>
        </w:rPr>
        <w:t>試験問題は絵や</w:t>
      </w:r>
      <w:r w:rsidR="005F18E3">
        <w:rPr>
          <w:rFonts w:ascii="ＭＳ 明朝" w:hint="eastAsia"/>
          <w:sz w:val="24"/>
          <w:szCs w:val="24"/>
        </w:rPr>
        <w:t>写真</w:t>
      </w:r>
      <w:r w:rsidRPr="000B636C">
        <w:rPr>
          <w:rFonts w:ascii="ＭＳ 明朝" w:hint="eastAsia"/>
          <w:sz w:val="24"/>
          <w:szCs w:val="24"/>
        </w:rPr>
        <w:t>を</w:t>
      </w:r>
      <w:r w:rsidR="007C4719">
        <w:rPr>
          <w:rFonts w:ascii="ＭＳ 明朝" w:hint="eastAsia"/>
          <w:sz w:val="24"/>
          <w:szCs w:val="24"/>
        </w:rPr>
        <w:t>有効に利用</w:t>
      </w:r>
      <w:r w:rsidRPr="000B636C">
        <w:rPr>
          <w:rFonts w:ascii="ＭＳ 明朝" w:hint="eastAsia"/>
          <w:sz w:val="24"/>
          <w:szCs w:val="24"/>
        </w:rPr>
        <w:t>する等、</w:t>
      </w:r>
      <w:r w:rsidR="00677AB3">
        <w:rPr>
          <w:rFonts w:ascii="ＭＳ 明朝" w:hint="eastAsia"/>
          <w:sz w:val="24"/>
          <w:szCs w:val="24"/>
        </w:rPr>
        <w:t>受検</w:t>
      </w:r>
      <w:r w:rsidRPr="000B636C">
        <w:rPr>
          <w:rFonts w:ascii="ＭＳ 明朝" w:hint="eastAsia"/>
          <w:sz w:val="24"/>
          <w:szCs w:val="24"/>
        </w:rPr>
        <w:t>者が試験問題の内容を理解することが容易になるよう工夫する。</w:t>
      </w:r>
    </w:p>
    <w:p w:rsidR="00686136" w:rsidRPr="000B636C" w:rsidRDefault="00686136" w:rsidP="000B636C">
      <w:pPr>
        <w:adjustRightInd/>
        <w:ind w:left="484" w:hangingChars="200" w:hanging="484"/>
        <w:rPr>
          <w:rFonts w:ascii="ＭＳ 明朝" w:cs="Times New Roman"/>
          <w:spacing w:val="2"/>
          <w:sz w:val="24"/>
          <w:szCs w:val="24"/>
        </w:rPr>
      </w:pPr>
      <w:r w:rsidRPr="000B636C">
        <w:rPr>
          <w:rFonts w:ascii="ＭＳ 明朝" w:hAnsi="ＭＳ 明朝"/>
          <w:sz w:val="24"/>
          <w:szCs w:val="24"/>
        </w:rPr>
        <w:t xml:space="preserve">  (</w:t>
      </w:r>
      <w:r w:rsidR="007C4719">
        <w:rPr>
          <w:rFonts w:ascii="ＭＳ 明朝" w:hAnsi="ＭＳ 明朝"/>
          <w:sz w:val="24"/>
          <w:szCs w:val="24"/>
        </w:rPr>
        <w:t>4</w:t>
      </w:r>
      <w:r w:rsidRPr="000B636C">
        <w:rPr>
          <w:rFonts w:ascii="ＭＳ 明朝" w:hAnsi="ＭＳ 明朝"/>
          <w:sz w:val="24"/>
          <w:szCs w:val="24"/>
        </w:rPr>
        <w:t xml:space="preserve">) </w:t>
      </w:r>
      <w:r w:rsidRPr="000B636C">
        <w:rPr>
          <w:rFonts w:ascii="ＭＳ 明朝" w:hint="eastAsia"/>
          <w:sz w:val="24"/>
          <w:szCs w:val="24"/>
        </w:rPr>
        <w:t>初級</w:t>
      </w:r>
      <w:r w:rsidR="00192136">
        <w:rPr>
          <w:rFonts w:ascii="ＭＳ 明朝" w:hint="eastAsia"/>
          <w:sz w:val="24"/>
          <w:szCs w:val="24"/>
        </w:rPr>
        <w:t>の</w:t>
      </w:r>
      <w:r w:rsidRPr="000B636C">
        <w:rPr>
          <w:rFonts w:ascii="ＭＳ 明朝" w:hint="eastAsia"/>
          <w:sz w:val="24"/>
          <w:szCs w:val="24"/>
        </w:rPr>
        <w:t>試験については、試験</w:t>
      </w:r>
      <w:r w:rsidR="00EA732A">
        <w:rPr>
          <w:rFonts w:ascii="ＭＳ 明朝" w:hint="eastAsia"/>
          <w:sz w:val="24"/>
          <w:szCs w:val="24"/>
        </w:rPr>
        <w:t>監督者</w:t>
      </w:r>
      <w:r w:rsidRPr="000B636C">
        <w:rPr>
          <w:rFonts w:ascii="ＭＳ 明朝" w:hint="eastAsia"/>
          <w:sz w:val="24"/>
          <w:szCs w:val="24"/>
        </w:rPr>
        <w:t>による試験問題の読み上げ等を行い、その後、</w:t>
      </w:r>
      <w:r w:rsidR="00677AB3">
        <w:rPr>
          <w:rFonts w:ascii="ＭＳ 明朝" w:hint="eastAsia"/>
          <w:sz w:val="24"/>
          <w:szCs w:val="24"/>
        </w:rPr>
        <w:t>受検</w:t>
      </w:r>
      <w:r w:rsidRPr="000B636C">
        <w:rPr>
          <w:rFonts w:ascii="ＭＳ 明朝" w:hint="eastAsia"/>
          <w:sz w:val="24"/>
          <w:szCs w:val="24"/>
        </w:rPr>
        <w:t>者から質問等を受け付け</w:t>
      </w:r>
      <w:r w:rsidR="00EA732A">
        <w:rPr>
          <w:rFonts w:ascii="ＭＳ 明朝" w:hint="eastAsia"/>
          <w:sz w:val="24"/>
          <w:szCs w:val="24"/>
        </w:rPr>
        <w:t>、同時に</w:t>
      </w:r>
      <w:r w:rsidR="00677AB3">
        <w:rPr>
          <w:rFonts w:ascii="ＭＳ 明朝" w:hint="eastAsia"/>
          <w:sz w:val="24"/>
          <w:szCs w:val="24"/>
        </w:rPr>
        <w:t>受検</w:t>
      </w:r>
      <w:r w:rsidR="00EA732A">
        <w:rPr>
          <w:rFonts w:ascii="ＭＳ 明朝" w:hint="eastAsia"/>
          <w:sz w:val="24"/>
          <w:szCs w:val="24"/>
        </w:rPr>
        <w:t>する者全員が聞くことができるように解説す</w:t>
      </w:r>
      <w:r w:rsidRPr="000B636C">
        <w:rPr>
          <w:rFonts w:ascii="ＭＳ 明朝" w:hint="eastAsia"/>
          <w:sz w:val="24"/>
          <w:szCs w:val="24"/>
        </w:rPr>
        <w:t>る。</w:t>
      </w:r>
      <w:r w:rsidR="00EA732A">
        <w:rPr>
          <w:rFonts w:ascii="ＭＳ 明朝" w:hint="eastAsia"/>
          <w:sz w:val="24"/>
          <w:szCs w:val="24"/>
        </w:rPr>
        <w:t>ただし、試験の解答又はその参考につながる解説は行わない。</w:t>
      </w:r>
    </w:p>
    <w:p w:rsidR="00686136" w:rsidRDefault="00686136">
      <w:pPr>
        <w:adjustRightInd/>
        <w:rPr>
          <w:rFonts w:ascii="ＭＳ 明朝" w:cs="Times New Roman"/>
          <w:spacing w:val="2"/>
          <w:sz w:val="24"/>
          <w:szCs w:val="24"/>
        </w:rPr>
      </w:pPr>
    </w:p>
    <w:p w:rsidR="00192136" w:rsidRPr="000B636C" w:rsidRDefault="00192136" w:rsidP="00192136">
      <w:pPr>
        <w:adjustRightInd/>
        <w:rPr>
          <w:rFonts w:ascii="ＭＳ 明朝" w:cs="Times New Roman"/>
          <w:spacing w:val="2"/>
          <w:sz w:val="24"/>
          <w:szCs w:val="24"/>
        </w:rPr>
      </w:pPr>
      <w:r>
        <w:rPr>
          <w:rFonts w:ascii="ＭＳ 明朝" w:hint="eastAsia"/>
          <w:sz w:val="24"/>
          <w:szCs w:val="24"/>
        </w:rPr>
        <w:t>４</w:t>
      </w:r>
      <w:r w:rsidRPr="000B636C">
        <w:rPr>
          <w:rFonts w:ascii="ＭＳ 明朝" w:hint="eastAsia"/>
          <w:sz w:val="24"/>
          <w:szCs w:val="24"/>
        </w:rPr>
        <w:t xml:space="preserve">　実技試験問題</w:t>
      </w:r>
    </w:p>
    <w:p w:rsidR="00192136" w:rsidRPr="00E9551B" w:rsidRDefault="00192136" w:rsidP="00192136">
      <w:pPr>
        <w:adjustRightInd/>
        <w:ind w:left="426" w:hangingChars="176" w:hanging="426"/>
        <w:rPr>
          <w:rFonts w:ascii="ＭＳ 明朝"/>
          <w:sz w:val="24"/>
          <w:szCs w:val="24"/>
        </w:rPr>
      </w:pPr>
      <w:r w:rsidRPr="000B636C">
        <w:rPr>
          <w:rFonts w:ascii="ＭＳ 明朝" w:hAnsi="ＭＳ 明朝"/>
          <w:sz w:val="24"/>
          <w:szCs w:val="24"/>
        </w:rPr>
        <w:t xml:space="preserve">  (1) </w:t>
      </w:r>
      <w:r w:rsidRPr="000B636C">
        <w:rPr>
          <w:rFonts w:ascii="ＭＳ 明朝" w:hint="eastAsia"/>
          <w:sz w:val="24"/>
          <w:szCs w:val="24"/>
        </w:rPr>
        <w:t>試験形式は</w:t>
      </w:r>
      <w:r w:rsidR="0086020B">
        <w:rPr>
          <w:rFonts w:ascii="ＭＳ 明朝" w:hint="eastAsia"/>
          <w:sz w:val="24"/>
          <w:szCs w:val="24"/>
        </w:rPr>
        <w:t>製作等</w:t>
      </w:r>
      <w:r w:rsidRPr="000B636C">
        <w:rPr>
          <w:rFonts w:ascii="ＭＳ 明朝" w:hint="eastAsia"/>
          <w:sz w:val="24"/>
          <w:szCs w:val="24"/>
        </w:rPr>
        <w:t>作業試験</w:t>
      </w:r>
      <w:r w:rsidR="003040FD">
        <w:rPr>
          <w:rFonts w:ascii="ＭＳ 明朝" w:hint="eastAsia"/>
          <w:sz w:val="24"/>
          <w:szCs w:val="24"/>
        </w:rPr>
        <w:t>（、</w:t>
      </w:r>
      <w:r w:rsidR="0086020B">
        <w:rPr>
          <w:rFonts w:ascii="ＭＳ 明朝" w:hint="eastAsia"/>
          <w:sz w:val="24"/>
          <w:szCs w:val="24"/>
        </w:rPr>
        <w:t>判断等</w:t>
      </w:r>
      <w:r w:rsidR="003040FD">
        <w:rPr>
          <w:rFonts w:ascii="ＭＳ 明朝" w:hint="eastAsia"/>
          <w:sz w:val="24"/>
          <w:szCs w:val="24"/>
        </w:rPr>
        <w:t>試験及び</w:t>
      </w:r>
      <w:r w:rsidR="0086020B">
        <w:rPr>
          <w:rFonts w:ascii="ＭＳ 明朝" w:hint="eastAsia"/>
          <w:sz w:val="24"/>
          <w:szCs w:val="24"/>
        </w:rPr>
        <w:t>計画立案等作業試験</w:t>
      </w:r>
      <w:r w:rsidR="003040FD">
        <w:rPr>
          <w:rFonts w:ascii="ＭＳ 明朝" w:hint="eastAsia"/>
          <w:sz w:val="24"/>
          <w:szCs w:val="24"/>
        </w:rPr>
        <w:t>（</w:t>
      </w:r>
      <w:r w:rsidR="0086020B">
        <w:rPr>
          <w:rFonts w:ascii="ＭＳ 明朝" w:hint="eastAsia"/>
          <w:sz w:val="24"/>
          <w:szCs w:val="24"/>
        </w:rPr>
        <w:t>判断等試験及び計画立案等作業試験</w:t>
      </w:r>
      <w:r w:rsidR="003040FD">
        <w:rPr>
          <w:rFonts w:ascii="ＭＳ 明朝" w:hint="eastAsia"/>
          <w:sz w:val="24"/>
          <w:szCs w:val="24"/>
        </w:rPr>
        <w:t>を課す場合のみ））</w:t>
      </w:r>
      <w:r w:rsidRPr="000B636C">
        <w:rPr>
          <w:rFonts w:ascii="ＭＳ 明朝" w:hint="eastAsia"/>
          <w:sz w:val="24"/>
          <w:szCs w:val="24"/>
        </w:rPr>
        <w:t>とする。</w:t>
      </w:r>
    </w:p>
    <w:p w:rsidR="00192136" w:rsidRPr="000B636C" w:rsidRDefault="00192136" w:rsidP="00192136">
      <w:pPr>
        <w:adjustRightInd/>
        <w:rPr>
          <w:rFonts w:ascii="ＭＳ 明朝" w:cs="Times New Roman"/>
          <w:spacing w:val="2"/>
          <w:sz w:val="24"/>
          <w:szCs w:val="24"/>
        </w:rPr>
      </w:pPr>
      <w:r w:rsidRPr="000B636C">
        <w:rPr>
          <w:rFonts w:ascii="ＭＳ 明朝" w:hAnsi="ＭＳ 明朝"/>
          <w:sz w:val="24"/>
          <w:szCs w:val="24"/>
        </w:rPr>
        <w:t xml:space="preserve">  (2) </w:t>
      </w:r>
      <w:r w:rsidRPr="000B636C">
        <w:rPr>
          <w:rFonts w:ascii="ＭＳ 明朝" w:hint="eastAsia"/>
          <w:sz w:val="24"/>
          <w:szCs w:val="24"/>
        </w:rPr>
        <w:t>各作業別の選択問題とする。</w:t>
      </w:r>
    </w:p>
    <w:p w:rsidR="00192136" w:rsidRPr="000B636C" w:rsidRDefault="00192136" w:rsidP="00192136">
      <w:pPr>
        <w:adjustRightInd/>
        <w:rPr>
          <w:rFonts w:ascii="ＭＳ 明朝" w:cs="Times New Roman"/>
          <w:spacing w:val="2"/>
          <w:sz w:val="24"/>
          <w:szCs w:val="24"/>
        </w:rPr>
      </w:pPr>
      <w:r w:rsidRPr="000B636C">
        <w:rPr>
          <w:rFonts w:ascii="ＭＳ 明朝" w:hAnsi="ＭＳ 明朝"/>
          <w:sz w:val="24"/>
          <w:szCs w:val="24"/>
        </w:rPr>
        <w:t xml:space="preserve">  (3) </w:t>
      </w:r>
      <w:r w:rsidRPr="000B636C">
        <w:rPr>
          <w:rFonts w:ascii="ＭＳ 明朝" w:hint="eastAsia"/>
          <w:sz w:val="24"/>
          <w:szCs w:val="24"/>
        </w:rPr>
        <w:t>○○作業及び作業の安全に関する技能等を評価するものとする。</w:t>
      </w:r>
    </w:p>
    <w:p w:rsidR="00192136" w:rsidRPr="000B636C" w:rsidRDefault="00192136" w:rsidP="00192136">
      <w:pPr>
        <w:adjustRightInd/>
        <w:rPr>
          <w:rFonts w:ascii="ＭＳ 明朝" w:cs="Times New Roman"/>
          <w:spacing w:val="2"/>
          <w:sz w:val="24"/>
          <w:szCs w:val="24"/>
        </w:rPr>
      </w:pPr>
      <w:r w:rsidRPr="000B636C">
        <w:rPr>
          <w:rFonts w:ascii="ＭＳ 明朝" w:hint="eastAsia"/>
          <w:sz w:val="24"/>
          <w:szCs w:val="24"/>
        </w:rPr>
        <w:t xml:space="preserve">　</w:t>
      </w:r>
      <w:r w:rsidRPr="000B636C">
        <w:rPr>
          <w:rFonts w:ascii="ＭＳ 明朝" w:hAnsi="ＭＳ 明朝"/>
          <w:sz w:val="24"/>
          <w:szCs w:val="24"/>
        </w:rPr>
        <w:t xml:space="preserve">(4) </w:t>
      </w:r>
      <w:r w:rsidRPr="000B636C">
        <w:rPr>
          <w:rFonts w:ascii="ＭＳ 明朝" w:hint="eastAsia"/>
          <w:sz w:val="24"/>
          <w:szCs w:val="24"/>
        </w:rPr>
        <w:t>試験時間は６０分程度とする。</w:t>
      </w:r>
    </w:p>
    <w:p w:rsidR="00192136" w:rsidRPr="000B636C" w:rsidRDefault="00C144A8" w:rsidP="00C144A8">
      <w:pPr>
        <w:adjustRightInd/>
        <w:ind w:leftChars="67" w:left="708" w:hanging="566"/>
        <w:rPr>
          <w:rFonts w:ascii="ＭＳ 明朝" w:cs="Times New Roman"/>
          <w:spacing w:val="2"/>
          <w:sz w:val="24"/>
          <w:szCs w:val="24"/>
        </w:rPr>
      </w:pPr>
      <w:r>
        <w:rPr>
          <w:rFonts w:ascii="ＭＳ 明朝" w:hAnsi="ＭＳ 明朝" w:hint="eastAsia"/>
          <w:sz w:val="24"/>
          <w:szCs w:val="24"/>
        </w:rPr>
        <w:t xml:space="preserve"> </w:t>
      </w:r>
      <w:r w:rsidR="00192136" w:rsidRPr="000B636C">
        <w:rPr>
          <w:rFonts w:ascii="ＭＳ 明朝" w:hAnsi="ＭＳ 明朝"/>
          <w:sz w:val="24"/>
          <w:szCs w:val="24"/>
        </w:rPr>
        <w:t xml:space="preserve">(5) </w:t>
      </w:r>
      <w:r w:rsidR="00192136" w:rsidRPr="000B636C">
        <w:rPr>
          <w:rFonts w:ascii="ＭＳ 明朝" w:hint="eastAsia"/>
          <w:sz w:val="24"/>
          <w:szCs w:val="24"/>
        </w:rPr>
        <w:t>試験問題</w:t>
      </w:r>
      <w:r w:rsidR="003040FD">
        <w:rPr>
          <w:rFonts w:ascii="ＭＳ 明朝" w:hint="eastAsia"/>
          <w:sz w:val="24"/>
          <w:szCs w:val="24"/>
        </w:rPr>
        <w:t>（</w:t>
      </w:r>
      <w:r>
        <w:rPr>
          <w:rFonts w:ascii="ＭＳ 明朝" w:hint="eastAsia"/>
          <w:sz w:val="24"/>
          <w:szCs w:val="24"/>
        </w:rPr>
        <w:t>判断等試験及び計画立案等作業試験</w:t>
      </w:r>
      <w:r w:rsidR="003040FD">
        <w:rPr>
          <w:rFonts w:ascii="ＭＳ 明朝" w:hint="eastAsia"/>
          <w:sz w:val="24"/>
          <w:szCs w:val="24"/>
        </w:rPr>
        <w:t>に係るものを除く。）</w:t>
      </w:r>
      <w:r w:rsidR="00192136" w:rsidRPr="000B636C">
        <w:rPr>
          <w:rFonts w:ascii="ＭＳ 明朝" w:hint="eastAsia"/>
          <w:sz w:val="24"/>
          <w:szCs w:val="24"/>
        </w:rPr>
        <w:t>は事前公表する。</w:t>
      </w:r>
    </w:p>
    <w:p w:rsidR="00192136" w:rsidRPr="000B636C" w:rsidRDefault="00192136" w:rsidP="00192136">
      <w:pPr>
        <w:adjustRightInd/>
        <w:rPr>
          <w:rFonts w:ascii="ＭＳ 明朝" w:cs="Times New Roman"/>
          <w:spacing w:val="2"/>
          <w:sz w:val="24"/>
          <w:szCs w:val="24"/>
        </w:rPr>
      </w:pPr>
      <w:r w:rsidRPr="000B636C">
        <w:rPr>
          <w:rFonts w:ascii="ＭＳ 明朝" w:hAnsi="ＭＳ 明朝"/>
          <w:sz w:val="24"/>
          <w:szCs w:val="24"/>
        </w:rPr>
        <w:t xml:space="preserve">  (6) </w:t>
      </w:r>
      <w:r w:rsidRPr="000B636C">
        <w:rPr>
          <w:rFonts w:ascii="ＭＳ 明朝" w:hint="eastAsia"/>
          <w:sz w:val="24"/>
          <w:szCs w:val="24"/>
        </w:rPr>
        <w:t>使用機器及び材料等は次の</w:t>
      </w:r>
      <w:r w:rsidR="00B30795">
        <w:rPr>
          <w:rFonts w:ascii="ＭＳ 明朝" w:hint="eastAsia"/>
          <w:sz w:val="24"/>
          <w:szCs w:val="24"/>
        </w:rPr>
        <w:t>とおり</w:t>
      </w:r>
      <w:r w:rsidRPr="000B636C">
        <w:rPr>
          <w:rFonts w:ascii="ＭＳ 明朝" w:hint="eastAsia"/>
          <w:sz w:val="24"/>
          <w:szCs w:val="24"/>
        </w:rPr>
        <w:t>とする。</w:t>
      </w:r>
    </w:p>
    <w:p w:rsidR="00192136" w:rsidRPr="000B636C" w:rsidRDefault="00192136" w:rsidP="00192136">
      <w:pPr>
        <w:adjustRightInd/>
        <w:rPr>
          <w:rFonts w:ascii="ＭＳ 明朝" w:cs="Times New Roman"/>
          <w:spacing w:val="2"/>
          <w:sz w:val="24"/>
          <w:szCs w:val="24"/>
        </w:rPr>
      </w:pPr>
      <w:r w:rsidRPr="000B636C">
        <w:rPr>
          <w:rFonts w:ascii="ＭＳ 明朝" w:hint="eastAsia"/>
          <w:sz w:val="24"/>
          <w:szCs w:val="24"/>
        </w:rPr>
        <w:t xml:space="preserve">　</w:t>
      </w:r>
      <w:r w:rsidRPr="000B636C">
        <w:rPr>
          <w:rFonts w:ascii="ＭＳ 明朝" w:hAnsi="ＭＳ 明朝"/>
          <w:sz w:val="24"/>
          <w:szCs w:val="24"/>
        </w:rPr>
        <w:t xml:space="preserve">  </w:t>
      </w:r>
      <w:r w:rsidRPr="000B636C">
        <w:rPr>
          <w:rFonts w:ascii="ＭＳ 明朝" w:hint="eastAsia"/>
          <w:sz w:val="24"/>
          <w:szCs w:val="24"/>
        </w:rPr>
        <w:t>①・・・</w:t>
      </w:r>
    </w:p>
    <w:p w:rsidR="00192136" w:rsidRPr="000B636C" w:rsidRDefault="00192136" w:rsidP="00192136">
      <w:pPr>
        <w:adjustRightInd/>
        <w:rPr>
          <w:rFonts w:ascii="ＭＳ 明朝" w:cs="Times New Roman"/>
          <w:spacing w:val="2"/>
          <w:sz w:val="24"/>
          <w:szCs w:val="24"/>
        </w:rPr>
      </w:pPr>
      <w:r w:rsidRPr="000B636C">
        <w:rPr>
          <w:rFonts w:ascii="ＭＳ 明朝" w:hAnsi="ＭＳ 明朝"/>
          <w:sz w:val="24"/>
          <w:szCs w:val="24"/>
        </w:rPr>
        <w:t xml:space="preserve">    </w:t>
      </w:r>
      <w:r w:rsidRPr="000B636C">
        <w:rPr>
          <w:rFonts w:ascii="ＭＳ 明朝" w:hint="eastAsia"/>
          <w:sz w:val="24"/>
          <w:szCs w:val="24"/>
        </w:rPr>
        <w:t>②・・・</w:t>
      </w:r>
    </w:p>
    <w:p w:rsidR="00192136" w:rsidRPr="000B636C" w:rsidRDefault="00192136" w:rsidP="00192136">
      <w:pPr>
        <w:adjustRightInd/>
        <w:rPr>
          <w:rFonts w:ascii="ＭＳ 明朝" w:cs="Times New Roman"/>
          <w:spacing w:val="2"/>
          <w:sz w:val="24"/>
          <w:szCs w:val="24"/>
        </w:rPr>
      </w:pPr>
      <w:r w:rsidRPr="000B636C">
        <w:rPr>
          <w:rFonts w:ascii="ＭＳ 明朝" w:hAnsi="ＭＳ 明朝"/>
          <w:sz w:val="24"/>
          <w:szCs w:val="24"/>
        </w:rPr>
        <w:t xml:space="preserve">    </w:t>
      </w:r>
      <w:r w:rsidRPr="000B636C">
        <w:rPr>
          <w:rFonts w:ascii="ＭＳ 明朝" w:hint="eastAsia"/>
          <w:sz w:val="24"/>
          <w:szCs w:val="24"/>
        </w:rPr>
        <w:t>③・・・</w:t>
      </w:r>
    </w:p>
    <w:p w:rsidR="00241ADD" w:rsidRDefault="00241ADD">
      <w:pPr>
        <w:adjustRightInd/>
        <w:rPr>
          <w:rFonts w:ascii="ＭＳ 明朝" w:hint="eastAsia"/>
          <w:sz w:val="24"/>
          <w:szCs w:val="24"/>
        </w:rPr>
      </w:pPr>
    </w:p>
    <w:p w:rsidR="00686136" w:rsidRPr="000B636C" w:rsidRDefault="003040FD">
      <w:pPr>
        <w:adjustRightInd/>
        <w:rPr>
          <w:rFonts w:ascii="ＭＳ 明朝" w:cs="Times New Roman"/>
          <w:spacing w:val="2"/>
          <w:sz w:val="24"/>
          <w:szCs w:val="24"/>
        </w:rPr>
      </w:pPr>
      <w:bookmarkStart w:id="0" w:name="_GoBack"/>
      <w:bookmarkEnd w:id="0"/>
      <w:r>
        <w:rPr>
          <w:rFonts w:ascii="ＭＳ 明朝" w:hint="eastAsia"/>
          <w:sz w:val="24"/>
          <w:szCs w:val="24"/>
        </w:rPr>
        <w:t>５</w:t>
      </w:r>
      <w:r w:rsidR="00686136" w:rsidRPr="000B636C">
        <w:rPr>
          <w:rFonts w:ascii="ＭＳ 明朝" w:hint="eastAsia"/>
          <w:sz w:val="24"/>
          <w:szCs w:val="24"/>
        </w:rPr>
        <w:t xml:space="preserve">　学科試験問題</w:t>
      </w:r>
    </w:p>
    <w:p w:rsidR="00382873" w:rsidRDefault="0034159B" w:rsidP="00382873">
      <w:pPr>
        <w:adjustRightInd/>
        <w:rPr>
          <w:rFonts w:ascii="ＭＳ 明朝"/>
          <w:sz w:val="24"/>
          <w:szCs w:val="24"/>
        </w:rPr>
      </w:pPr>
      <w:r>
        <w:rPr>
          <w:rFonts w:ascii="ＭＳ 明朝" w:hAnsi="ＭＳ 明朝"/>
          <w:sz w:val="24"/>
          <w:szCs w:val="24"/>
        </w:rPr>
        <w:t xml:space="preserve">  (1) </w:t>
      </w:r>
      <w:r w:rsidR="000B537B">
        <w:rPr>
          <w:rFonts w:ascii="ＭＳ 明朝" w:hAnsi="ＭＳ 明朝" w:hint="eastAsia"/>
          <w:sz w:val="24"/>
          <w:szCs w:val="24"/>
        </w:rPr>
        <w:t>当該職種の</w:t>
      </w:r>
      <w:r w:rsidR="00686136" w:rsidRPr="000B636C">
        <w:rPr>
          <w:rFonts w:ascii="ＭＳ 明朝" w:hint="eastAsia"/>
          <w:sz w:val="24"/>
          <w:szCs w:val="24"/>
        </w:rPr>
        <w:t>一般</w:t>
      </w:r>
      <w:r w:rsidR="003F3F45">
        <w:rPr>
          <w:rFonts w:ascii="ＭＳ 明朝" w:hint="eastAsia"/>
          <w:sz w:val="24"/>
          <w:szCs w:val="24"/>
        </w:rPr>
        <w:t>事項</w:t>
      </w:r>
      <w:r w:rsidR="00B30795">
        <w:rPr>
          <w:rFonts w:ascii="ＭＳ 明朝" w:hint="eastAsia"/>
          <w:sz w:val="24"/>
          <w:szCs w:val="24"/>
        </w:rPr>
        <w:t>については共通問題とし、各作業ごと</w:t>
      </w:r>
      <w:r w:rsidR="00686136" w:rsidRPr="000B636C">
        <w:rPr>
          <w:rFonts w:ascii="ＭＳ 明朝" w:hint="eastAsia"/>
          <w:sz w:val="24"/>
          <w:szCs w:val="24"/>
        </w:rPr>
        <w:t>の専門</w:t>
      </w:r>
      <w:r w:rsidR="003F3F45">
        <w:rPr>
          <w:rFonts w:ascii="ＭＳ 明朝" w:hint="eastAsia"/>
          <w:sz w:val="24"/>
          <w:szCs w:val="24"/>
        </w:rPr>
        <w:t>事項</w:t>
      </w:r>
      <w:r w:rsidR="00686136" w:rsidRPr="000B636C">
        <w:rPr>
          <w:rFonts w:ascii="ＭＳ 明朝" w:hint="eastAsia"/>
          <w:sz w:val="24"/>
          <w:szCs w:val="24"/>
        </w:rPr>
        <w:t>については</w:t>
      </w:r>
      <w:r w:rsidR="00382873">
        <w:rPr>
          <w:rFonts w:ascii="ＭＳ 明朝" w:hint="eastAsia"/>
          <w:sz w:val="24"/>
          <w:szCs w:val="24"/>
        </w:rPr>
        <w:t xml:space="preserve">　　</w:t>
      </w:r>
    </w:p>
    <w:p w:rsidR="00686136" w:rsidRPr="000B636C" w:rsidRDefault="00686136" w:rsidP="00382873">
      <w:pPr>
        <w:adjustRightInd/>
        <w:ind w:firstLineChars="200" w:firstLine="484"/>
        <w:rPr>
          <w:rFonts w:ascii="ＭＳ 明朝" w:cs="Times New Roman"/>
          <w:spacing w:val="2"/>
          <w:sz w:val="24"/>
          <w:szCs w:val="24"/>
        </w:rPr>
      </w:pPr>
      <w:r w:rsidRPr="000B636C">
        <w:rPr>
          <w:rFonts w:ascii="ＭＳ 明朝" w:hint="eastAsia"/>
          <w:sz w:val="24"/>
          <w:szCs w:val="24"/>
        </w:rPr>
        <w:t>選択問題とする。</w:t>
      </w:r>
    </w:p>
    <w:p w:rsidR="00686136" w:rsidRPr="000B636C" w:rsidRDefault="00686136" w:rsidP="000B636C">
      <w:pPr>
        <w:adjustRightInd/>
        <w:ind w:left="484" w:hangingChars="200" w:hanging="484"/>
        <w:rPr>
          <w:rFonts w:ascii="ＭＳ 明朝" w:cs="Times New Roman"/>
          <w:spacing w:val="2"/>
          <w:sz w:val="24"/>
          <w:szCs w:val="24"/>
        </w:rPr>
      </w:pPr>
      <w:r w:rsidRPr="000B636C">
        <w:rPr>
          <w:rFonts w:ascii="ＭＳ 明朝" w:hAnsi="ＭＳ 明朝"/>
          <w:sz w:val="24"/>
          <w:szCs w:val="24"/>
        </w:rPr>
        <w:t xml:space="preserve">  (</w:t>
      </w:r>
      <w:r w:rsidR="00382873">
        <w:rPr>
          <w:rFonts w:ascii="ＭＳ 明朝" w:hAnsi="ＭＳ 明朝"/>
          <w:sz w:val="24"/>
          <w:szCs w:val="24"/>
        </w:rPr>
        <w:t>2</w:t>
      </w:r>
      <w:r w:rsidRPr="000B636C">
        <w:rPr>
          <w:rFonts w:ascii="ＭＳ 明朝" w:hAnsi="ＭＳ 明朝"/>
          <w:sz w:val="24"/>
          <w:szCs w:val="24"/>
        </w:rPr>
        <w:t xml:space="preserve">) </w:t>
      </w:r>
      <w:r w:rsidRPr="000B636C">
        <w:rPr>
          <w:rFonts w:ascii="ＭＳ 明朝" w:hint="eastAsia"/>
          <w:sz w:val="24"/>
          <w:szCs w:val="24"/>
        </w:rPr>
        <w:t>単に専門的な知識の有無を評価するものではなく、作業の遂行に必要な正しい判断力及びそれに関する知識の有無を評価することに主眼を置くものとする。</w:t>
      </w:r>
    </w:p>
    <w:p w:rsidR="00686136" w:rsidRPr="000B636C" w:rsidRDefault="00686136" w:rsidP="0033142C">
      <w:pPr>
        <w:adjustRightInd/>
        <w:ind w:left="566" w:hangingChars="234" w:hanging="566"/>
        <w:jc w:val="left"/>
        <w:rPr>
          <w:rFonts w:ascii="ＭＳ 明朝" w:cs="Times New Roman"/>
          <w:spacing w:val="2"/>
          <w:sz w:val="24"/>
          <w:szCs w:val="24"/>
        </w:rPr>
      </w:pPr>
      <w:r w:rsidRPr="000B636C">
        <w:rPr>
          <w:rFonts w:ascii="ＭＳ 明朝" w:hint="eastAsia"/>
          <w:sz w:val="24"/>
          <w:szCs w:val="24"/>
        </w:rPr>
        <w:t xml:space="preserve">　</w:t>
      </w:r>
      <w:r w:rsidRPr="000B636C">
        <w:rPr>
          <w:rFonts w:ascii="ＭＳ 明朝" w:hAnsi="ＭＳ 明朝"/>
          <w:sz w:val="24"/>
          <w:szCs w:val="24"/>
        </w:rPr>
        <w:t>(</w:t>
      </w:r>
      <w:r w:rsidR="00382873">
        <w:rPr>
          <w:rFonts w:ascii="ＭＳ 明朝" w:hAnsi="ＭＳ 明朝"/>
          <w:sz w:val="24"/>
          <w:szCs w:val="24"/>
        </w:rPr>
        <w:t>3</w:t>
      </w:r>
      <w:r w:rsidRPr="000B636C">
        <w:rPr>
          <w:rFonts w:ascii="ＭＳ 明朝" w:hAnsi="ＭＳ 明朝"/>
          <w:sz w:val="24"/>
          <w:szCs w:val="24"/>
        </w:rPr>
        <w:t xml:space="preserve">) </w:t>
      </w:r>
      <w:r w:rsidRPr="000B636C">
        <w:rPr>
          <w:rFonts w:ascii="ＭＳ 明朝" w:hint="eastAsia"/>
          <w:sz w:val="24"/>
          <w:szCs w:val="24"/>
        </w:rPr>
        <w:t>問題数は、</w:t>
      </w:r>
      <w:r w:rsidR="00705ADB">
        <w:rPr>
          <w:rFonts w:ascii="ＭＳ 明朝" w:hint="eastAsia"/>
          <w:sz w:val="24"/>
          <w:szCs w:val="24"/>
        </w:rPr>
        <w:t>上級においては５０問、</w:t>
      </w:r>
      <w:r w:rsidRPr="000B636C">
        <w:rPr>
          <w:rFonts w:ascii="ＭＳ 明朝" w:hint="eastAsia"/>
          <w:sz w:val="24"/>
          <w:szCs w:val="24"/>
        </w:rPr>
        <w:t>専門級</w:t>
      </w:r>
      <w:r w:rsidR="00DD3B1E" w:rsidRPr="000B636C">
        <w:rPr>
          <w:rFonts w:ascii="ＭＳ 明朝" w:hint="eastAsia"/>
          <w:sz w:val="24"/>
          <w:szCs w:val="24"/>
        </w:rPr>
        <w:t>及び中級</w:t>
      </w:r>
      <w:r w:rsidRPr="000B636C">
        <w:rPr>
          <w:rFonts w:ascii="ＭＳ 明朝" w:hint="eastAsia"/>
          <w:sz w:val="24"/>
          <w:szCs w:val="24"/>
        </w:rPr>
        <w:t>においては３０問、初級にお</w:t>
      </w:r>
      <w:r w:rsidR="00705ADB">
        <w:rPr>
          <w:rFonts w:ascii="ＭＳ 明朝" w:hint="eastAsia"/>
          <w:sz w:val="24"/>
          <w:szCs w:val="24"/>
        </w:rPr>
        <w:t xml:space="preserve">　　</w:t>
      </w:r>
      <w:r w:rsidR="0033142C">
        <w:rPr>
          <w:rFonts w:ascii="ＭＳ 明朝" w:hint="eastAsia"/>
          <w:sz w:val="24"/>
          <w:szCs w:val="24"/>
        </w:rPr>
        <w:t xml:space="preserve">　　　　　　</w:t>
      </w:r>
      <w:r w:rsidRPr="000B636C">
        <w:rPr>
          <w:rFonts w:ascii="ＭＳ 明朝" w:hint="eastAsia"/>
          <w:sz w:val="24"/>
          <w:szCs w:val="24"/>
        </w:rPr>
        <w:t>いては２０問とする。</w:t>
      </w:r>
    </w:p>
    <w:p w:rsidR="00686136" w:rsidRPr="000B636C" w:rsidRDefault="00686136" w:rsidP="0033142C">
      <w:pPr>
        <w:adjustRightInd/>
        <w:ind w:left="484" w:hangingChars="200" w:hanging="484"/>
        <w:jc w:val="left"/>
        <w:rPr>
          <w:rFonts w:ascii="ＭＳ 明朝" w:cs="Times New Roman"/>
          <w:spacing w:val="2"/>
          <w:sz w:val="24"/>
          <w:szCs w:val="24"/>
        </w:rPr>
      </w:pPr>
      <w:r w:rsidRPr="000B636C">
        <w:rPr>
          <w:rFonts w:ascii="ＭＳ 明朝" w:hint="eastAsia"/>
          <w:sz w:val="24"/>
          <w:szCs w:val="24"/>
        </w:rPr>
        <w:t xml:space="preserve">　</w:t>
      </w:r>
      <w:r w:rsidRPr="000B636C">
        <w:rPr>
          <w:rFonts w:ascii="ＭＳ 明朝" w:hAnsi="ＭＳ 明朝"/>
          <w:sz w:val="24"/>
          <w:szCs w:val="24"/>
        </w:rPr>
        <w:t>(</w:t>
      </w:r>
      <w:r w:rsidR="00382873">
        <w:rPr>
          <w:rFonts w:ascii="ＭＳ 明朝" w:hAnsi="ＭＳ 明朝"/>
          <w:sz w:val="24"/>
          <w:szCs w:val="24"/>
        </w:rPr>
        <w:t>4</w:t>
      </w:r>
      <w:r w:rsidRPr="000B636C">
        <w:rPr>
          <w:rFonts w:ascii="ＭＳ 明朝" w:hAnsi="ＭＳ 明朝"/>
          <w:sz w:val="24"/>
          <w:szCs w:val="24"/>
        </w:rPr>
        <w:t xml:space="preserve">) </w:t>
      </w:r>
      <w:r w:rsidRPr="000B636C">
        <w:rPr>
          <w:rFonts w:ascii="ＭＳ 明朝" w:hint="eastAsia"/>
          <w:sz w:val="24"/>
          <w:szCs w:val="24"/>
        </w:rPr>
        <w:t>出題形式は、</w:t>
      </w:r>
      <w:r w:rsidR="0086020B">
        <w:rPr>
          <w:rFonts w:ascii="ＭＳ 明朝" w:hint="eastAsia"/>
          <w:sz w:val="24"/>
          <w:szCs w:val="24"/>
        </w:rPr>
        <w:t>上級及び</w:t>
      </w:r>
      <w:r w:rsidRPr="000B636C">
        <w:rPr>
          <w:rFonts w:ascii="ＭＳ 明朝" w:hint="eastAsia"/>
          <w:sz w:val="24"/>
          <w:szCs w:val="24"/>
        </w:rPr>
        <w:t>専門級においては多肢</w:t>
      </w:r>
      <w:r w:rsidR="0086020B">
        <w:rPr>
          <w:rFonts w:ascii="ＭＳ 明朝" w:hint="eastAsia"/>
          <w:sz w:val="24"/>
          <w:szCs w:val="24"/>
        </w:rPr>
        <w:t>選択</w:t>
      </w:r>
      <w:r w:rsidRPr="000B636C">
        <w:rPr>
          <w:rFonts w:ascii="ＭＳ 明朝" w:hint="eastAsia"/>
          <w:sz w:val="24"/>
          <w:szCs w:val="24"/>
        </w:rPr>
        <w:t>法</w:t>
      </w:r>
      <w:r w:rsidR="00A10A13">
        <w:rPr>
          <w:rFonts w:ascii="ＭＳ 明朝" w:hint="eastAsia"/>
          <w:sz w:val="24"/>
          <w:szCs w:val="24"/>
        </w:rPr>
        <w:t>と真偽法</w:t>
      </w:r>
      <w:r w:rsidR="00A10A13" w:rsidRPr="000B636C">
        <w:rPr>
          <w:rFonts w:ascii="ＭＳ 明朝" w:hint="eastAsia"/>
          <w:sz w:val="24"/>
          <w:szCs w:val="24"/>
        </w:rPr>
        <w:t>（○×方式</w:t>
      </w:r>
      <w:r w:rsidR="00A10A13">
        <w:rPr>
          <w:rFonts w:ascii="ＭＳ 明朝" w:hint="eastAsia"/>
          <w:sz w:val="24"/>
          <w:szCs w:val="24"/>
        </w:rPr>
        <w:t>）の組み合わせ</w:t>
      </w:r>
      <w:r w:rsidRPr="000B636C">
        <w:rPr>
          <w:rFonts w:ascii="ＭＳ 明朝" w:hint="eastAsia"/>
          <w:sz w:val="24"/>
          <w:szCs w:val="24"/>
        </w:rPr>
        <w:t>、中級及び初級においては真偽法（○×方式）とし、正答の数を得点とする。</w:t>
      </w:r>
    </w:p>
    <w:p w:rsidR="00686136" w:rsidRPr="000B636C" w:rsidRDefault="00686136" w:rsidP="007C6682">
      <w:pPr>
        <w:adjustRightInd/>
        <w:rPr>
          <w:sz w:val="24"/>
          <w:szCs w:val="24"/>
        </w:rPr>
      </w:pPr>
      <w:r w:rsidRPr="000B636C">
        <w:rPr>
          <w:rFonts w:ascii="ＭＳ 明朝" w:hint="eastAsia"/>
          <w:sz w:val="24"/>
          <w:szCs w:val="24"/>
        </w:rPr>
        <w:t xml:space="preserve">　</w:t>
      </w:r>
      <w:r w:rsidRPr="000B636C">
        <w:rPr>
          <w:rFonts w:ascii="ＭＳ 明朝" w:hAnsi="ＭＳ 明朝"/>
          <w:sz w:val="24"/>
          <w:szCs w:val="24"/>
        </w:rPr>
        <w:t>(</w:t>
      </w:r>
      <w:r w:rsidR="00382873">
        <w:rPr>
          <w:rFonts w:ascii="ＭＳ 明朝" w:hAnsi="ＭＳ 明朝"/>
          <w:sz w:val="24"/>
          <w:szCs w:val="24"/>
        </w:rPr>
        <w:t>5</w:t>
      </w:r>
      <w:r w:rsidRPr="000B636C">
        <w:rPr>
          <w:rFonts w:ascii="ＭＳ 明朝" w:hAnsi="ＭＳ 明朝"/>
          <w:sz w:val="24"/>
          <w:szCs w:val="24"/>
        </w:rPr>
        <w:t xml:space="preserve">) </w:t>
      </w:r>
      <w:r w:rsidRPr="000B636C">
        <w:rPr>
          <w:rFonts w:ascii="ＭＳ 明朝" w:hint="eastAsia"/>
          <w:sz w:val="24"/>
          <w:szCs w:val="24"/>
        </w:rPr>
        <w:t>試験時間は６０分とする。</w:t>
      </w:r>
      <w:r w:rsidR="0086020B">
        <w:rPr>
          <w:rFonts w:ascii="ＭＳ 明朝" w:hint="eastAsia"/>
          <w:sz w:val="24"/>
          <w:szCs w:val="24"/>
        </w:rPr>
        <w:t>ただし上級は１００分とする。</w:t>
      </w:r>
      <w:r w:rsidRPr="000B636C">
        <w:rPr>
          <w:rFonts w:ascii="ＭＳ 明朝" w:hAnsi="ＭＳ 明朝"/>
          <w:sz w:val="24"/>
          <w:szCs w:val="24"/>
        </w:rPr>
        <w:t xml:space="preserve"> </w:t>
      </w:r>
    </w:p>
    <w:sectPr w:rsidR="00686136" w:rsidRPr="000B636C">
      <w:headerReference w:type="default" r:id="rId7"/>
      <w:type w:val="continuous"/>
      <w:pgSz w:w="11906" w:h="16838" w:code="9"/>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0A" w:rsidRDefault="00FF230A">
      <w:r>
        <w:separator/>
      </w:r>
    </w:p>
  </w:endnote>
  <w:endnote w:type="continuationSeparator" w:id="0">
    <w:p w:rsidR="00FF230A" w:rsidRDefault="00FF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ゴシック"/>
    <w:charset w:val="80"/>
    <w:family w:val="auto"/>
    <w:pitch w:val="variable"/>
    <w:sig w:usb0="00000001"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0A" w:rsidRDefault="00FF230A">
      <w:r>
        <w:rPr>
          <w:rFonts w:ascii="ＭＳ 明朝" w:cs="Times New Roman"/>
          <w:color w:val="auto"/>
          <w:sz w:val="2"/>
          <w:szCs w:val="2"/>
        </w:rPr>
        <w:continuationSeparator/>
      </w:r>
    </w:p>
  </w:footnote>
  <w:footnote w:type="continuationSeparator" w:id="0">
    <w:p w:rsidR="00FF230A" w:rsidRDefault="00FF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36" w:rsidRDefault="00797689" w:rsidP="00797689">
    <w:pPr>
      <w:adjustRightInd/>
      <w:spacing w:line="262" w:lineRule="exact"/>
      <w:ind w:right="-2"/>
      <w:jc w:val="right"/>
      <w:rPr>
        <w:rFonts w:ascii="ＭＳ 明朝" w:cs="Times New Roman"/>
        <w:spacing w:val="2"/>
      </w:rPr>
    </w:pPr>
    <w:r>
      <w:rPr>
        <w:rFonts w:ascii="ＭＳ 明朝" w:cs="Times New Roman" w:hint="eastAsia"/>
        <w:spacing w:val="2"/>
      </w:rPr>
      <w:t>（様式１－２－</w:t>
    </w:r>
    <w:r w:rsidR="00872919">
      <w:rPr>
        <w:rFonts w:ascii="ＭＳ 明朝" w:cs="Times New Roman" w:hint="eastAsia"/>
        <w:spacing w:val="2"/>
      </w:rPr>
      <w:t>②</w:t>
    </w:r>
    <w:r w:rsidR="00677AB3">
      <w:rPr>
        <w:rFonts w:ascii="ＭＳ 明朝" w:cs="Times New Roman" w:hint="eastAsia"/>
        <w:spacing w:val="2"/>
      </w:rPr>
      <w:t>号</w:t>
    </w:r>
    <w:r>
      <w:rPr>
        <w:rFonts w:ascii="ＭＳ 明朝" w:cs="Times New Roman" w:hint="eastAsia"/>
        <w:spacing w:val="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9A"/>
    <w:rsid w:val="000B03A6"/>
    <w:rsid w:val="000B537B"/>
    <w:rsid w:val="000B636C"/>
    <w:rsid w:val="00192136"/>
    <w:rsid w:val="001C276B"/>
    <w:rsid w:val="001F2F31"/>
    <w:rsid w:val="0021071E"/>
    <w:rsid w:val="00241ADD"/>
    <w:rsid w:val="002F0B88"/>
    <w:rsid w:val="003040FD"/>
    <w:rsid w:val="0033142C"/>
    <w:rsid w:val="0034159B"/>
    <w:rsid w:val="00382873"/>
    <w:rsid w:val="003C54DE"/>
    <w:rsid w:val="003D369C"/>
    <w:rsid w:val="003F3F45"/>
    <w:rsid w:val="00477DD6"/>
    <w:rsid w:val="00506030"/>
    <w:rsid w:val="00560A76"/>
    <w:rsid w:val="005F18E3"/>
    <w:rsid w:val="005F37D7"/>
    <w:rsid w:val="00677AB3"/>
    <w:rsid w:val="00686136"/>
    <w:rsid w:val="006B09BC"/>
    <w:rsid w:val="006B1841"/>
    <w:rsid w:val="006F1674"/>
    <w:rsid w:val="00705ADB"/>
    <w:rsid w:val="00716DCD"/>
    <w:rsid w:val="00725F3D"/>
    <w:rsid w:val="007456A8"/>
    <w:rsid w:val="00797689"/>
    <w:rsid w:val="007C4719"/>
    <w:rsid w:val="007C6682"/>
    <w:rsid w:val="0086020B"/>
    <w:rsid w:val="00870E68"/>
    <w:rsid w:val="00872919"/>
    <w:rsid w:val="008A4024"/>
    <w:rsid w:val="008D322E"/>
    <w:rsid w:val="0091630B"/>
    <w:rsid w:val="00984CC2"/>
    <w:rsid w:val="00A10A13"/>
    <w:rsid w:val="00B30795"/>
    <w:rsid w:val="00B7797D"/>
    <w:rsid w:val="00BE2ABF"/>
    <w:rsid w:val="00C144A8"/>
    <w:rsid w:val="00C7789A"/>
    <w:rsid w:val="00D20523"/>
    <w:rsid w:val="00D660FF"/>
    <w:rsid w:val="00D737D4"/>
    <w:rsid w:val="00DD3B1E"/>
    <w:rsid w:val="00E75F34"/>
    <w:rsid w:val="00E9551B"/>
    <w:rsid w:val="00EA108F"/>
    <w:rsid w:val="00EA732A"/>
    <w:rsid w:val="00EC6D8B"/>
    <w:rsid w:val="00FF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136"/>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ヒラギノ角ゴ ProN W3" w:eastAsia="ヒラギノ角ゴ ProN W3" w:cs="ＭＳ 明朝"/>
      <w:color w:val="000000"/>
      <w:sz w:val="18"/>
      <w:szCs w:val="18"/>
    </w:rPr>
  </w:style>
  <w:style w:type="paragraph" w:styleId="a5">
    <w:name w:val="header"/>
    <w:basedOn w:val="a"/>
    <w:link w:val="a6"/>
    <w:uiPriority w:val="99"/>
    <w:rsid w:val="00EA108F"/>
    <w:pPr>
      <w:tabs>
        <w:tab w:val="center" w:pos="4252"/>
        <w:tab w:val="right" w:pos="8504"/>
      </w:tabs>
      <w:snapToGrid w:val="0"/>
    </w:pPr>
  </w:style>
  <w:style w:type="character" w:customStyle="1" w:styleId="a6">
    <w:name w:val="ヘッダー (文字)"/>
    <w:basedOn w:val="a0"/>
    <w:link w:val="a5"/>
    <w:uiPriority w:val="99"/>
    <w:semiHidden/>
    <w:locked/>
    <w:rPr>
      <w:rFonts w:cs="ＭＳ 明朝"/>
      <w:color w:val="000000"/>
      <w:sz w:val="21"/>
      <w:szCs w:val="21"/>
    </w:rPr>
  </w:style>
  <w:style w:type="paragraph" w:styleId="a7">
    <w:name w:val="footer"/>
    <w:basedOn w:val="a"/>
    <w:link w:val="a8"/>
    <w:uiPriority w:val="99"/>
    <w:rsid w:val="00EA108F"/>
    <w:pPr>
      <w:tabs>
        <w:tab w:val="center" w:pos="4252"/>
        <w:tab w:val="right" w:pos="8504"/>
      </w:tabs>
      <w:snapToGrid w:val="0"/>
    </w:pPr>
  </w:style>
  <w:style w:type="character" w:customStyle="1" w:styleId="a8">
    <w:name w:val="フッター (文字)"/>
    <w:basedOn w:val="a0"/>
    <w:link w:val="a7"/>
    <w:uiPriority w:val="99"/>
    <w:semiHidden/>
    <w:locked/>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136"/>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ヒラギノ角ゴ ProN W3" w:eastAsia="ヒラギノ角ゴ ProN W3" w:cs="ＭＳ 明朝"/>
      <w:color w:val="000000"/>
      <w:sz w:val="18"/>
      <w:szCs w:val="18"/>
    </w:rPr>
  </w:style>
  <w:style w:type="paragraph" w:styleId="a5">
    <w:name w:val="header"/>
    <w:basedOn w:val="a"/>
    <w:link w:val="a6"/>
    <w:uiPriority w:val="99"/>
    <w:rsid w:val="00EA108F"/>
    <w:pPr>
      <w:tabs>
        <w:tab w:val="center" w:pos="4252"/>
        <w:tab w:val="right" w:pos="8504"/>
      </w:tabs>
      <w:snapToGrid w:val="0"/>
    </w:pPr>
  </w:style>
  <w:style w:type="character" w:customStyle="1" w:styleId="a6">
    <w:name w:val="ヘッダー (文字)"/>
    <w:basedOn w:val="a0"/>
    <w:link w:val="a5"/>
    <w:uiPriority w:val="99"/>
    <w:semiHidden/>
    <w:locked/>
    <w:rPr>
      <w:rFonts w:cs="ＭＳ 明朝"/>
      <w:color w:val="000000"/>
      <w:sz w:val="21"/>
      <w:szCs w:val="21"/>
    </w:rPr>
  </w:style>
  <w:style w:type="paragraph" w:styleId="a7">
    <w:name w:val="footer"/>
    <w:basedOn w:val="a"/>
    <w:link w:val="a8"/>
    <w:uiPriority w:val="99"/>
    <w:rsid w:val="00EA108F"/>
    <w:pPr>
      <w:tabs>
        <w:tab w:val="center" w:pos="4252"/>
        <w:tab w:val="right" w:pos="8504"/>
      </w:tabs>
      <w:snapToGrid w:val="0"/>
    </w:pPr>
  </w:style>
  <w:style w:type="character" w:customStyle="1" w:styleId="a8">
    <w:name w:val="フッター (文字)"/>
    <w:basedOn w:val="a0"/>
    <w:link w:val="a7"/>
    <w:uiPriority w:val="99"/>
    <w:semiHidden/>
    <w:locked/>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ＪＩＴＣＯ</dc:creator>
  <cp:lastModifiedBy>厚生労働省ネットワークシステム</cp:lastModifiedBy>
  <cp:revision>3</cp:revision>
  <cp:lastPrinted>2015-05-27T07:17:00Z</cp:lastPrinted>
  <dcterms:created xsi:type="dcterms:W3CDTF">2017-04-01T14:16:00Z</dcterms:created>
  <dcterms:modified xsi:type="dcterms:W3CDTF">2017-04-05T02:12:00Z</dcterms:modified>
</cp:coreProperties>
</file>