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c4VP1xXLpISrtQLz9jgm9==&#10;" textCheckSum="" ver="1">
  <a:bounds l="5161" t="16" r="9441" b="41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Text Box 3"/>
        <wps:cNvSpPr txBox="1">
          <a:spLocks noChangeArrowheads="1"/>
        </wps:cNvSpPr>
        <wps:spPr bwMode="auto">
          <a:xfrm>
            <a:off x="0" y="0"/>
            <a:ext cx="2717800" cy="252730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square" lIns="91440" tIns="45720" rIns="73440" bIns="45720" anchor="t" anchorCtr="0" upright="1">
          <a:noAutofit/>
        </wps:bodyPr>
      </wps:wsp>
    </a:graphicData>
  </a:graphic>
</wp:e2oholder>
</file>