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061C1C">
      <w:pPr>
        <w:rPr>
          <w:rFonts w:ascii="メイリオ" w:eastAsia="メイリオ" w:hAnsi="メイリオ"/>
          <w:b/>
          <w:bCs/>
          <w:color w:val="000000"/>
          <w:kern w:val="36"/>
          <w:sz w:val="22"/>
        </w:rPr>
      </w:pPr>
      <w:r w:rsidRPr="00061C1C">
        <w:rPr>
          <w:rFonts w:ascii="メイリオ" w:eastAsia="メイリオ" w:hAnsi="メイリオ" w:hint="eastAsia"/>
          <w:b/>
          <w:bCs/>
          <w:color w:val="000000"/>
          <w:kern w:val="36"/>
          <w:sz w:val="22"/>
        </w:rPr>
        <w:t>社会保障審議会企業年金部会厚生年金基金の特例解散等に関する専門委員会委員名簿</w:t>
      </w:r>
    </w:p>
    <w:p w:rsidR="00061C1C" w:rsidRDefault="00951324" w:rsidP="00061C1C">
      <w:pPr>
        <w:jc w:val="right"/>
        <w:rPr>
          <w:rFonts w:ascii="メイリオ" w:eastAsia="メイリオ" w:hAnsi="メイリオ"/>
          <w:b/>
          <w:bCs/>
          <w:color w:val="000000"/>
          <w:kern w:val="36"/>
          <w:sz w:val="22"/>
        </w:rPr>
      </w:pPr>
      <w:r>
        <w:rPr>
          <w:rFonts w:ascii="メイリオ" w:eastAsia="メイリオ" w:hAnsi="メイリオ" w:hint="eastAsia"/>
          <w:color w:val="000000"/>
          <w:sz w:val="20"/>
          <w:szCs w:val="20"/>
        </w:rPr>
        <w:t>（平成３０年１２月</w:t>
      </w:r>
      <w:r w:rsidR="00061C1C">
        <w:rPr>
          <w:rFonts w:ascii="メイリオ" w:eastAsia="メイリオ" w:hAnsi="メイリオ" w:hint="eastAsia"/>
          <w:color w:val="000000"/>
          <w:sz w:val="20"/>
          <w:szCs w:val="20"/>
        </w:rPr>
        <w:t>７日現在、五十音順、敬称略）</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7"/>
        <w:gridCol w:w="1320"/>
        <w:gridCol w:w="6451"/>
      </w:tblGrid>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center"/>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氏名</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center"/>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所属・役職</w:t>
            </w:r>
          </w:p>
        </w:tc>
      </w:tr>
      <w:tr w:rsidR="00061C1C" w:rsidRPr="00061C1C" w:rsidTr="00061C1C">
        <w:trPr>
          <w:trHeight w:val="752"/>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spacing w:line="240" w:lineRule="atLeast"/>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シオイケ　トモコ</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塩生　朋子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四谷共同法律事務所弁護士</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4E13C1" w:rsidP="00061C1C">
            <w:pPr>
              <w:widowControl/>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15"/>
                <w:szCs w:val="15"/>
              </w:rPr>
              <w:t>マツナガ　ユウキ</w:t>
            </w:r>
            <w:r w:rsidR="00061C1C" w:rsidRPr="00061C1C">
              <w:rPr>
                <w:rFonts w:ascii="メイリオ" w:eastAsia="メイリオ" w:hAnsi="メイリオ" w:cs="ＭＳ Ｐゴシック" w:hint="eastAsia"/>
                <w:color w:val="000000"/>
                <w:kern w:val="0"/>
                <w:sz w:val="20"/>
                <w:szCs w:val="20"/>
              </w:rPr>
              <w:t xml:space="preserve"> </w:t>
            </w:r>
            <w:r w:rsidR="00061C1C" w:rsidRPr="00061C1C">
              <w:rPr>
                <w:rFonts w:ascii="メイリオ" w:eastAsia="メイリオ" w:hAnsi="メイリオ" w:cs="ＭＳ Ｐゴシック" w:hint="eastAsia"/>
                <w:color w:val="000000"/>
                <w:kern w:val="0"/>
                <w:sz w:val="20"/>
                <w:szCs w:val="20"/>
              </w:rPr>
              <w:br/>
            </w:r>
            <w:r>
              <w:rPr>
                <w:rFonts w:ascii="メイリオ" w:eastAsia="メイリオ" w:hAnsi="メイリオ" w:cs="ＭＳ Ｐゴシック" w:hint="eastAsia"/>
                <w:color w:val="000000"/>
                <w:kern w:val="0"/>
                <w:sz w:val="20"/>
                <w:szCs w:val="20"/>
              </w:rPr>
              <w:t>松永　優紀</w:t>
            </w:r>
            <w:r w:rsidR="00061C1C" w:rsidRPr="00061C1C">
              <w:rPr>
                <w:rFonts w:ascii="メイリオ" w:eastAsia="メイリオ" w:hAnsi="メイリオ" w:cs="ＭＳ Ｐゴシック" w:hint="eastAsia"/>
                <w:color w:val="000000"/>
                <w:kern w:val="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4E13C1" w:rsidP="00061C1C">
            <w:pPr>
              <w:widowControl/>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日本労働組合総連合会　総合政策局　生活福祉局　部長</w:t>
            </w:r>
            <w:bookmarkStart w:id="0" w:name="_GoBack"/>
            <w:bookmarkEnd w:id="0"/>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タカハシ　サトシ</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高橋　聡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高橋聡公認会計士・税理士・社会保険労務士・中小企業診断士事務所所長</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タカバ　カズヒロ</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高場　一博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高場法律事務所所長弁護士</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ナエシロ　ミノル</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苗代　実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ＮＦコンサルティング株式会社取締役</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委員長</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モリト　ヒデユキ</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森戸　英幸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慶應義塾大学大学院法務研究科教授</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ワタナベ　キヌコ</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渡邊　絹子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筑波大学ビジネスサイエンス系准教授</w:t>
            </w:r>
          </w:p>
        </w:tc>
      </w:tr>
      <w:tr w:rsidR="00061C1C" w:rsidRPr="00061C1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noWrap/>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15"/>
                <w:szCs w:val="15"/>
              </w:rPr>
              <w:t>オガワ　イチロウ</w:t>
            </w:r>
            <w:r w:rsidRPr="00061C1C">
              <w:rPr>
                <w:rFonts w:ascii="メイリオ" w:eastAsia="メイリオ" w:hAnsi="メイリオ" w:cs="ＭＳ Ｐゴシック" w:hint="eastAsia"/>
                <w:color w:val="000000"/>
                <w:kern w:val="0"/>
                <w:sz w:val="20"/>
                <w:szCs w:val="20"/>
              </w:rPr>
              <w:t xml:space="preserve"> </w:t>
            </w:r>
            <w:r w:rsidRPr="00061C1C">
              <w:rPr>
                <w:rFonts w:ascii="メイリオ" w:eastAsia="メイリオ" w:hAnsi="メイリオ" w:cs="ＭＳ Ｐゴシック" w:hint="eastAsia"/>
                <w:color w:val="000000"/>
                <w:kern w:val="0"/>
                <w:sz w:val="20"/>
                <w:szCs w:val="20"/>
              </w:rPr>
              <w:br/>
              <w:t xml:space="preserve">小川　伊知郎 </w:t>
            </w:r>
          </w:p>
        </w:tc>
        <w:tc>
          <w:tcPr>
            <w:tcW w:w="0" w:type="auto"/>
            <w:tcBorders>
              <w:top w:val="outset" w:sz="6" w:space="0" w:color="auto"/>
              <w:left w:val="outset" w:sz="6" w:space="0" w:color="auto"/>
              <w:bottom w:val="outset" w:sz="6" w:space="0" w:color="auto"/>
              <w:right w:val="outset" w:sz="6" w:space="0" w:color="auto"/>
            </w:tcBorders>
            <w:hideMark/>
          </w:tcPr>
          <w:p w:rsidR="00061C1C" w:rsidRPr="00061C1C" w:rsidRDefault="00061C1C" w:rsidP="00061C1C">
            <w:pPr>
              <w:widowControl/>
              <w:jc w:val="left"/>
              <w:rPr>
                <w:rFonts w:ascii="メイリオ" w:eastAsia="メイリオ" w:hAnsi="メイリオ" w:cs="ＭＳ Ｐゴシック"/>
                <w:color w:val="000000"/>
                <w:kern w:val="0"/>
                <w:sz w:val="20"/>
                <w:szCs w:val="20"/>
              </w:rPr>
            </w:pPr>
            <w:r w:rsidRPr="00061C1C">
              <w:rPr>
                <w:rFonts w:ascii="メイリオ" w:eastAsia="メイリオ" w:hAnsi="メイリオ" w:cs="ＭＳ Ｐゴシック" w:hint="eastAsia"/>
                <w:color w:val="000000"/>
                <w:kern w:val="0"/>
                <w:sz w:val="20"/>
                <w:szCs w:val="20"/>
              </w:rPr>
              <w:t>日本年金数理人会理事長</w:t>
            </w:r>
          </w:p>
        </w:tc>
      </w:tr>
    </w:tbl>
    <w:p w:rsidR="00061C1C" w:rsidRPr="00061C1C" w:rsidRDefault="00061C1C">
      <w:pPr>
        <w:rPr>
          <w:rFonts w:ascii="ＭＳ ゴシック" w:eastAsia="ＭＳ ゴシック" w:hAnsi="ＭＳ ゴシック"/>
          <w:sz w:val="22"/>
        </w:rPr>
      </w:pPr>
    </w:p>
    <w:sectPr w:rsidR="00061C1C" w:rsidRPr="00061C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1C"/>
    <w:rsid w:val="00061C1C"/>
    <w:rsid w:val="001712E6"/>
    <w:rsid w:val="004E13C1"/>
    <w:rsid w:val="00951324"/>
    <w:rsid w:val="009B1F9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8C061"/>
  <w15:chartTrackingRefBased/>
  <w15:docId w15:val="{3B260E58-8D9F-4301-94CC-9418CB6C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寺本 勝敏(teramoto-masatoshi)</dc:creator>
  <cp:keywords/>
  <dc:description/>
  <cp:lastModifiedBy>寺本 勝敏(teramoto-masatoshi)</cp:lastModifiedBy>
  <cp:revision>3</cp:revision>
  <dcterms:created xsi:type="dcterms:W3CDTF">2018-07-11T03:31:00Z</dcterms:created>
  <dcterms:modified xsi:type="dcterms:W3CDTF">2018-12-04T06:14:00Z</dcterms:modified>
</cp:coreProperties>
</file>