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7D" w:rsidRPr="00E14CEF" w:rsidRDefault="002E457D" w:rsidP="002E457D">
      <w:pPr>
        <w:ind w:leftChars="-600" w:left="-1260" w:rightChars="-407" w:right="-855"/>
        <w:jc w:val="right"/>
        <w:textAlignment w:val="baseline"/>
        <w:rPr>
          <w:rFonts w:ascii="ＭＳ 明朝" w:hAnsi="Times New Roman"/>
          <w:color w:val="000000"/>
          <w:spacing w:val="28"/>
          <w:kern w:val="0"/>
          <w:szCs w:val="21"/>
        </w:rPr>
      </w:pPr>
      <w:bookmarkStart w:id="0" w:name="_GoBack"/>
      <w:bookmarkEnd w:id="0"/>
    </w:p>
    <w:p w:rsidR="000634B7" w:rsidRPr="00E14CEF" w:rsidRDefault="002E457D" w:rsidP="000634B7">
      <w:pPr>
        <w:ind w:leftChars="-600" w:left="-1260" w:rightChars="-407" w:right="-855"/>
        <w:jc w:val="right"/>
        <w:textAlignment w:val="baseline"/>
        <w:rPr>
          <w:rFonts w:ascii="ＭＳ 明朝" w:hAnsi="Times New Roman"/>
          <w:color w:val="000000"/>
          <w:spacing w:val="28"/>
          <w:kern w:val="0"/>
          <w:szCs w:val="21"/>
        </w:rPr>
      </w:pPr>
      <w:r>
        <w:rPr>
          <w:rFonts w:ascii="ＭＳ 明朝" w:hAnsi="Times New Roman" w:cs="ＭＳ 明朝" w:hint="eastAsia"/>
          <w:color w:val="000000"/>
          <w:kern w:val="0"/>
          <w:szCs w:val="21"/>
        </w:rPr>
        <w:t>（</w:t>
      </w:r>
      <w:r w:rsidR="000634B7" w:rsidRPr="00E14CEF">
        <w:rPr>
          <w:rFonts w:ascii="ＭＳ 明朝" w:hAnsi="Times New Roman" w:cs="ＭＳ 明朝" w:hint="eastAsia"/>
          <w:color w:val="000000"/>
          <w:kern w:val="0"/>
          <w:szCs w:val="21"/>
        </w:rPr>
        <w:t>短時間労働者用；常用、有期雇用型</w:t>
      </w:r>
      <w:r>
        <w:rPr>
          <w:rFonts w:ascii="ＭＳ 明朝" w:hAnsi="Times New Roman" w:cs="ＭＳ 明朝" w:hint="eastAsia"/>
          <w:color w:val="000000"/>
          <w:kern w:val="0"/>
          <w:szCs w:val="21"/>
        </w:rPr>
        <w:t>）</w:t>
      </w:r>
    </w:p>
    <w:p w:rsidR="000634B7" w:rsidRPr="00E14CEF" w:rsidRDefault="000634B7" w:rsidP="000634B7">
      <w:pPr>
        <w:ind w:left="510" w:hanging="510"/>
        <w:jc w:val="center"/>
        <w:textAlignment w:val="baseline"/>
        <w:rPr>
          <w:rFonts w:ascii="ＭＳ 明朝" w:hAnsi="Times New Roman"/>
          <w:color w:val="000000"/>
          <w:spacing w:val="28"/>
          <w:kern w:val="0"/>
          <w:sz w:val="20"/>
          <w:szCs w:val="20"/>
        </w:rPr>
      </w:pPr>
      <w:r w:rsidRPr="00E14CEF">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8640"/>
      </w:tblGrid>
      <w:tr w:rsidR="000634B7" w:rsidRPr="00E14CEF" w:rsidTr="00C8003B">
        <w:trPr>
          <w:trHeight w:val="1109"/>
        </w:trPr>
        <w:tc>
          <w:tcPr>
            <w:tcW w:w="10080" w:type="dxa"/>
            <w:gridSpan w:val="2"/>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righ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年　　月　　日</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E14CEF">
              <w:rPr>
                <w:rFonts w:ascii="Times New Roman" w:hAnsi="Times New Roman" w:cs="ＭＳ 明朝" w:hint="eastAsia"/>
                <w:color w:val="000000"/>
                <w:kern w:val="0"/>
                <w:szCs w:val="21"/>
                <w:u w:val="single"/>
              </w:rPr>
              <w:t xml:space="preserve">　　　　　　　　　　殿</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事業場名称・所在地</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C37981">
              <w:rPr>
                <w:rFonts w:ascii="Times New Roman" w:hAnsi="Times New Roman" w:cs="ＭＳ 明朝" w:hint="eastAsia"/>
                <w:color w:val="000000"/>
                <w:spacing w:val="63"/>
                <w:kern w:val="0"/>
                <w:szCs w:val="21"/>
                <w:fitText w:val="1890" w:id="177071360"/>
              </w:rPr>
              <w:t>使用者職氏</w:t>
            </w:r>
            <w:r w:rsidRPr="00C37981">
              <w:rPr>
                <w:rFonts w:ascii="Times New Roman" w:hAnsi="Times New Roman" w:cs="ＭＳ 明朝" w:hint="eastAsia"/>
                <w:color w:val="000000"/>
                <w:kern w:val="0"/>
                <w:szCs w:val="21"/>
                <w:fitText w:val="1890" w:id="177071360"/>
              </w:rPr>
              <w:t>名</w:t>
            </w:r>
          </w:p>
        </w:tc>
      </w:tr>
      <w:tr w:rsidR="000634B7" w:rsidRPr="00E14CEF" w:rsidTr="00C8003B">
        <w:trPr>
          <w:trHeight w:val="410"/>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契約期間</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期間の定めなし、期間の定めあり（　　年　　月　　日～　　年　　月　　日）</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※以下は、「契約期間」について「期間の定めあり」とした場合に記入</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契約の更新の有無</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自動的に更新する・更新する場合があり得る・契約の更新はしない・その他（　　　）</w:t>
            </w:r>
            <w:r w:rsidRPr="00E14CEF">
              <w:rPr>
                <w:rFonts w:ascii="ＭＳ 明朝" w:hAnsi="ＭＳ 明朝" w:cs="ＭＳ 明朝"/>
                <w:color w:val="000000"/>
                <w:kern w:val="0"/>
                <w:szCs w:val="21"/>
              </w:rPr>
              <w:t>]</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契約の更新は次により判断する。</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7" type="#_x0000_t185" style="position:absolute;margin-left:6.4pt;margin-top:5.75pt;width:396pt;height:36.5pt;z-index:251660800">
                  <v:textbox inset="5.85pt,.7pt,5.85pt,.7pt"/>
                </v:shape>
              </w:pict>
            </w:r>
            <w:r w:rsidRPr="00E14CEF">
              <w:rPr>
                <w:rFonts w:ascii="Times New Roman" w:hAnsi="Times New Roman" w:cs="ＭＳ 明朝" w:hint="eastAsia"/>
                <w:color w:val="000000"/>
                <w:kern w:val="0"/>
                <w:szCs w:val="21"/>
              </w:rPr>
              <w:t xml:space="preserve">　　・契約期間満了時の業務量　　　・勤務成績、態度　　　</w:t>
            </w:r>
            <w:r w:rsidRPr="00E14CEF">
              <w:rPr>
                <w:rFonts w:ascii="ＭＳ 明朝" w:hAnsi="Times New Roman" w:hint="eastAsia"/>
                <w:color w:val="000000"/>
                <w:spacing w:val="28"/>
                <w:kern w:val="0"/>
                <w:szCs w:val="21"/>
              </w:rPr>
              <w:t xml:space="preserve">　</w:t>
            </w:r>
            <w:r w:rsidRPr="00E14CEF">
              <w:rPr>
                <w:rFonts w:ascii="Times New Roman" w:hAnsi="Times New Roman" w:cs="ＭＳ 明朝" w:hint="eastAsia"/>
                <w:color w:val="000000"/>
                <w:kern w:val="0"/>
                <w:szCs w:val="21"/>
              </w:rPr>
              <w:t>・能力</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・会社の経営状況　・従事している業務の進捗状況</w:t>
            </w:r>
          </w:p>
          <w:p w:rsidR="000634B7" w:rsidRPr="00E14CEF" w:rsidRDefault="000634B7" w:rsidP="00C8003B">
            <w:pPr>
              <w:suppressAutoHyphens/>
              <w:kinsoku w:val="0"/>
              <w:overflowPunct w:val="0"/>
              <w:autoSpaceDE w:val="0"/>
              <w:autoSpaceDN w:val="0"/>
              <w:adjustRightInd w:val="0"/>
              <w:spacing w:line="300" w:lineRule="exact"/>
              <w:ind w:firstLineChars="200" w:firstLine="420"/>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・その他（　　　　　　　　　　　　　　　　　　　　　　　　　　　　　　）</w:t>
            </w:r>
          </w:p>
        </w:tc>
      </w:tr>
      <w:tr w:rsidR="000634B7" w:rsidRPr="00E14CEF" w:rsidTr="00C8003B">
        <w:trPr>
          <w:trHeight w:val="350"/>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就業の場所</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rsidTr="00C8003B">
        <w:trPr>
          <w:trHeight w:val="542"/>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従事すべき</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業務の内容</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rsidTr="00C8003B">
        <w:trPr>
          <w:trHeight w:val="5727"/>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始業、終業の時刻、休憩時間、就業時転換</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のうち該当す</w:t>
            </w:r>
          </w:p>
          <w:p w:rsidR="000634B7" w:rsidRPr="00E14CEF" w:rsidRDefault="000634B7" w:rsidP="00C8003B">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るもの一つに○を付けること。</w:t>
            </w:r>
            <w:r w:rsidRPr="00E14CEF">
              <w:rPr>
                <w:rFonts w:ascii="ＭＳ 明朝" w:hAnsi="ＭＳ 明朝" w:cs="ＭＳ 明朝"/>
                <w:color w:val="000000"/>
                <w:kern w:val="0"/>
                <w:szCs w:val="21"/>
              </w:rPr>
              <w:t>)</w:t>
            </w:r>
            <w:r w:rsidRPr="00E14CEF">
              <w:rPr>
                <w:rFonts w:ascii="ＭＳ 明朝" w:hAnsi="ＭＳ 明朝" w:cs="ＭＳ 明朝" w:hint="eastAsia"/>
                <w:color w:val="000000"/>
                <w:kern w:val="0"/>
                <w:szCs w:val="21"/>
              </w:rPr>
              <w:t>、</w:t>
            </w:r>
            <w:r w:rsidRPr="00E14CEF">
              <w:rPr>
                <w:rFonts w:ascii="Times New Roman" w:hAnsi="Times New Roman" w:cs="ＭＳ 明朝" w:hint="eastAsia"/>
                <w:color w:val="000000"/>
                <w:kern w:val="0"/>
                <w:szCs w:val="21"/>
              </w:rPr>
              <w:t>所定時間外労働の有無に関する事項</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始業・終業の時刻等</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ＭＳ 明朝" w:hAnsi="Times New Roman" w:cs="ＭＳ 明朝" w:hint="eastAsia"/>
                <w:color w:val="000000"/>
                <w:kern w:val="0"/>
                <w:szCs w:val="21"/>
              </w:rPr>
              <w:t>始業（　　　時　　　分）　終業（　　　時　　　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【以下のような制度が労働者に適用される場合】</w:t>
            </w:r>
          </w:p>
          <w:p w:rsidR="000634B7" w:rsidRPr="00E14CEF" w:rsidRDefault="000634B7" w:rsidP="00C8003B">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2</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変形労働時間制等；（　　）単位の変形労働時間制・交替制として、次の勤務時間の組み合わせによる。</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w:pict>
                <v:line id="_x0000_s1053" style="position:absolute;z-index:251656704" from="9.3pt,4.2pt" to="9.3pt,36.25pt"/>
              </w:pict>
            </w:r>
            <w:r w:rsidRPr="00E14CEF">
              <w:rPr>
                <w:noProof/>
                <w:color w:val="000000"/>
              </w:rPr>
              <w:pict>
                <v:line id="_x0000_s1054" style="position:absolute;z-index:251657728" from="9.65pt,4.2pt" to="18.65pt,4.2pt"/>
              </w:pict>
            </w:r>
            <w:r w:rsidRPr="00E14CEF">
              <w:rPr>
                <w:noProof/>
                <w:color w:val="000000"/>
              </w:rPr>
              <w:pict>
                <v:line id="_x0000_s1055" style="position:absolute;z-index:251658752" from="9.65pt,36.6pt" to="18.65pt,36.6pt"/>
              </w:pic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w:pict>
                <v:line id="_x0000_s1056" style="position:absolute;z-index:251659776" from="9.4pt,7.2pt" to="18.4pt,7.2pt"/>
              </w:pic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3</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ﾌﾚｯｸｽﾀｲﾑ制；始業及び終業の時刻は労働者の決定に委ねる。</w:t>
            </w:r>
          </w:p>
          <w:p w:rsidR="000634B7" w:rsidRPr="00E14CEF" w:rsidRDefault="000634B7" w:rsidP="00C8003B">
            <w:pPr>
              <w:suppressAutoHyphens/>
              <w:kinsoku w:val="0"/>
              <w:overflowPunct w:val="0"/>
              <w:autoSpaceDE w:val="0"/>
              <w:autoSpaceDN w:val="0"/>
              <w:adjustRightInd w:val="0"/>
              <w:spacing w:line="300" w:lineRule="exact"/>
              <w:ind w:firstLineChars="800" w:firstLine="168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（ただし、ﾌﾚｷｼﾌﾞﾙﾀｲﾑ（始業）　時　分から</w:t>
            </w:r>
            <w:r w:rsidRPr="00E14CEF">
              <w:rPr>
                <w:rFonts w:ascii="ＭＳ 明朝" w:hAnsi="Times New Roman"/>
                <w:color w:val="000000"/>
                <w:spacing w:val="28"/>
                <w:kern w:val="0"/>
                <w:szCs w:val="21"/>
              </w:rPr>
              <w:t xml:space="preserve">  </w:t>
            </w:r>
            <w:r w:rsidRPr="00E14CEF">
              <w:rPr>
                <w:rFonts w:ascii="Times New Roman" w:hAnsi="Times New Roman" w:cs="ＭＳ 明朝" w:hint="eastAsia"/>
                <w:color w:val="000000"/>
                <w:kern w:val="0"/>
                <w:szCs w:val="21"/>
              </w:rPr>
              <w:t>時　分、</w:t>
            </w:r>
          </w:p>
          <w:p w:rsidR="000634B7" w:rsidRPr="00E14CEF" w:rsidRDefault="000634B7" w:rsidP="00C8003B">
            <w:pPr>
              <w:suppressAutoHyphens/>
              <w:kinsoku w:val="0"/>
              <w:overflowPunct w:val="0"/>
              <w:autoSpaceDE w:val="0"/>
              <w:autoSpaceDN w:val="0"/>
              <w:adjustRightInd w:val="0"/>
              <w:spacing w:line="300" w:lineRule="exact"/>
              <w:ind w:firstLineChars="1800" w:firstLine="378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（終業）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ｺｱﾀｲﾑ</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4</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事業場外みなし労働時間制；始業（　時　分）終業（　時　分）</w:t>
            </w:r>
          </w:p>
          <w:p w:rsidR="000634B7" w:rsidRPr="00E14CEF" w:rsidRDefault="000634B7" w:rsidP="00C8003B">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裁量労働制；始業（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分）を基本とし、労働者の決定に委ねる。</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○詳細は、就業規則第　条～第　条、第　条～第　条、第　条～第　条</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休憩時間（　　）分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３　所定時間外労働の有無</w:t>
            </w:r>
          </w:p>
          <w:p w:rsidR="000634B7" w:rsidRPr="00E14CEF" w:rsidRDefault="000634B7" w:rsidP="00C8003B">
            <w:pPr>
              <w:suppressAutoHyphens/>
              <w:kinsoku w:val="0"/>
              <w:overflowPunct w:val="0"/>
              <w:autoSpaceDE w:val="0"/>
              <w:autoSpaceDN w:val="0"/>
              <w:adjustRightInd w:val="0"/>
              <w:spacing w:line="280" w:lineRule="exact"/>
              <w:ind w:firstLineChars="600" w:firstLine="126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有　</w:t>
            </w:r>
            <w:r w:rsidRPr="00E14CEF">
              <w:rPr>
                <w:rFonts w:ascii="Times New Roman" w:hAnsi="Times New Roman" w:cs="ＭＳ 明朝" w:hint="eastAsia"/>
                <w:color w:val="000000"/>
                <w:kern w:val="0"/>
                <w:szCs w:val="21"/>
                <w:u w:val="single"/>
              </w:rPr>
              <w:t>（１週　　時間、１か月　　時間、１年　　時間）</w:t>
            </w:r>
            <w:r w:rsidRPr="00E14CEF">
              <w:rPr>
                <w:rFonts w:ascii="Times New Roman" w:hAnsi="Times New Roman" w:cs="ＭＳ 明朝" w:hint="eastAsia"/>
                <w:color w:val="000000"/>
                <w:kern w:val="0"/>
                <w:szCs w:val="21"/>
              </w:rPr>
              <w:t>，無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u w:val="single"/>
              </w:rPr>
            </w:pPr>
            <w:r w:rsidRPr="00E14CEF">
              <w:rPr>
                <w:rFonts w:ascii="Times New Roman" w:hAnsi="Times New Roman" w:cs="ＭＳ 明朝" w:hint="eastAsia"/>
                <w:color w:val="000000"/>
                <w:kern w:val="0"/>
                <w:szCs w:val="21"/>
                <w:u w:val="single"/>
              </w:rPr>
              <w:t>４　休日労働（　有　（１か月　　日、１年　　日），　無　）</w:t>
            </w:r>
          </w:p>
        </w:tc>
      </w:tr>
      <w:tr w:rsidR="000634B7" w:rsidRPr="00E14CEF" w:rsidTr="00C8003B">
        <w:trPr>
          <w:trHeight w:val="1251"/>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休　　　日</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及び</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勤　務　日</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・定例日；毎週　　曜日、国民の祝日、その他（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・非定例日；週・月当たり　　日、その他（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・１年単位の変形労働時間制の場合－年間　　日</w:t>
            </w:r>
          </w:p>
          <w:p w:rsidR="000634B7" w:rsidRPr="00E14CEF"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（勤務日）</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毎週（　　　　　　）、その他（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0634B7" w:rsidRPr="00E14CEF" w:rsidTr="00C8003B">
        <w:trPr>
          <w:trHeight w:val="707"/>
        </w:trPr>
        <w:tc>
          <w:tcPr>
            <w:tcW w:w="1440" w:type="dxa"/>
            <w:tcBorders>
              <w:top w:val="single" w:sz="4" w:space="0" w:color="000000"/>
              <w:left w:val="single" w:sz="4" w:space="0" w:color="000000"/>
              <w:bottom w:val="single" w:sz="4" w:space="0" w:color="000000"/>
              <w:right w:val="single" w:sz="4" w:space="0" w:color="000000"/>
            </w:tcBorders>
          </w:tcPr>
          <w:p w:rsidR="000634B7" w:rsidRPr="00E14CEF"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休　　　暇</w:t>
            </w:r>
          </w:p>
        </w:tc>
        <w:tc>
          <w:tcPr>
            <w:tcW w:w="8640" w:type="dxa"/>
            <w:tcBorders>
              <w:top w:val="single" w:sz="4" w:space="0" w:color="000000"/>
              <w:left w:val="single" w:sz="4" w:space="0" w:color="000000"/>
              <w:bottom w:val="single" w:sz="4" w:space="0" w:color="000000"/>
              <w:right w:val="single" w:sz="4" w:space="0" w:color="000000"/>
            </w:tcBorders>
          </w:tcPr>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１　年次有給休暇　６か月継続勤務した場合→　　　　　日</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継続勤務６か月以内の年次有給休暇　（有・無）</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　か月経過で　　日</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時間単位年休（有・無）</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２　代替休暇（有・無）</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３　その他の休暇　有給（　　　　　　　　　　）</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無給（　　　　　　　　　　）</w:t>
            </w:r>
          </w:p>
          <w:p w:rsidR="000634B7" w:rsidRPr="00E14CEF" w:rsidRDefault="000634B7" w:rsidP="00C8003B">
            <w:pPr>
              <w:pStyle w:val="a8"/>
              <w:suppressAutoHyphens/>
              <w:kinsoku w:val="0"/>
              <w:wordWrap w:val="0"/>
              <w:autoSpaceDE w:val="0"/>
              <w:autoSpaceDN w:val="0"/>
              <w:spacing w:line="280" w:lineRule="exact"/>
              <w:jc w:val="left"/>
            </w:pPr>
            <w:r w:rsidRPr="00E14CEF">
              <w:rPr>
                <w:rFonts w:hint="eastAsia"/>
              </w:rPr>
              <w:t>○詳細は、就業規則第　条～第　条、第　条～第　条</w:t>
            </w:r>
          </w:p>
        </w:tc>
      </w:tr>
    </w:tbl>
    <w:p w:rsidR="000634B7" w:rsidRPr="00E14CEF" w:rsidRDefault="000634B7" w:rsidP="000634B7">
      <w:pPr>
        <w:autoSpaceDE w:val="0"/>
        <w:autoSpaceDN w:val="0"/>
        <w:adjustRightInd w:val="0"/>
        <w:spacing w:line="280" w:lineRule="exact"/>
        <w:jc w:val="center"/>
        <w:rPr>
          <w:rFonts w:ascii="ＭＳ 明朝" w:hAnsi="Times New Roman"/>
          <w:color w:val="000000"/>
          <w:spacing w:val="28"/>
          <w:kern w:val="0"/>
          <w:sz w:val="20"/>
          <w:szCs w:val="20"/>
        </w:rPr>
      </w:pPr>
      <w:r w:rsidRPr="00E14CEF">
        <w:rPr>
          <w:rFonts w:ascii="Times New Roman" w:hAnsi="Times New Roman" w:cs="ＭＳ 明朝" w:hint="eastAsia"/>
          <w:color w:val="000000"/>
          <w:kern w:val="0"/>
          <w:sz w:val="20"/>
          <w:szCs w:val="20"/>
        </w:rPr>
        <w:t>（次頁に続く）</w:t>
      </w:r>
      <w:r w:rsidRPr="00E14CEF">
        <w:rPr>
          <w:rFonts w:ascii="ＭＳ 明朝" w:hAnsi="Times New Roman"/>
          <w:color w:val="000000"/>
          <w:kern w:val="0"/>
          <w:sz w:val="24"/>
        </w:rPr>
        <w:br w:type="page"/>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0"/>
      </w:tblGrid>
      <w:tr w:rsidR="000634B7" w:rsidRPr="00E14CEF" w:rsidTr="00C8003B">
        <w:trPr>
          <w:trHeight w:val="1810"/>
        </w:trPr>
        <w:tc>
          <w:tcPr>
            <w:tcW w:w="1440" w:type="dxa"/>
            <w:vMerge w:val="restart"/>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賃　　　金</w:t>
            </w:r>
          </w:p>
        </w:tc>
        <w:tc>
          <w:tcPr>
            <w:tcW w:w="8640" w:type="dxa"/>
            <w:gridSpan w:val="3"/>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基本賃金　イ　月給（　　　　　円）、ロ　日給（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ハ　時間給（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出来高給（基本単価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円、保障給</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ホ　その他（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noProof/>
                <w:color w:val="000000"/>
              </w:rPr>
              <w:pict>
                <v:rect id="_x0000_s1050" style="position:absolute;margin-left:78.4pt;margin-top:19.5pt;width:342pt;height:24pt;z-index:251653632">
                  <v:textbox inset="5.85pt,.7pt,5.85pt,.7pt"/>
                </v:rect>
              </w:pict>
            </w:r>
            <w:r w:rsidRPr="00E14CEF">
              <w:rPr>
                <w:rFonts w:ascii="Times New Roman" w:hAnsi="Times New Roman" w:cs="ＭＳ 明朝" w:hint="eastAsia"/>
                <w:color w:val="000000"/>
                <w:kern w:val="0"/>
                <w:szCs w:val="21"/>
              </w:rPr>
              <w:t xml:space="preserve">　　　　　　　ヘ　就業規則に規定されている賃金等級等</w:t>
            </w:r>
          </w:p>
        </w:tc>
      </w:tr>
      <w:tr w:rsidR="000634B7" w:rsidRPr="00E14CEF" w:rsidTr="00C8003B">
        <w:trPr>
          <w:trHeight w:val="3845"/>
        </w:trPr>
        <w:tc>
          <w:tcPr>
            <w:tcW w:w="1440" w:type="dxa"/>
            <w:vMerge/>
            <w:tcBorders>
              <w:top w:val="nil"/>
              <w:left w:val="single" w:sz="4" w:space="0" w:color="000000"/>
              <w:bottom w:val="nil"/>
              <w:right w:val="single" w:sz="4" w:space="0" w:color="000000"/>
            </w:tcBorders>
          </w:tcPr>
          <w:p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諸手当の額又は計算方法</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イ（　　手当　　　　円　／計算方法：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ロ（　　手当　　　　円　／計算方法：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ハ（　　手当　　　　円　／計算方法：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手当　　　　円　／計算方法：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３　所定時間外、休日又は深夜労働に対して支払われる割増賃金率</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cs="Times New Roman"/>
              </w:rPr>
              <w:t xml:space="preserve">    </w:t>
            </w:r>
            <w:r w:rsidRPr="00E14CEF">
              <w:rPr>
                <w:rFonts w:hint="eastAsia"/>
              </w:rPr>
              <w:t>イ　所定時間外、法定超　月６０時間以内（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月６０時間超　（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所定超　（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ロ　休日　法定休日（　　　）％、法定外休日（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hint="eastAsia"/>
                <w:color w:val="000000"/>
              </w:rPr>
              <w:t xml:space="preserve">　　ハ　深夜（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賃金締切日（　　　）－毎月　日、（　　　）－毎月　日</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５　賃金支払日（　　　）－毎月　日、（　　　）－毎月　日</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６　賃金の支払方法（　　　　　　　　　　　　）</w:t>
            </w:r>
          </w:p>
        </w:tc>
      </w:tr>
      <w:tr w:rsidR="000634B7" w:rsidRPr="00E14CEF" w:rsidTr="00C8003B">
        <w:trPr>
          <w:trHeight w:val="1254"/>
        </w:trPr>
        <w:tc>
          <w:tcPr>
            <w:tcW w:w="1440" w:type="dxa"/>
            <w:vMerge/>
            <w:tcBorders>
              <w:top w:val="nil"/>
              <w:left w:val="single" w:sz="4" w:space="0" w:color="000000"/>
              <w:bottom w:val="nil"/>
              <w:right w:val="single" w:sz="4" w:space="0" w:color="000000"/>
            </w:tcBorders>
          </w:tcPr>
          <w:p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７　労使協定に基づく賃金支払時の控除（無　，有（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８　昇給（　有（時期、金額等　　　　　　　　）　，　無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９　賞与（　有（時期、金額等　　　　　　　　）　，　無</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color w:val="000000"/>
                <w:kern w:val="0"/>
                <w:szCs w:val="21"/>
              </w:rPr>
              <w:t>10</w:t>
            </w:r>
            <w:r w:rsidRPr="00E14CEF">
              <w:rPr>
                <w:rFonts w:ascii="Times New Roman" w:hAnsi="Times New Roman" w:cs="ＭＳ 明朝" w:hint="eastAsia"/>
                <w:color w:val="000000"/>
                <w:kern w:val="0"/>
                <w:szCs w:val="21"/>
              </w:rPr>
              <w:t xml:space="preserve">　退職金（　有（時期、金額等　　　　　　）　，　無　）</w:t>
            </w:r>
          </w:p>
        </w:tc>
        <w:tc>
          <w:tcPr>
            <w:tcW w:w="540" w:type="dxa"/>
            <w:vMerge w:val="restart"/>
            <w:tcBorders>
              <w:top w:val="nil"/>
              <w:left w:val="nil"/>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rsidTr="00C8003B">
        <w:trPr>
          <w:trHeight w:val="162"/>
        </w:trPr>
        <w:tc>
          <w:tcPr>
            <w:tcW w:w="1440" w:type="dxa"/>
            <w:vMerge/>
            <w:tcBorders>
              <w:top w:val="nil"/>
              <w:left w:val="single" w:sz="4" w:space="0" w:color="000000"/>
              <w:bottom w:val="nil"/>
              <w:right w:val="single" w:sz="4" w:space="0" w:color="000000"/>
            </w:tcBorders>
          </w:tcPr>
          <w:p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r>
      <w:tr w:rsidR="000634B7" w:rsidRPr="00E14CEF" w:rsidTr="00C8003B">
        <w:trPr>
          <w:trHeight w:val="2097"/>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退職に関す</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定年制　（　有　（　　歳）　，　無　）</w:t>
            </w:r>
          </w:p>
          <w:p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２　継続雇用制度（　有（　　歳まで）　，　無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３　自己都合退職の手続（退職する　　日以上前に届け出ること）</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解雇の事由及び手続</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w:pict>
                <v:shape id="_x0000_s1051" type="#_x0000_t185" style="position:absolute;margin-left:51.4pt;margin-top:2.45pt;width:369pt;height:26.65pt;z-index:251654656">
                  <v:textbox inset="5.85pt,.7pt,5.85pt,.7pt"/>
                </v:shape>
              </w:pic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0634B7" w:rsidRPr="00E14CEF" w:rsidTr="00C8003B">
        <w:trPr>
          <w:trHeight w:val="1036"/>
        </w:trPr>
        <w:tc>
          <w:tcPr>
            <w:tcW w:w="1440" w:type="dxa"/>
            <w:vMerge w:val="restart"/>
            <w:tcBorders>
              <w:top w:val="double" w:sz="4" w:space="0" w:color="000000"/>
              <w:left w:val="double" w:sz="4" w:space="0" w:color="000000"/>
              <w:bottom w:val="nil"/>
              <w:right w:val="doub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・社会保険の加入状況（　厚生年金　健康保険　厚生年金基金　その他（　　　　））</w:t>
            </w:r>
          </w:p>
          <w:p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・雇用保険の適用（　有　，　無　）</w:t>
            </w:r>
          </w:p>
          <w:p w:rsidR="005418AE" w:rsidRDefault="005418AE" w:rsidP="005418AE">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w:t>
            </w:r>
            <w:r>
              <w:rPr>
                <w:rFonts w:ascii="Times New Roman" w:hAnsi="Times New Roman" w:cs="ＭＳ 明朝" w:hint="eastAsia"/>
                <w:color w:val="000000"/>
                <w:kern w:val="0"/>
                <w:sz w:val="20"/>
                <w:szCs w:val="20"/>
              </w:rPr>
              <w:t>雇用管理の改善等に関する事項に係る相談窓口</w:t>
            </w:r>
          </w:p>
          <w:p w:rsidR="005418AE" w:rsidRPr="00E14CEF" w:rsidRDefault="005418AE" w:rsidP="005418AE">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Pr>
                <w:rFonts w:ascii="Times New Roman" w:hAnsi="Times New Roman" w:cs="ＭＳ 明朝" w:hint="eastAsia"/>
                <w:color w:val="000000"/>
                <w:kern w:val="0"/>
                <w:szCs w:val="21"/>
              </w:rPr>
              <w:t xml:space="preserve">　　部署名　　　　　　　担当者職氏名　　　　　　　　（連絡先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noProof/>
                <w:color w:val="000000"/>
              </w:rPr>
              <w:pict>
                <v:shape id="_x0000_s1052" type="#_x0000_t185" style="position:absolute;margin-left:51.4pt;margin-top:4.7pt;width:369pt;height:27pt;z-index:251655680">
                  <v:textbox inset="5.85pt,.7pt,5.85pt,.7pt"/>
                </v:shape>
              </w:pict>
            </w:r>
            <w:r w:rsidRPr="00E14CEF">
              <w:rPr>
                <w:rFonts w:ascii="Times New Roman" w:hAnsi="Times New Roman" w:cs="ＭＳ 明朝" w:hint="eastAsia"/>
                <w:color w:val="000000"/>
                <w:kern w:val="0"/>
                <w:szCs w:val="21"/>
              </w:rPr>
              <w:t>・その他</w:t>
            </w:r>
          </w:p>
        </w:tc>
      </w:tr>
      <w:tr w:rsidR="000634B7" w:rsidRPr="00E14CEF" w:rsidTr="00C8003B">
        <w:trPr>
          <w:trHeight w:val="2609"/>
        </w:trPr>
        <w:tc>
          <w:tcPr>
            <w:tcW w:w="1440" w:type="dxa"/>
            <w:vMerge/>
            <w:tcBorders>
              <w:top w:val="nil"/>
              <w:left w:val="double" w:sz="4" w:space="0" w:color="000000"/>
              <w:bottom w:val="double" w:sz="4" w:space="0" w:color="000000"/>
              <w:right w:val="double" w:sz="4" w:space="0" w:color="000000"/>
            </w:tcBorders>
          </w:tcPr>
          <w:p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kern w:val="0"/>
                <w:szCs w:val="21"/>
              </w:rPr>
            </w:pPr>
            <w:r w:rsidRPr="00E14CEF">
              <w:rPr>
                <w:rFonts w:ascii="ＭＳ 明朝" w:hAnsi="Times New Roman" w:hint="eastAsia"/>
                <w:color w:val="000000"/>
                <w:kern w:val="0"/>
                <w:szCs w:val="21"/>
              </w:rPr>
              <w:t>・具体的に適用される就業規則名（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kern w:val="0"/>
                <w:szCs w:val="21"/>
              </w:rPr>
            </w:pPr>
            <w:r w:rsidRPr="00E14CEF">
              <w:rPr>
                <w:rFonts w:ascii="ＭＳ 明朝" w:hAnsi="Times New Roman"/>
                <w:noProof/>
                <w:color w:val="000000"/>
                <w:kern w:val="0"/>
                <w:szCs w:val="21"/>
              </w:rPr>
              <w:pict>
                <v:rect id="_x0000_s1058" style="position:absolute;margin-left:1.6pt;margin-top:10.95pt;width:419.85pt;height:87.85pt;z-index:251661824" filled="f" strokeweight=".5pt">
                  <v:stroke dashstyle="longDashDotDot"/>
                  <v:textbox inset="5.85pt,.7pt,5.85pt,.7pt"/>
                </v:rect>
              </w:pict>
            </w:r>
          </w:p>
          <w:p w:rsidR="000634B7" w:rsidRPr="00E14CEF" w:rsidRDefault="000634B7"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※以下は、「契約期間」について「期間の定めあり」とした場合についての説明です。</w:t>
            </w:r>
          </w:p>
          <w:p w:rsidR="000634B7" w:rsidRPr="00E14CEF" w:rsidRDefault="000634B7" w:rsidP="00C8003B">
            <w:pPr>
              <w:suppressAutoHyphens/>
              <w:kinsoku w:val="0"/>
              <w:overflowPunct w:val="0"/>
              <w:autoSpaceDE w:val="0"/>
              <w:autoSpaceDN w:val="0"/>
              <w:adjustRightInd w:val="0"/>
              <w:spacing w:line="160" w:lineRule="exact"/>
              <w:ind w:leftChars="150" w:left="315" w:rightChars="150" w:right="315"/>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 xml:space="preserve">　</w:t>
            </w:r>
          </w:p>
          <w:p w:rsidR="000634B7" w:rsidRPr="00E14CEF" w:rsidRDefault="000634B7" w:rsidP="00C8003B">
            <w:pPr>
              <w:suppressAutoHyphens/>
              <w:kinsoku w:val="0"/>
              <w:overflowPunct w:val="0"/>
              <w:autoSpaceDE w:val="0"/>
              <w:autoSpaceDN w:val="0"/>
              <w:adjustRightInd w:val="0"/>
              <w:spacing w:line="300" w:lineRule="exact"/>
              <w:ind w:leftChars="150" w:left="315" w:rightChars="150" w:right="315"/>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 xml:space="preserve">　</w:t>
            </w:r>
            <w:r w:rsidRPr="00E14CEF">
              <w:rPr>
                <w:rFonts w:ascii="ＭＳ 明朝" w:hAnsi="Times New Roman" w:hint="eastAsia"/>
                <w:color w:val="000000"/>
                <w:kern w:val="0"/>
                <w:szCs w:val="21"/>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p>
        </w:tc>
      </w:tr>
    </w:tbl>
    <w:p w:rsidR="000634B7" w:rsidRPr="00E14CEF" w:rsidRDefault="000634B7" w:rsidP="000634B7">
      <w:pPr>
        <w:spacing w:line="300" w:lineRule="exact"/>
        <w:ind w:leftChars="-514" w:left="-1079" w:right="-856" w:firstLineChars="85" w:firstLine="178"/>
        <w:textAlignment w:val="baseline"/>
        <w:rPr>
          <w:rFonts w:ascii="ＭＳ 明朝" w:hAnsi="Times New Roman" w:hint="eastAsia"/>
          <w:color w:val="000000"/>
          <w:kern w:val="0"/>
          <w:szCs w:val="21"/>
        </w:rPr>
      </w:pPr>
      <w:r w:rsidRPr="00E14CEF">
        <w:rPr>
          <w:rFonts w:ascii="ＭＳ 明朝" w:hAnsi="Times New Roman" w:hint="eastAsia"/>
          <w:color w:val="000000"/>
          <w:kern w:val="0"/>
          <w:szCs w:val="21"/>
        </w:rPr>
        <w:t>※　以上のほかは、当社就業規則による。</w:t>
      </w:r>
    </w:p>
    <w:p w:rsidR="00CD6517" w:rsidRPr="00E14CEF" w:rsidRDefault="000634B7" w:rsidP="00CD6517">
      <w:pPr>
        <w:spacing w:line="300" w:lineRule="exact"/>
        <w:ind w:leftChars="-428" w:left="-660" w:right="-856" w:hangingChars="114" w:hanging="239"/>
        <w:textAlignment w:val="baseline"/>
        <w:rPr>
          <w:rFonts w:ascii="ＭＳ 明朝" w:hAnsi="Times New Roman" w:hint="eastAsia"/>
          <w:color w:val="000000"/>
          <w:kern w:val="0"/>
          <w:szCs w:val="21"/>
        </w:rPr>
      </w:pPr>
      <w:r w:rsidRPr="00E14CEF">
        <w:rPr>
          <w:rFonts w:ascii="ＭＳ 明朝" w:hAnsi="Times New Roman" w:hint="eastAsia"/>
          <w:color w:val="000000"/>
          <w:kern w:val="0"/>
          <w:szCs w:val="21"/>
        </w:rPr>
        <w:t>※　本通知書の交付は、労働基準法第１５条に基づく労働条件の明示及び短時間労働者の雇用管理の改善等に関する法律第６条に基づく文書の交付を兼ねるものであること。</w:t>
      </w:r>
    </w:p>
    <w:p w:rsidR="00136A6D" w:rsidRPr="00E14CEF" w:rsidRDefault="00136A6D" w:rsidP="00136A6D">
      <w:pPr>
        <w:spacing w:line="300" w:lineRule="exact"/>
        <w:ind w:leftChars="-514" w:left="-1079" w:right="-856" w:firstLineChars="85" w:firstLine="178"/>
        <w:textAlignment w:val="baseline"/>
        <w:rPr>
          <w:rFonts w:ascii="ＭＳ 明朝" w:hAnsi="Times New Roman"/>
          <w:color w:val="000000"/>
          <w:kern w:val="0"/>
          <w:szCs w:val="21"/>
        </w:rPr>
      </w:pPr>
      <w:r w:rsidRPr="00E14CEF">
        <w:rPr>
          <w:rFonts w:ascii="ＭＳ 明朝" w:hAnsi="Times New Roman" w:hint="eastAsia"/>
          <w:color w:val="000000"/>
          <w:kern w:val="0"/>
          <w:szCs w:val="21"/>
        </w:rPr>
        <w:t>※　労働条件通知書については、労使間の紛争の未然防止のため、保存しておくことをお勧めします。</w:t>
      </w:r>
    </w:p>
    <w:p w:rsidR="000634B7" w:rsidRPr="00E14CEF" w:rsidRDefault="000634B7" w:rsidP="000634B7">
      <w:pPr>
        <w:spacing w:line="300" w:lineRule="exact"/>
        <w:ind w:leftChars="-428" w:left="-660" w:right="-856" w:hangingChars="114" w:hanging="239"/>
        <w:textAlignment w:val="baseline"/>
        <w:rPr>
          <w:rFonts w:ascii="ＭＳ 明朝" w:hAnsi="Times New Roman"/>
          <w:color w:val="000000"/>
          <w:kern w:val="0"/>
          <w:szCs w:val="21"/>
        </w:rPr>
      </w:pPr>
    </w:p>
    <w:p w:rsidR="0046331E" w:rsidRDefault="0046331E" w:rsidP="0074386E">
      <w:pPr>
        <w:tabs>
          <w:tab w:val="left" w:pos="7938"/>
        </w:tabs>
        <w:ind w:leftChars="171" w:left="359"/>
        <w:textAlignment w:val="baseline"/>
        <w:rPr>
          <w:rFonts w:ascii="Times New Roman" w:hAnsi="Times New Roman" w:cs="ＭＳ 明朝"/>
          <w:color w:val="000000"/>
          <w:kern w:val="0"/>
          <w:sz w:val="20"/>
          <w:szCs w:val="20"/>
        </w:rPr>
      </w:pPr>
    </w:p>
    <w:p w:rsidR="0074386E" w:rsidRDefault="0074386E" w:rsidP="0074386E">
      <w:pPr>
        <w:tabs>
          <w:tab w:val="left" w:pos="7938"/>
        </w:tabs>
        <w:ind w:leftChars="171" w:left="359"/>
        <w:textAlignment w:val="baseline"/>
        <w:rPr>
          <w:rFonts w:ascii="ＭＳ 明朝" w:hAnsi="Times New Roman"/>
          <w:color w:val="000000"/>
          <w:spacing w:val="28"/>
          <w:kern w:val="0"/>
          <w:sz w:val="20"/>
          <w:szCs w:val="20"/>
        </w:rPr>
      </w:pPr>
      <w:r>
        <w:rPr>
          <w:rFonts w:ascii="Times New Roman" w:hAnsi="Times New Roman" w:cs="ＭＳ 明朝" w:hint="eastAsia"/>
          <w:color w:val="000000"/>
          <w:kern w:val="0"/>
          <w:sz w:val="20"/>
          <w:szCs w:val="20"/>
        </w:rPr>
        <w:t>【記載要領】</w:t>
      </w:r>
    </w:p>
    <w:p w:rsidR="0074386E" w:rsidRDefault="0074386E" w:rsidP="0074386E">
      <w:pPr>
        <w:tabs>
          <w:tab w:val="left" w:pos="7938"/>
        </w:tabs>
        <w:ind w:leftChars="171" w:left="615" w:hanging="256"/>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74386E" w:rsidRDefault="001918C2" w:rsidP="0074386E">
      <w:pPr>
        <w:tabs>
          <w:tab w:val="left" w:pos="7938"/>
        </w:tabs>
        <w:ind w:leftChars="300" w:left="630" w:firstLine="170"/>
        <w:textAlignment w:val="baseline"/>
        <w:rPr>
          <w:rFonts w:ascii="ＭＳ 明朝" w:hAnsi="Times New Roman"/>
          <w:color w:val="000000"/>
          <w:spacing w:val="28"/>
          <w:kern w:val="0"/>
          <w:sz w:val="20"/>
          <w:szCs w:val="20"/>
        </w:rPr>
      </w:pPr>
      <w:r w:rsidRPr="001918C2">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rsidR="0074386E" w:rsidRDefault="0074386E" w:rsidP="0074386E">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２．各欄において複数項目の一つを選択する場合には、該当項目に○をつけること。</w:t>
      </w:r>
    </w:p>
    <w:p w:rsidR="0074386E" w:rsidRDefault="0074386E" w:rsidP="0074386E">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により明示する義務があること。</w:t>
      </w:r>
    </w:p>
    <w:p w:rsidR="0074386E" w:rsidRDefault="0074386E" w:rsidP="0074386E">
      <w:pPr>
        <w:tabs>
          <w:tab w:val="left" w:pos="7938"/>
        </w:tabs>
        <w:ind w:leftChars="171" w:left="615" w:hanging="256"/>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４．労働契約期間については、労働基準法に定める範囲内とすること。</w:t>
      </w:r>
    </w:p>
    <w:p w:rsidR="0074386E" w:rsidRDefault="0074386E" w:rsidP="0074386E">
      <w:pPr>
        <w:tabs>
          <w:tab w:val="left" w:pos="7938"/>
        </w:tabs>
        <w:ind w:leftChars="300" w:left="630" w:firstLineChars="90" w:firstLine="18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また、「契約期間」について「期間の定めあり」とした場合には、契約の更新の有無及び更新する場合又はしない場合の判断の基準（複数可）を明示すること。　</w:t>
      </w:r>
    </w:p>
    <w:p w:rsidR="0074386E" w:rsidRDefault="0074386E" w:rsidP="0074386E">
      <w:pPr>
        <w:tabs>
          <w:tab w:val="left" w:pos="7938"/>
        </w:tabs>
        <w:snapToGrid w:val="0"/>
        <w:ind w:leftChars="300" w:left="1430" w:hangingChars="400" w:hanging="800"/>
        <w:textAlignment w:val="baseline"/>
        <w:rPr>
          <w:rFonts w:ascii="Times New Roman" w:hAnsi="Times New Roman" w:cs="ＭＳ 明朝"/>
          <w:color w:val="000000"/>
          <w:kern w:val="0"/>
          <w:sz w:val="20"/>
          <w:szCs w:val="20"/>
        </w:rPr>
      </w:pPr>
      <w:r>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Pr>
          <w:rFonts w:ascii="Times New Roman" w:hAnsi="Times New Roman" w:cs="ＭＳ 明朝"/>
          <w:color w:val="000000"/>
          <w:sz w:val="20"/>
          <w:szCs w:val="20"/>
        </w:rPr>
        <w:t xml:space="preserve"> </w:t>
      </w:r>
    </w:p>
    <w:p w:rsidR="0074386E" w:rsidRDefault="0074386E" w:rsidP="0074386E">
      <w:pPr>
        <w:tabs>
          <w:tab w:val="left" w:pos="7938"/>
        </w:tabs>
        <w:ind w:leftChars="171" w:left="615" w:hanging="256"/>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５．「就業の場所」及び「従事すべき業務の内容」の欄については、雇入れ直後のものを記載することで足りるが、将来の就業場所や従事させる業務を併せ網羅的に明示することは差し支えないこと。</w:t>
      </w:r>
    </w:p>
    <w:p w:rsidR="0074386E" w:rsidRDefault="0074386E" w:rsidP="0074386E">
      <w:pPr>
        <w:tabs>
          <w:tab w:val="left" w:pos="7938"/>
        </w:tabs>
        <w:ind w:leftChars="171" w:left="615" w:hanging="256"/>
        <w:textAlignment w:val="baseline"/>
        <w:rPr>
          <w:rFonts w:ascii="ＭＳ 明朝" w:hAnsi="Times New Roman"/>
          <w:color w:val="000000"/>
          <w:spacing w:val="28"/>
          <w:kern w:val="0"/>
          <w:sz w:val="20"/>
          <w:szCs w:val="20"/>
        </w:rPr>
      </w:pPr>
      <w:r>
        <w:rPr>
          <w:rFonts w:ascii="Times New Roman" w:hAnsi="Times New Roman" w:cs="ＭＳ 明朝" w:hint="eastAsia"/>
          <w:color w:val="000000"/>
          <w:kern w:val="0"/>
          <w:sz w:val="20"/>
          <w:szCs w:val="20"/>
        </w:rPr>
        <w:t xml:space="preserve">　　また、</w:t>
      </w:r>
      <w:r>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rsidR="0074386E" w:rsidRDefault="0074386E" w:rsidP="0074386E">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rsidR="0074386E" w:rsidRDefault="0074386E" w:rsidP="0074386E">
      <w:pPr>
        <w:tabs>
          <w:tab w:val="left" w:pos="7938"/>
        </w:tabs>
        <w:ind w:leftChars="300" w:left="2286" w:hangingChars="828" w:hanging="16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rsidR="0074386E" w:rsidRDefault="0074386E" w:rsidP="0074386E">
      <w:pPr>
        <w:tabs>
          <w:tab w:val="left" w:pos="7938"/>
        </w:tabs>
        <w:ind w:leftChars="300" w:left="2750" w:hangingChars="828" w:hanging="2120"/>
        <w:textAlignment w:val="baseline"/>
        <w:rPr>
          <w:rFonts w:ascii="ＭＳ 明朝" w:hAnsi="Times New Roman" w:hint="eastAsia"/>
          <w:color w:val="000000"/>
          <w:spacing w:val="28"/>
          <w:kern w:val="0"/>
          <w:sz w:val="20"/>
          <w:szCs w:val="20"/>
        </w:rPr>
      </w:pPr>
      <w:r>
        <w:rPr>
          <w:rFonts w:ascii="ＭＳ 明朝" w:hAnsi="Times New Roman" w:hint="eastAsia"/>
          <w:color w:val="000000"/>
          <w:spacing w:val="28"/>
          <w:kern w:val="0"/>
          <w:sz w:val="20"/>
          <w:szCs w:val="20"/>
        </w:rPr>
        <w:t>・</w:t>
      </w:r>
      <w:r>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rsidR="0074386E" w:rsidRDefault="0074386E" w:rsidP="0074386E">
      <w:pPr>
        <w:tabs>
          <w:tab w:val="left" w:pos="7938"/>
        </w:tabs>
        <w:ind w:leftChars="300" w:left="2286" w:hangingChars="828" w:hanging="16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・事業場外みなし労働時間制：所定の始業及び終業の時刻を記載すること。</w:t>
      </w:r>
    </w:p>
    <w:p w:rsidR="0074386E" w:rsidRDefault="0074386E" w:rsidP="0074386E">
      <w:pPr>
        <w:tabs>
          <w:tab w:val="left" w:pos="7938"/>
        </w:tabs>
        <w:ind w:leftChars="300" w:left="1730" w:hangingChars="550" w:hanging="1100"/>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・裁量労働制：基本とする始業・終業時刻がない場合、「始業</w:t>
      </w:r>
      <w:r>
        <w:rPr>
          <w:rFonts w:ascii="Times New Roman" w:hAnsi="Times New Roman"/>
          <w:color w:val="000000"/>
          <w:kern w:val="0"/>
          <w:sz w:val="20"/>
          <w:szCs w:val="20"/>
        </w:rPr>
        <w:t>··········</w:t>
      </w:r>
      <w:r>
        <w:rPr>
          <w:rFonts w:ascii="Times New Roman" w:hAnsi="Times New Roman" w:cs="ＭＳ 明朝" w:hint="eastAsia"/>
          <w:color w:val="000000"/>
          <w:kern w:val="0"/>
          <w:sz w:val="20"/>
          <w:szCs w:val="20"/>
        </w:rPr>
        <w:t>を基本とし、」の部分を＝で抹消しておくこと。</w:t>
      </w:r>
    </w:p>
    <w:p w:rsidR="0074386E" w:rsidRDefault="0074386E" w:rsidP="0074386E">
      <w:pPr>
        <w:tabs>
          <w:tab w:val="left" w:pos="7938"/>
        </w:tabs>
        <w:ind w:leftChars="300" w:left="1620" w:hangingChars="495" w:hanging="990"/>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rsidR="0074386E" w:rsidRDefault="0074386E" w:rsidP="0074386E">
      <w:pPr>
        <w:tabs>
          <w:tab w:val="left" w:pos="7938"/>
        </w:tabs>
        <w:ind w:leftChars="171" w:left="615" w:hanging="256"/>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７．「休日」の欄については、所定休日について曜日又は日を特定して記載すること。</w:t>
      </w:r>
    </w:p>
    <w:p w:rsidR="0046331E" w:rsidRDefault="0046331E" w:rsidP="0074386E">
      <w:pPr>
        <w:tabs>
          <w:tab w:val="left" w:pos="7938"/>
        </w:tabs>
        <w:ind w:leftChars="171" w:left="615" w:hanging="256"/>
        <w:textAlignment w:val="baseline"/>
        <w:rPr>
          <w:rFonts w:ascii="ＭＳ 明朝" w:hAnsi="Times New Roman" w:hint="eastAsia"/>
          <w:color w:val="000000"/>
          <w:spacing w:val="28"/>
          <w:kern w:val="0"/>
          <w:sz w:val="20"/>
          <w:szCs w:val="20"/>
        </w:rPr>
      </w:pPr>
    </w:p>
    <w:p w:rsidR="0074386E" w:rsidRDefault="0074386E" w:rsidP="0074386E">
      <w:pPr>
        <w:tabs>
          <w:tab w:val="left" w:pos="7938"/>
        </w:tabs>
        <w:ind w:leftChars="171" w:left="615" w:hanging="256"/>
        <w:textAlignment w:val="baseline"/>
        <w:rPr>
          <w:rFonts w:ascii="ＭＳ 明朝" w:hAnsi="ＭＳ 明朝" w:hint="eastAsia"/>
          <w:color w:val="000000"/>
          <w:spacing w:val="28"/>
          <w:kern w:val="0"/>
          <w:sz w:val="20"/>
          <w:szCs w:val="20"/>
        </w:rPr>
      </w:pPr>
      <w:r>
        <w:rPr>
          <w:rFonts w:ascii="ＭＳ 明朝" w:hAnsi="ＭＳ 明朝" w:cs="ＭＳ 明朝" w:hint="eastAsia"/>
          <w:color w:val="000000"/>
          <w:kern w:val="0"/>
          <w:sz w:val="20"/>
          <w:szCs w:val="20"/>
        </w:rPr>
        <w:lastRenderedPageBreak/>
        <w:t>８．「休暇」の欄については、年次有給休暇は６か月間勤続勤務し、その間の出勤率が８割以上であるときに与えるものであり、その付与日数を記載すること。</w:t>
      </w:r>
      <w:r>
        <w:rPr>
          <w:rFonts w:ascii="ＭＳ 明朝" w:hAnsi="ＭＳ 明朝" w:hint="eastAsia"/>
          <w:color w:val="000000"/>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中小事業主を除く。）</w:t>
      </w:r>
    </w:p>
    <w:p w:rsidR="0074386E" w:rsidRDefault="0074386E" w:rsidP="0074386E">
      <w:pPr>
        <w:tabs>
          <w:tab w:val="left" w:pos="7938"/>
        </w:tabs>
        <w:ind w:leftChars="300" w:left="630" w:firstLine="195"/>
        <w:textAlignment w:val="baseline"/>
        <w:rPr>
          <w:rFonts w:ascii="ＭＳ 明朝" w:hAnsi="ＭＳ 明朝" w:hint="eastAsia"/>
          <w:color w:val="000000"/>
          <w:spacing w:val="28"/>
          <w:kern w:val="0"/>
          <w:sz w:val="20"/>
          <w:szCs w:val="20"/>
        </w:rPr>
      </w:pPr>
      <w:r>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rsidR="0074386E" w:rsidRDefault="0074386E" w:rsidP="0074386E">
      <w:pPr>
        <w:tabs>
          <w:tab w:val="left" w:pos="510"/>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rsidR="0074386E" w:rsidRDefault="0074386E" w:rsidP="0074386E">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olor w:val="000000"/>
          <w:kern w:val="0"/>
          <w:sz w:val="20"/>
          <w:szCs w:val="20"/>
        </w:rPr>
        <w:t>10</w:t>
      </w:r>
      <w:r>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rsidR="0074386E" w:rsidRDefault="0074386E" w:rsidP="0074386E">
      <w:pPr>
        <w:pStyle w:val="a8"/>
        <w:tabs>
          <w:tab w:val="left" w:pos="7938"/>
        </w:tabs>
        <w:ind w:leftChars="300" w:left="830" w:hangingChars="100" w:hanging="200"/>
        <w:rPr>
          <w:rFonts w:ascii="ＭＳ 明朝" w:hint="eastAsia"/>
          <w:spacing w:val="28"/>
          <w:sz w:val="20"/>
          <w:szCs w:val="20"/>
        </w:rPr>
      </w:pPr>
      <w:r>
        <w:rPr>
          <w:rFonts w:hint="eastAsia"/>
          <w:sz w:val="20"/>
          <w:szCs w:val="20"/>
        </w:rPr>
        <w:t xml:space="preserve">・　</w:t>
      </w:r>
      <w:r>
        <w:rPr>
          <w:rFonts w:ascii="ＭＳ 明朝" w:hint="eastAsia"/>
          <w:sz w:val="20"/>
          <w:szCs w:val="20"/>
        </w:rPr>
        <w:t>法定超えとなる所定時間外労働については２割５分、</w:t>
      </w:r>
      <w:r>
        <w:rPr>
          <w:rFonts w:hint="eastAsia"/>
          <w:sz w:val="20"/>
          <w:szCs w:val="20"/>
        </w:rPr>
        <w:t>法定超えとなる所定時間　外労働が１箇月６０時間を超える場合については５割（中小事業主を除く。）、</w:t>
      </w:r>
      <w:r>
        <w:rPr>
          <w:rFonts w:ascii="ＭＳ 明朝" w:hint="eastAsia"/>
          <w:sz w:val="20"/>
          <w:szCs w:val="20"/>
        </w:rPr>
        <w:t>法定休日労働については３割５分、深夜労働については２割５分、法定超えとなる所定時間外労働が深夜労働となる場合については５割、</w:t>
      </w:r>
      <w:r>
        <w:rPr>
          <w:rFonts w:hint="eastAsia"/>
          <w:sz w:val="20"/>
          <w:szCs w:val="20"/>
        </w:rPr>
        <w:t>法定超えとなる所定時間外労働が１箇月６０時間を超え、かつ、深夜労働となる場合については７割５分（中小事業主を除く。）、</w:t>
      </w:r>
      <w:r>
        <w:rPr>
          <w:rFonts w:ascii="ＭＳ 明朝" w:hint="eastAsia"/>
          <w:sz w:val="20"/>
          <w:szCs w:val="20"/>
        </w:rPr>
        <w:t>法定休日労働が深夜労働となる場合については６割以上の割増率とすること。</w:t>
      </w:r>
    </w:p>
    <w:p w:rsidR="0074386E" w:rsidRDefault="0074386E" w:rsidP="0074386E">
      <w:pPr>
        <w:tabs>
          <w:tab w:val="left" w:pos="510"/>
          <w:tab w:val="left" w:pos="7938"/>
        </w:tabs>
        <w:ind w:leftChars="300" w:left="830" w:hangingChars="100" w:hanging="200"/>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　破線内の事項は、制度として設けている場合に記入することが望ましいこと。</w:t>
      </w:r>
    </w:p>
    <w:p w:rsidR="0074386E" w:rsidRDefault="0074386E" w:rsidP="0074386E">
      <w:pPr>
        <w:tabs>
          <w:tab w:val="left" w:pos="510"/>
          <w:tab w:val="left" w:pos="7938"/>
        </w:tabs>
        <w:ind w:leftChars="171" w:left="615" w:hanging="256"/>
        <w:textAlignment w:val="baseline"/>
        <w:rPr>
          <w:rFonts w:ascii="ＭＳ 明朝" w:hAnsi="Times New Roman"/>
          <w:color w:val="000000"/>
          <w:spacing w:val="28"/>
          <w:kern w:val="0"/>
          <w:sz w:val="20"/>
          <w:szCs w:val="20"/>
        </w:rPr>
      </w:pPr>
      <w:r>
        <w:rPr>
          <w:rFonts w:ascii="Times New Roman" w:hAnsi="Times New Roman"/>
          <w:color w:val="000000"/>
          <w:kern w:val="0"/>
          <w:sz w:val="20"/>
          <w:szCs w:val="20"/>
        </w:rPr>
        <w:t>11</w:t>
      </w:r>
      <w:r>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rsidR="0074386E" w:rsidRDefault="0074386E" w:rsidP="0074386E">
      <w:pPr>
        <w:tabs>
          <w:tab w:val="left" w:pos="7938"/>
          <w:tab w:val="left" w:pos="9070"/>
        </w:tabs>
        <w:snapToGrid w:val="0"/>
        <w:ind w:leftChars="300" w:left="630"/>
        <w:textAlignment w:val="baseline"/>
        <w:rPr>
          <w:rFonts w:ascii="Times New Roman" w:hAnsi="Times New Roman" w:cs="ＭＳ 明朝" w:hint="eastAsia"/>
          <w:color w:val="000000"/>
          <w:kern w:val="0"/>
          <w:sz w:val="20"/>
          <w:szCs w:val="20"/>
        </w:rPr>
      </w:pPr>
      <w:r>
        <w:rPr>
          <w:rFonts w:ascii="ＭＳ 明朝" w:hAnsi="Times New Roman" w:cs="ＭＳ 明朝" w:hint="eastAsia"/>
          <w:color w:val="000000"/>
          <w:kern w:val="0"/>
          <w:sz w:val="20"/>
          <w:szCs w:val="20"/>
        </w:rPr>
        <w:t xml:space="preserve">（参考）　</w:t>
      </w:r>
      <w:r>
        <w:rPr>
          <w:rFonts w:ascii="Times New Roman" w:hAnsi="Times New Roman" w:cs="ＭＳ 明朝" w:hint="eastAsia"/>
          <w:color w:val="000000"/>
          <w:kern w:val="0"/>
          <w:sz w:val="20"/>
          <w:szCs w:val="20"/>
        </w:rPr>
        <w:t>なお、定年制を設ける場合は、６０歳を下回ってはならないこと。</w:t>
      </w:r>
    </w:p>
    <w:p w:rsidR="0074386E" w:rsidRDefault="0074386E" w:rsidP="0074386E">
      <w:pPr>
        <w:tabs>
          <w:tab w:val="left" w:pos="7938"/>
          <w:tab w:val="left" w:pos="9070"/>
        </w:tabs>
        <w:snapToGrid w:val="0"/>
        <w:ind w:leftChars="685" w:left="1438" w:firstLineChars="100" w:firstLine="200"/>
        <w:textAlignment w:val="baseline"/>
        <w:rPr>
          <w:rFonts w:ascii="ＭＳ 明朝" w:hAnsi="Times New Roman" w:cs="ＭＳ 明朝"/>
          <w:color w:val="000000"/>
          <w:kern w:val="0"/>
          <w:sz w:val="20"/>
          <w:szCs w:val="20"/>
        </w:rPr>
      </w:pPr>
      <w:r>
        <w:rPr>
          <w:rFonts w:ascii="ＭＳ 明朝" w:hAnsi="Times New Roman" w:cs="ＭＳ 明朝" w:hint="eastAsia"/>
          <w:color w:val="000000"/>
          <w:kern w:val="0"/>
          <w:sz w:val="20"/>
          <w:szCs w:val="20"/>
        </w:rPr>
        <w:t>また、６５歳未満の定年の定めをしている場合は，高年齢者の６５歳までの安定した雇用を確保するため，次の①から③のいずれかの措置（高年齢者雇用確保措置）を講じる必要があること。</w:t>
      </w:r>
    </w:p>
    <w:p w:rsidR="0074386E" w:rsidRDefault="0074386E" w:rsidP="0074386E">
      <w:pPr>
        <w:tabs>
          <w:tab w:val="left" w:pos="7938"/>
        </w:tabs>
        <w:snapToGrid w:val="0"/>
        <w:ind w:leftChars="171" w:left="359" w:firstLineChars="630" w:firstLine="1260"/>
        <w:textAlignment w:val="baseline"/>
        <w:rPr>
          <w:rFonts w:ascii="ＭＳ 明朝" w:hAnsi="Times New Roman" w:cs="ＭＳ 明朝"/>
          <w:color w:val="000000"/>
          <w:kern w:val="0"/>
          <w:sz w:val="20"/>
          <w:szCs w:val="20"/>
        </w:rPr>
      </w:pPr>
      <w:r>
        <w:rPr>
          <w:rFonts w:ascii="ＭＳ 明朝" w:hAnsi="Times New Roman" w:cs="ＭＳ 明朝" w:hint="eastAsia"/>
          <w:color w:val="000000"/>
          <w:kern w:val="0"/>
          <w:sz w:val="20"/>
          <w:szCs w:val="20"/>
        </w:rPr>
        <w:t>①定年の引上げ　　②継続雇用制度の導入　　③定年の定めの廃止</w:t>
      </w:r>
    </w:p>
    <w:p w:rsidR="0074386E" w:rsidRDefault="0074386E" w:rsidP="0074386E">
      <w:pPr>
        <w:tabs>
          <w:tab w:val="left" w:pos="7938"/>
        </w:tabs>
        <w:ind w:leftChars="171" w:left="615" w:hanging="256"/>
        <w:textAlignment w:val="baseline"/>
        <w:rPr>
          <w:rFonts w:ascii="Times New Roman" w:hAnsi="Times New Roman" w:cs="ＭＳ 明朝" w:hint="eastAsia"/>
          <w:color w:val="000000"/>
          <w:kern w:val="0"/>
          <w:sz w:val="20"/>
          <w:szCs w:val="20"/>
        </w:rPr>
      </w:pPr>
      <w:r>
        <w:rPr>
          <w:rFonts w:ascii="Times New Roman" w:hAnsi="Times New Roman"/>
          <w:color w:val="000000"/>
          <w:kern w:val="0"/>
          <w:sz w:val="20"/>
          <w:szCs w:val="20"/>
        </w:rPr>
        <w:t>12</w:t>
      </w:r>
      <w:r>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74386E" w:rsidRDefault="0074386E" w:rsidP="0074386E">
      <w:pPr>
        <w:tabs>
          <w:tab w:val="left" w:pos="7938"/>
        </w:tabs>
        <w:ind w:leftChars="300" w:left="630" w:firstLine="9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「雇用管理の改善等に関する事項に係る相談窓口」は、事業主が有期雇用労働者からの苦情を含めた相談を受け付ける際の受付先を記入すること。</w:t>
      </w:r>
    </w:p>
    <w:p w:rsidR="0074386E" w:rsidRDefault="0074386E" w:rsidP="0074386E">
      <w:pPr>
        <w:tabs>
          <w:tab w:val="left" w:pos="7938"/>
        </w:tabs>
        <w:ind w:leftChars="171" w:left="615" w:hanging="256"/>
        <w:textAlignment w:val="baseline"/>
        <w:rPr>
          <w:rFonts w:ascii="ＭＳ 明朝" w:hAnsi="Times New Roman"/>
          <w:color w:val="000000"/>
          <w:spacing w:val="28"/>
          <w:kern w:val="0"/>
          <w:sz w:val="20"/>
          <w:szCs w:val="20"/>
        </w:rPr>
      </w:pPr>
      <w:r>
        <w:rPr>
          <w:rFonts w:ascii="Times New Roman" w:hAnsi="Times New Roman"/>
          <w:color w:val="000000"/>
          <w:kern w:val="0"/>
          <w:sz w:val="20"/>
          <w:szCs w:val="20"/>
        </w:rPr>
        <w:t>13</w:t>
      </w:r>
      <w:r>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74386E" w:rsidRDefault="0074386E" w:rsidP="0074386E">
      <w:pPr>
        <w:tabs>
          <w:tab w:val="left" w:pos="7938"/>
          <w:tab w:val="left" w:pos="9356"/>
        </w:tabs>
        <w:ind w:leftChars="171" w:left="869" w:hanging="510"/>
        <w:jc w:val="left"/>
        <w:textAlignment w:val="baseline"/>
        <w:rPr>
          <w:rFonts w:ascii="Times New Roman" w:hAnsi="Times New Roman" w:cs="ＭＳ 明朝" w:hint="eastAsia"/>
          <w:color w:val="000000"/>
          <w:spacing w:val="2"/>
          <w:kern w:val="0"/>
          <w:szCs w:val="21"/>
        </w:rPr>
      </w:pPr>
      <w:r>
        <w:rPr>
          <w:rFonts w:ascii="Times New Roman" w:hAnsi="Times New Roman" w:cs="ＭＳ 明朝" w:hint="eastAsia"/>
          <w:color w:val="000000"/>
          <w:kern w:val="0"/>
          <w:sz w:val="20"/>
          <w:szCs w:val="20"/>
        </w:rPr>
        <w:t xml:space="preserve">　</w:t>
      </w:r>
      <w:r>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rsidR="000634B7" w:rsidRPr="00542E4C" w:rsidRDefault="000634B7" w:rsidP="000634B7">
      <w:pPr>
        <w:ind w:left="510" w:right="510"/>
        <w:textAlignment w:val="baseline"/>
        <w:rPr>
          <w:rFonts w:ascii="Times New Roman" w:hAnsi="Times New Roman" w:cs="ＭＳ 明朝" w:hint="eastAsia"/>
          <w:color w:val="000000"/>
          <w:kern w:val="0"/>
          <w:sz w:val="20"/>
          <w:szCs w:val="20"/>
        </w:rPr>
      </w:pPr>
    </w:p>
    <w:p w:rsidR="009E1A8A" w:rsidRPr="00E14CEF" w:rsidRDefault="009E1A8A" w:rsidP="006D2C95">
      <w:pPr>
        <w:tabs>
          <w:tab w:val="left" w:pos="7938"/>
        </w:tabs>
        <w:ind w:left="1020" w:right="510" w:hanging="510"/>
        <w:textAlignment w:val="baseline"/>
        <w:rPr>
          <w:rFonts w:ascii="ＭＳ 明朝"/>
          <w:color w:val="000000"/>
          <w:sz w:val="24"/>
        </w:rPr>
      </w:pPr>
    </w:p>
    <w:sectPr w:rsidR="009E1A8A" w:rsidRPr="00E14CEF"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DB" w:rsidRDefault="00D563DB">
      <w:r>
        <w:separator/>
      </w:r>
    </w:p>
  </w:endnote>
  <w:endnote w:type="continuationSeparator" w:id="0">
    <w:p w:rsidR="00D563DB" w:rsidRDefault="00D5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DB" w:rsidRDefault="00D563DB">
      <w:r>
        <w:separator/>
      </w:r>
    </w:p>
  </w:footnote>
  <w:footnote w:type="continuationSeparator" w:id="0">
    <w:p w:rsidR="00D563DB" w:rsidRDefault="00D56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6D12"/>
    <w:rsid w:val="000512D9"/>
    <w:rsid w:val="000634B7"/>
    <w:rsid w:val="000640FC"/>
    <w:rsid w:val="00065DD5"/>
    <w:rsid w:val="0007053B"/>
    <w:rsid w:val="00071932"/>
    <w:rsid w:val="00096FEC"/>
    <w:rsid w:val="000A2313"/>
    <w:rsid w:val="000B1DA6"/>
    <w:rsid w:val="000C0CB9"/>
    <w:rsid w:val="000C431D"/>
    <w:rsid w:val="000D5606"/>
    <w:rsid w:val="000E1E3D"/>
    <w:rsid w:val="000E56BA"/>
    <w:rsid w:val="000F5A31"/>
    <w:rsid w:val="001049B1"/>
    <w:rsid w:val="00105149"/>
    <w:rsid w:val="00112AD3"/>
    <w:rsid w:val="00114D9C"/>
    <w:rsid w:val="001167FF"/>
    <w:rsid w:val="00117D4E"/>
    <w:rsid w:val="00124FC8"/>
    <w:rsid w:val="00127CFE"/>
    <w:rsid w:val="00132A14"/>
    <w:rsid w:val="001367B6"/>
    <w:rsid w:val="00136A6D"/>
    <w:rsid w:val="00146406"/>
    <w:rsid w:val="001539AF"/>
    <w:rsid w:val="00162BD5"/>
    <w:rsid w:val="00164954"/>
    <w:rsid w:val="00167651"/>
    <w:rsid w:val="0017321C"/>
    <w:rsid w:val="00177225"/>
    <w:rsid w:val="0018251E"/>
    <w:rsid w:val="001918C2"/>
    <w:rsid w:val="00193CDE"/>
    <w:rsid w:val="001A3E77"/>
    <w:rsid w:val="001B139B"/>
    <w:rsid w:val="001B22DB"/>
    <w:rsid w:val="001C5DDB"/>
    <w:rsid w:val="00202CDB"/>
    <w:rsid w:val="0020505F"/>
    <w:rsid w:val="00215CBD"/>
    <w:rsid w:val="0023254C"/>
    <w:rsid w:val="00236194"/>
    <w:rsid w:val="00236618"/>
    <w:rsid w:val="00241488"/>
    <w:rsid w:val="00253A62"/>
    <w:rsid w:val="00257D0C"/>
    <w:rsid w:val="002627C6"/>
    <w:rsid w:val="00263522"/>
    <w:rsid w:val="00263FB4"/>
    <w:rsid w:val="00292608"/>
    <w:rsid w:val="00292B81"/>
    <w:rsid w:val="002A302B"/>
    <w:rsid w:val="002A7F61"/>
    <w:rsid w:val="002B2B6E"/>
    <w:rsid w:val="002B3B89"/>
    <w:rsid w:val="002B5FC8"/>
    <w:rsid w:val="002B6A31"/>
    <w:rsid w:val="002C3738"/>
    <w:rsid w:val="002C3AC3"/>
    <w:rsid w:val="002C4E03"/>
    <w:rsid w:val="002C6C4B"/>
    <w:rsid w:val="002C7EBD"/>
    <w:rsid w:val="002E3C7C"/>
    <w:rsid w:val="002E457D"/>
    <w:rsid w:val="002F1368"/>
    <w:rsid w:val="002F2355"/>
    <w:rsid w:val="002F3F87"/>
    <w:rsid w:val="00304FE7"/>
    <w:rsid w:val="00314BBC"/>
    <w:rsid w:val="003173DE"/>
    <w:rsid w:val="0032233E"/>
    <w:rsid w:val="003457C7"/>
    <w:rsid w:val="003519B6"/>
    <w:rsid w:val="00356949"/>
    <w:rsid w:val="00360DF7"/>
    <w:rsid w:val="00367AA0"/>
    <w:rsid w:val="0038102E"/>
    <w:rsid w:val="00392846"/>
    <w:rsid w:val="003B0CDF"/>
    <w:rsid w:val="003B227B"/>
    <w:rsid w:val="003C4202"/>
    <w:rsid w:val="003D51C2"/>
    <w:rsid w:val="003E3BDF"/>
    <w:rsid w:val="003E6EC7"/>
    <w:rsid w:val="003E71BC"/>
    <w:rsid w:val="003E776A"/>
    <w:rsid w:val="003F45AC"/>
    <w:rsid w:val="003F7C1B"/>
    <w:rsid w:val="00400A06"/>
    <w:rsid w:val="00401D83"/>
    <w:rsid w:val="00431C64"/>
    <w:rsid w:val="004336E2"/>
    <w:rsid w:val="0044399C"/>
    <w:rsid w:val="004440C4"/>
    <w:rsid w:val="00451EDC"/>
    <w:rsid w:val="00461E4D"/>
    <w:rsid w:val="0046331E"/>
    <w:rsid w:val="004636EC"/>
    <w:rsid w:val="00466895"/>
    <w:rsid w:val="00473965"/>
    <w:rsid w:val="00475FD7"/>
    <w:rsid w:val="00494594"/>
    <w:rsid w:val="004B1457"/>
    <w:rsid w:val="004B563F"/>
    <w:rsid w:val="004C0278"/>
    <w:rsid w:val="004C0D5A"/>
    <w:rsid w:val="004C275E"/>
    <w:rsid w:val="004C7EFC"/>
    <w:rsid w:val="004D1686"/>
    <w:rsid w:val="004D6FFD"/>
    <w:rsid w:val="004E068C"/>
    <w:rsid w:val="004E2988"/>
    <w:rsid w:val="00500B0E"/>
    <w:rsid w:val="00501DDF"/>
    <w:rsid w:val="00516982"/>
    <w:rsid w:val="00540F79"/>
    <w:rsid w:val="005418AE"/>
    <w:rsid w:val="00542E4C"/>
    <w:rsid w:val="0055276C"/>
    <w:rsid w:val="005613BD"/>
    <w:rsid w:val="00561BF2"/>
    <w:rsid w:val="005729F9"/>
    <w:rsid w:val="005747C3"/>
    <w:rsid w:val="00574A97"/>
    <w:rsid w:val="005767D7"/>
    <w:rsid w:val="0058468F"/>
    <w:rsid w:val="0058530F"/>
    <w:rsid w:val="005927BA"/>
    <w:rsid w:val="00594A1F"/>
    <w:rsid w:val="005962A5"/>
    <w:rsid w:val="005A3440"/>
    <w:rsid w:val="005A7057"/>
    <w:rsid w:val="005A7557"/>
    <w:rsid w:val="005B309A"/>
    <w:rsid w:val="005B379D"/>
    <w:rsid w:val="005B595C"/>
    <w:rsid w:val="005B63B8"/>
    <w:rsid w:val="005C62CA"/>
    <w:rsid w:val="005C7500"/>
    <w:rsid w:val="005D1860"/>
    <w:rsid w:val="005D3A28"/>
    <w:rsid w:val="005E4199"/>
    <w:rsid w:val="005F26B8"/>
    <w:rsid w:val="005F6009"/>
    <w:rsid w:val="005F6829"/>
    <w:rsid w:val="00601C46"/>
    <w:rsid w:val="00607131"/>
    <w:rsid w:val="00612266"/>
    <w:rsid w:val="00623848"/>
    <w:rsid w:val="006346B1"/>
    <w:rsid w:val="006349BA"/>
    <w:rsid w:val="00644428"/>
    <w:rsid w:val="00662B23"/>
    <w:rsid w:val="006757C0"/>
    <w:rsid w:val="00684147"/>
    <w:rsid w:val="00690A2F"/>
    <w:rsid w:val="0069319C"/>
    <w:rsid w:val="00693615"/>
    <w:rsid w:val="006A1D24"/>
    <w:rsid w:val="006A3D35"/>
    <w:rsid w:val="006B31A0"/>
    <w:rsid w:val="006C43A3"/>
    <w:rsid w:val="006D2C95"/>
    <w:rsid w:val="006E1599"/>
    <w:rsid w:val="006E6D95"/>
    <w:rsid w:val="0070253A"/>
    <w:rsid w:val="0070331C"/>
    <w:rsid w:val="00703495"/>
    <w:rsid w:val="00716506"/>
    <w:rsid w:val="00721392"/>
    <w:rsid w:val="00721F42"/>
    <w:rsid w:val="007363A7"/>
    <w:rsid w:val="00743829"/>
    <w:rsid w:val="0074386E"/>
    <w:rsid w:val="00747533"/>
    <w:rsid w:val="0075083D"/>
    <w:rsid w:val="00756A50"/>
    <w:rsid w:val="00764BD8"/>
    <w:rsid w:val="00772E40"/>
    <w:rsid w:val="00780B3A"/>
    <w:rsid w:val="007C6726"/>
    <w:rsid w:val="007D6EB7"/>
    <w:rsid w:val="007E7F88"/>
    <w:rsid w:val="007F0A86"/>
    <w:rsid w:val="008060EE"/>
    <w:rsid w:val="008100B6"/>
    <w:rsid w:val="00813471"/>
    <w:rsid w:val="00825882"/>
    <w:rsid w:val="00831911"/>
    <w:rsid w:val="0085499E"/>
    <w:rsid w:val="00856178"/>
    <w:rsid w:val="0085779D"/>
    <w:rsid w:val="008634CB"/>
    <w:rsid w:val="00866D9D"/>
    <w:rsid w:val="0087284D"/>
    <w:rsid w:val="00875D97"/>
    <w:rsid w:val="00885EC7"/>
    <w:rsid w:val="0089054F"/>
    <w:rsid w:val="008A32F2"/>
    <w:rsid w:val="008B159F"/>
    <w:rsid w:val="008B20A8"/>
    <w:rsid w:val="008B6AFF"/>
    <w:rsid w:val="008C4FAE"/>
    <w:rsid w:val="008C62E7"/>
    <w:rsid w:val="008E6D81"/>
    <w:rsid w:val="008E6EF8"/>
    <w:rsid w:val="008F74BB"/>
    <w:rsid w:val="00901198"/>
    <w:rsid w:val="00924102"/>
    <w:rsid w:val="00930B18"/>
    <w:rsid w:val="009411B6"/>
    <w:rsid w:val="009479A3"/>
    <w:rsid w:val="00965C20"/>
    <w:rsid w:val="00980DC3"/>
    <w:rsid w:val="00986B98"/>
    <w:rsid w:val="009A2575"/>
    <w:rsid w:val="009B3262"/>
    <w:rsid w:val="009C489D"/>
    <w:rsid w:val="009D085B"/>
    <w:rsid w:val="009D24D3"/>
    <w:rsid w:val="009D7250"/>
    <w:rsid w:val="009E0941"/>
    <w:rsid w:val="009E1A8A"/>
    <w:rsid w:val="009E2656"/>
    <w:rsid w:val="009F5D4D"/>
    <w:rsid w:val="00A03BF7"/>
    <w:rsid w:val="00A068F2"/>
    <w:rsid w:val="00A23C4C"/>
    <w:rsid w:val="00A2649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C0932"/>
    <w:rsid w:val="00AD3EFB"/>
    <w:rsid w:val="00AE4D24"/>
    <w:rsid w:val="00AF509D"/>
    <w:rsid w:val="00B012CF"/>
    <w:rsid w:val="00B06E4D"/>
    <w:rsid w:val="00B11A37"/>
    <w:rsid w:val="00B21A3A"/>
    <w:rsid w:val="00B27C2E"/>
    <w:rsid w:val="00B3301D"/>
    <w:rsid w:val="00B36E99"/>
    <w:rsid w:val="00B50306"/>
    <w:rsid w:val="00B50442"/>
    <w:rsid w:val="00B57FC6"/>
    <w:rsid w:val="00B6598B"/>
    <w:rsid w:val="00B70020"/>
    <w:rsid w:val="00B71413"/>
    <w:rsid w:val="00B852BC"/>
    <w:rsid w:val="00B94A50"/>
    <w:rsid w:val="00BA3F9F"/>
    <w:rsid w:val="00BC56CE"/>
    <w:rsid w:val="00BC7E34"/>
    <w:rsid w:val="00BD0A73"/>
    <w:rsid w:val="00BD32DD"/>
    <w:rsid w:val="00BD70BA"/>
    <w:rsid w:val="00BE24EA"/>
    <w:rsid w:val="00BE2F84"/>
    <w:rsid w:val="00BF103B"/>
    <w:rsid w:val="00BF2E8D"/>
    <w:rsid w:val="00C04E69"/>
    <w:rsid w:val="00C120B9"/>
    <w:rsid w:val="00C23449"/>
    <w:rsid w:val="00C2445E"/>
    <w:rsid w:val="00C37981"/>
    <w:rsid w:val="00C44A2E"/>
    <w:rsid w:val="00C544D7"/>
    <w:rsid w:val="00C57377"/>
    <w:rsid w:val="00C6426F"/>
    <w:rsid w:val="00C65802"/>
    <w:rsid w:val="00C66C15"/>
    <w:rsid w:val="00C673EB"/>
    <w:rsid w:val="00C74A90"/>
    <w:rsid w:val="00C8003B"/>
    <w:rsid w:val="00C82968"/>
    <w:rsid w:val="00C845AC"/>
    <w:rsid w:val="00C90AAB"/>
    <w:rsid w:val="00C93330"/>
    <w:rsid w:val="00C95478"/>
    <w:rsid w:val="00C960C3"/>
    <w:rsid w:val="00C96B65"/>
    <w:rsid w:val="00CA53C3"/>
    <w:rsid w:val="00CB163A"/>
    <w:rsid w:val="00CB4B93"/>
    <w:rsid w:val="00CC16E2"/>
    <w:rsid w:val="00CC30BD"/>
    <w:rsid w:val="00CC3D7C"/>
    <w:rsid w:val="00CD0539"/>
    <w:rsid w:val="00CD6517"/>
    <w:rsid w:val="00CE0A70"/>
    <w:rsid w:val="00CF0B9A"/>
    <w:rsid w:val="00CF3DE9"/>
    <w:rsid w:val="00D01621"/>
    <w:rsid w:val="00D174EF"/>
    <w:rsid w:val="00D2406A"/>
    <w:rsid w:val="00D26A8D"/>
    <w:rsid w:val="00D37E8D"/>
    <w:rsid w:val="00D46D50"/>
    <w:rsid w:val="00D563DB"/>
    <w:rsid w:val="00D601B2"/>
    <w:rsid w:val="00D63253"/>
    <w:rsid w:val="00D718E8"/>
    <w:rsid w:val="00D7478C"/>
    <w:rsid w:val="00D8101E"/>
    <w:rsid w:val="00D83F5D"/>
    <w:rsid w:val="00D86259"/>
    <w:rsid w:val="00D86EFE"/>
    <w:rsid w:val="00DA2B14"/>
    <w:rsid w:val="00DB64D4"/>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82763"/>
    <w:rsid w:val="00E87DF1"/>
    <w:rsid w:val="00E93A0D"/>
    <w:rsid w:val="00EA38C4"/>
    <w:rsid w:val="00EB4740"/>
    <w:rsid w:val="00EB69B4"/>
    <w:rsid w:val="00EB7F6F"/>
    <w:rsid w:val="00EC58A1"/>
    <w:rsid w:val="00EC6E66"/>
    <w:rsid w:val="00ED211E"/>
    <w:rsid w:val="00EE1BE9"/>
    <w:rsid w:val="00EE6F59"/>
    <w:rsid w:val="00EF02B5"/>
    <w:rsid w:val="00EF6909"/>
    <w:rsid w:val="00EF7610"/>
    <w:rsid w:val="00F004E5"/>
    <w:rsid w:val="00F03D5B"/>
    <w:rsid w:val="00F05158"/>
    <w:rsid w:val="00F06ACE"/>
    <w:rsid w:val="00F10975"/>
    <w:rsid w:val="00F115C9"/>
    <w:rsid w:val="00F2160A"/>
    <w:rsid w:val="00F24791"/>
    <w:rsid w:val="00F344A0"/>
    <w:rsid w:val="00F43CDE"/>
    <w:rsid w:val="00F461A0"/>
    <w:rsid w:val="00F50F65"/>
    <w:rsid w:val="00F56A37"/>
    <w:rsid w:val="00F631AB"/>
    <w:rsid w:val="00F81F18"/>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C49B33-ED67-4188-A8BF-68F784A3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015955847">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1F497EB1-89AC-49AB-872E-1DA2ED4EEB91}">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8B97BE19-CDDD-400E-817A-CFDD13F7EC12"/>
    <ds:schemaRef ds:uri="http://schemas.microsoft.com/office/2006/metadata/properties"/>
  </ds:schemaRefs>
</ds:datastoreItem>
</file>

<file path=customXml/itemProps4.xml><?xml version="1.0" encoding="utf-8"?>
<ds:datastoreItem xmlns:ds="http://schemas.openxmlformats.org/officeDocument/2006/customXml" ds:itemID="{F23FD429-2958-440B-8588-DE54C332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833</Words>
  <Characters>4754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厚生労働省</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dc:creator>
  <cp:keywords/>
  <cp:lastModifiedBy>厚生労働省労働基準局監督課</cp:lastModifiedBy>
  <cp:revision>2</cp:revision>
  <cp:lastPrinted>2021-05-20T08:16:00Z</cp:lastPrinted>
  <dcterms:created xsi:type="dcterms:W3CDTF">2021-06-09T02:37:00Z</dcterms:created>
  <dcterms:modified xsi:type="dcterms:W3CDTF">2021-06-09T02:37:00Z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