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FBE" w:rsidRPr="002573C7" w:rsidRDefault="00787FBE" w:rsidP="00787FBE">
      <w:pPr>
        <w:jc w:val="left"/>
        <w:rPr>
          <w:sz w:val="24"/>
          <w:szCs w:val="24"/>
        </w:rPr>
      </w:pPr>
      <w:r w:rsidRPr="002573C7">
        <w:rPr>
          <w:rFonts w:hint="eastAsia"/>
          <w:sz w:val="24"/>
          <w:szCs w:val="24"/>
        </w:rPr>
        <w:t>【様式第</w:t>
      </w:r>
      <w:r w:rsidR="00492AB7">
        <w:rPr>
          <w:rFonts w:hint="eastAsia"/>
          <w:sz w:val="24"/>
          <w:szCs w:val="24"/>
        </w:rPr>
        <w:t>6</w:t>
      </w:r>
      <w:r w:rsidR="004B046C">
        <w:rPr>
          <w:rFonts w:hint="eastAsia"/>
          <w:sz w:val="24"/>
          <w:szCs w:val="24"/>
        </w:rPr>
        <w:t>a</w:t>
      </w:r>
      <w:r w:rsidRPr="002573C7">
        <w:rPr>
          <w:rFonts w:hint="eastAsia"/>
          <w:sz w:val="24"/>
          <w:szCs w:val="24"/>
        </w:rPr>
        <w:t>号　参考様式１】</w:t>
      </w:r>
      <w:r w:rsidR="00FC29CB" w:rsidRPr="00FC29CB">
        <w:rPr>
          <w:rFonts w:hint="eastAsia"/>
          <w:sz w:val="24"/>
          <w:szCs w:val="24"/>
        </w:rPr>
        <w:t>雇用管理改善計画期間１年タイプ</w:t>
      </w:r>
    </w:p>
    <w:p w:rsidR="00787FBE" w:rsidRPr="002573C7" w:rsidRDefault="00787FBE" w:rsidP="00787FBE">
      <w:pPr>
        <w:jc w:val="center"/>
        <w:rPr>
          <w:sz w:val="24"/>
          <w:szCs w:val="24"/>
        </w:rPr>
      </w:pPr>
    </w:p>
    <w:p w:rsidR="00787FBE" w:rsidRPr="002573C7" w:rsidRDefault="00787FBE" w:rsidP="00787FBE">
      <w:pPr>
        <w:jc w:val="center"/>
        <w:rPr>
          <w:sz w:val="24"/>
          <w:szCs w:val="24"/>
        </w:rPr>
      </w:pPr>
      <w:r>
        <w:rPr>
          <w:rFonts w:hint="eastAsia"/>
          <w:sz w:val="24"/>
          <w:szCs w:val="24"/>
        </w:rPr>
        <w:t>対象労働者に係る</w:t>
      </w:r>
      <w:r w:rsidRPr="002573C7">
        <w:rPr>
          <w:rFonts w:hint="eastAsia"/>
          <w:sz w:val="24"/>
          <w:szCs w:val="24"/>
        </w:rPr>
        <w:t>賃金アップ</w:t>
      </w:r>
      <w:r>
        <w:rPr>
          <w:rFonts w:hint="eastAsia"/>
          <w:sz w:val="24"/>
          <w:szCs w:val="24"/>
        </w:rPr>
        <w:t>総額</w:t>
      </w:r>
      <w:r w:rsidRPr="002573C7">
        <w:rPr>
          <w:rFonts w:hint="eastAsia"/>
          <w:sz w:val="24"/>
          <w:szCs w:val="24"/>
        </w:rPr>
        <w:t>計算書</w:t>
      </w:r>
    </w:p>
    <w:p w:rsidR="00787FBE" w:rsidRPr="00787FBE" w:rsidRDefault="00787FBE" w:rsidP="00787FBE">
      <w:pPr>
        <w:widowControl/>
        <w:ind w:firstLineChars="84" w:firstLine="120"/>
        <w:jc w:val="center"/>
        <w:rPr>
          <w:rFonts w:ascii="ＭＳ 明朝" w:eastAsia="ＭＳ 明朝" w:hAnsi="ＭＳ 明朝" w:cs="ＭＳ Ｐゴシック"/>
          <w:kern w:val="0"/>
          <w:sz w:val="16"/>
          <w:szCs w:val="16"/>
        </w:rPr>
      </w:pPr>
    </w:p>
    <w:p w:rsidR="00787FBE" w:rsidRPr="002B7C65" w:rsidRDefault="00B729F2" w:rsidP="002B7C65">
      <w:pPr>
        <w:spacing w:before="240" w:line="240" w:lineRule="atLeast"/>
        <w:rPr>
          <w:sz w:val="22"/>
        </w:rPr>
      </w:pPr>
      <w:r>
        <w:rPr>
          <w:rFonts w:hint="eastAsia"/>
          <w:sz w:val="24"/>
          <w:szCs w:val="24"/>
        </w:rPr>
        <w:t xml:space="preserve">　</w:t>
      </w:r>
      <w:r w:rsidR="005044AE">
        <w:rPr>
          <w:rFonts w:hint="eastAsia"/>
          <w:sz w:val="22"/>
        </w:rPr>
        <w:t>対象</w:t>
      </w:r>
      <w:r w:rsidR="00C801E8">
        <w:rPr>
          <w:rFonts w:hint="eastAsia"/>
          <w:sz w:val="22"/>
        </w:rPr>
        <w:t>労働者について</w:t>
      </w:r>
      <w:r w:rsidR="00EB6A2F" w:rsidRPr="002B7C65">
        <w:rPr>
          <w:rFonts w:hint="eastAsia"/>
          <w:sz w:val="22"/>
        </w:rPr>
        <w:t>、</w:t>
      </w:r>
      <w:r w:rsidR="006320B3">
        <w:rPr>
          <w:rFonts w:hint="eastAsia"/>
          <w:sz w:val="22"/>
        </w:rPr>
        <w:t>雇用管理改善計画前の</w:t>
      </w:r>
      <w:r w:rsidR="00C801E8">
        <w:rPr>
          <w:rFonts w:hint="eastAsia"/>
          <w:sz w:val="22"/>
        </w:rPr>
        <w:t>賃金規定及び賃金表</w:t>
      </w:r>
      <w:r w:rsidRPr="002B7C65">
        <w:rPr>
          <w:rFonts w:hint="eastAsia"/>
          <w:sz w:val="22"/>
        </w:rPr>
        <w:t>と</w:t>
      </w:r>
      <w:r w:rsidR="006320B3">
        <w:rPr>
          <w:rFonts w:hint="eastAsia"/>
          <w:sz w:val="22"/>
        </w:rPr>
        <w:t>雇用管理改善計画に基づく</w:t>
      </w:r>
      <w:r w:rsidR="00C801E8">
        <w:rPr>
          <w:rFonts w:hint="eastAsia"/>
          <w:sz w:val="22"/>
        </w:rPr>
        <w:t>賃金規定及び賃金表から</w:t>
      </w:r>
      <w:r w:rsidR="00477625">
        <w:rPr>
          <w:rFonts w:hint="eastAsia"/>
          <w:sz w:val="22"/>
        </w:rPr>
        <w:t>、雇用管理改善</w:t>
      </w:r>
      <w:r w:rsidR="00C801E8">
        <w:rPr>
          <w:rFonts w:hint="eastAsia"/>
          <w:sz w:val="22"/>
        </w:rPr>
        <w:t>計画</w:t>
      </w:r>
      <w:r w:rsidR="00477625">
        <w:rPr>
          <w:rFonts w:hint="eastAsia"/>
          <w:sz w:val="22"/>
        </w:rPr>
        <w:t>開始</w:t>
      </w:r>
      <w:r w:rsidR="00C801E8">
        <w:rPr>
          <w:rFonts w:hint="eastAsia"/>
          <w:sz w:val="22"/>
        </w:rPr>
        <w:t>前の賃金と</w:t>
      </w:r>
      <w:r w:rsidR="00477625">
        <w:rPr>
          <w:rFonts w:hint="eastAsia"/>
          <w:sz w:val="22"/>
        </w:rPr>
        <w:t>雇用管理改善計画期間中</w:t>
      </w:r>
      <w:r w:rsidR="00C801E8">
        <w:rPr>
          <w:rFonts w:hint="eastAsia"/>
          <w:sz w:val="22"/>
        </w:rPr>
        <w:t>の賃金</w:t>
      </w:r>
      <w:r w:rsidR="00EB6A2F" w:rsidRPr="002B7C65">
        <w:rPr>
          <w:rFonts w:hint="eastAsia"/>
          <w:sz w:val="22"/>
        </w:rPr>
        <w:t>（</w:t>
      </w:r>
      <w:r w:rsidRPr="002B7C65">
        <w:rPr>
          <w:rFonts w:hint="eastAsia"/>
          <w:sz w:val="22"/>
        </w:rPr>
        <w:t>生産性の向上に資する設備等の導入日以降、雇用管理改善計画に基づく賃金アップを実施し、支払われる賃金</w:t>
      </w:r>
      <w:r w:rsidR="00EB6A2F" w:rsidRPr="002B7C65">
        <w:rPr>
          <w:rFonts w:hint="eastAsia"/>
          <w:sz w:val="22"/>
        </w:rPr>
        <w:t>）</w:t>
      </w:r>
      <w:r w:rsidR="00C801E8">
        <w:rPr>
          <w:rFonts w:hint="eastAsia"/>
          <w:sz w:val="22"/>
        </w:rPr>
        <w:t>を比較し</w:t>
      </w:r>
      <w:r w:rsidRPr="002B7C65">
        <w:rPr>
          <w:rFonts w:hint="eastAsia"/>
          <w:sz w:val="22"/>
        </w:rPr>
        <w:t>、</w:t>
      </w:r>
      <w:r w:rsidR="00C801E8">
        <w:rPr>
          <w:rFonts w:hint="eastAsia"/>
          <w:sz w:val="22"/>
        </w:rPr>
        <w:t>年平均</w:t>
      </w:r>
      <w:r w:rsidR="00DD65C0" w:rsidRPr="002B7C65">
        <w:rPr>
          <w:rFonts w:hint="eastAsia"/>
          <w:sz w:val="22"/>
        </w:rPr>
        <w:t>２％以上</w:t>
      </w:r>
      <w:r w:rsidR="00C801E8">
        <w:rPr>
          <w:rFonts w:hint="eastAsia"/>
          <w:sz w:val="22"/>
        </w:rPr>
        <w:t>賃金アップ</w:t>
      </w:r>
      <w:r w:rsidR="0027043E">
        <w:rPr>
          <w:rFonts w:hint="eastAsia"/>
          <w:sz w:val="22"/>
        </w:rPr>
        <w:t>した</w:t>
      </w:r>
      <w:r w:rsidRPr="002B7C65">
        <w:rPr>
          <w:rFonts w:hint="eastAsia"/>
          <w:sz w:val="22"/>
        </w:rPr>
        <w:t>こと</w:t>
      </w:r>
      <w:r w:rsidR="00787FBE" w:rsidRPr="002B7C65">
        <w:rPr>
          <w:rFonts w:hint="eastAsia"/>
          <w:sz w:val="22"/>
        </w:rPr>
        <w:t>を以下のとおり証明します。</w:t>
      </w:r>
    </w:p>
    <w:p w:rsidR="006F30EF" w:rsidRPr="00477625" w:rsidRDefault="006F30EF" w:rsidP="00B729F2">
      <w:pPr>
        <w:rPr>
          <w:sz w:val="24"/>
          <w:szCs w:val="24"/>
        </w:rPr>
      </w:pPr>
    </w:p>
    <w:p w:rsidR="002B7C65" w:rsidRPr="002B7C65" w:rsidRDefault="002B7C65" w:rsidP="00B729F2">
      <w:pPr>
        <w:rPr>
          <w:sz w:val="22"/>
        </w:rPr>
      </w:pPr>
      <w:r w:rsidRPr="002B7C65">
        <w:rPr>
          <w:rFonts w:hint="eastAsia"/>
          <w:sz w:val="22"/>
        </w:rPr>
        <w:t>１　雇用管理改善計画期間中の賃金総額</w:t>
      </w:r>
    </w:p>
    <w:p w:rsidR="00297924" w:rsidRPr="002B7C65" w:rsidRDefault="00297924" w:rsidP="00787FBE">
      <w:pPr>
        <w:rPr>
          <w:sz w:val="24"/>
          <w:szCs w:val="24"/>
        </w:rPr>
      </w:pPr>
    </w:p>
    <w:tbl>
      <w:tblPr>
        <w:tblStyle w:val="a3"/>
        <w:tblW w:w="8407" w:type="dxa"/>
        <w:jc w:val="center"/>
        <w:tblInd w:w="-902" w:type="dxa"/>
        <w:tblLook w:val="04A0" w:firstRow="1" w:lastRow="0" w:firstColumn="1" w:lastColumn="0" w:noHBand="0" w:noVBand="1"/>
      </w:tblPr>
      <w:tblGrid>
        <w:gridCol w:w="1044"/>
        <w:gridCol w:w="992"/>
        <w:gridCol w:w="2075"/>
        <w:gridCol w:w="2126"/>
        <w:gridCol w:w="2170"/>
      </w:tblGrid>
      <w:tr w:rsidR="00A62C8E" w:rsidRPr="002573C7" w:rsidTr="00BE0583">
        <w:trPr>
          <w:trHeight w:val="770"/>
          <w:jc w:val="center"/>
        </w:trPr>
        <w:tc>
          <w:tcPr>
            <w:tcW w:w="1044" w:type="dxa"/>
          </w:tcPr>
          <w:p w:rsidR="00A62C8E" w:rsidRDefault="00A62C8E" w:rsidP="007B1B1E">
            <w:r>
              <w:rPr>
                <w:rFonts w:hint="eastAsia"/>
              </w:rPr>
              <w:t>対象労</w:t>
            </w:r>
          </w:p>
          <w:p w:rsidR="00A62C8E" w:rsidRPr="002573C7" w:rsidRDefault="00A62C8E" w:rsidP="007B1B1E">
            <w:r>
              <w:rPr>
                <w:rFonts w:hint="eastAsia"/>
              </w:rPr>
              <w:t>働者数</w:t>
            </w:r>
          </w:p>
        </w:tc>
        <w:tc>
          <w:tcPr>
            <w:tcW w:w="992" w:type="dxa"/>
          </w:tcPr>
          <w:p w:rsidR="00A62C8E" w:rsidRPr="002573C7" w:rsidRDefault="00A62C8E" w:rsidP="007B1B1E">
            <w:r>
              <w:rPr>
                <w:rFonts w:hint="eastAsia"/>
              </w:rPr>
              <w:t>賃金アップの方法</w:t>
            </w:r>
            <w:r w:rsidR="006320B3">
              <w:rPr>
                <w:rFonts w:hint="eastAsia"/>
              </w:rPr>
              <w:t xml:space="preserve">　　</w:t>
            </w:r>
            <w:r>
              <w:rPr>
                <w:rFonts w:hint="eastAsia"/>
              </w:rPr>
              <w:t>（※</w:t>
            </w:r>
            <w:r w:rsidR="00BE0583">
              <w:rPr>
                <w:rFonts w:hint="eastAsia"/>
              </w:rPr>
              <w:t>1</w:t>
            </w:r>
            <w:r>
              <w:rPr>
                <w:rFonts w:hint="eastAsia"/>
              </w:rPr>
              <w:t>）</w:t>
            </w:r>
          </w:p>
        </w:tc>
        <w:tc>
          <w:tcPr>
            <w:tcW w:w="2075" w:type="dxa"/>
          </w:tcPr>
          <w:p w:rsidR="00A62C8E" w:rsidRDefault="00A62C8E" w:rsidP="006320B3">
            <w:pPr>
              <w:jc w:val="left"/>
            </w:pPr>
            <w:r>
              <w:rPr>
                <w:rFonts w:hint="eastAsia"/>
              </w:rPr>
              <w:t>①</w:t>
            </w:r>
            <w:r w:rsidR="00477625">
              <w:rPr>
                <w:rFonts w:hint="eastAsia"/>
              </w:rPr>
              <w:t>雇用管理改善</w:t>
            </w:r>
            <w:r>
              <w:rPr>
                <w:rFonts w:hint="eastAsia"/>
              </w:rPr>
              <w:t>計画開始前の</w:t>
            </w:r>
            <w:r w:rsidRPr="002573C7">
              <w:rPr>
                <w:rFonts w:hint="eastAsia"/>
              </w:rPr>
              <w:t>賃金</w:t>
            </w:r>
            <w:r>
              <w:rPr>
                <w:rFonts w:hint="eastAsia"/>
              </w:rPr>
              <w:t>総額</w:t>
            </w:r>
            <w:r>
              <w:br/>
            </w:r>
            <w:r w:rsidR="006320B3">
              <w:rPr>
                <w:rFonts w:hint="eastAsia"/>
              </w:rPr>
              <w:t xml:space="preserve">　　　</w:t>
            </w:r>
            <w:r>
              <w:rPr>
                <w:rFonts w:hint="eastAsia"/>
              </w:rPr>
              <w:t>（単位：円）</w:t>
            </w:r>
          </w:p>
          <w:p w:rsidR="00BE0583" w:rsidRPr="002573C7" w:rsidRDefault="006320B3" w:rsidP="00A62C8E">
            <w:pPr>
              <w:jc w:val="center"/>
            </w:pPr>
            <w:r>
              <w:rPr>
                <w:rFonts w:hint="eastAsia"/>
              </w:rPr>
              <w:t xml:space="preserve">　　　　　　</w:t>
            </w:r>
            <w:r w:rsidR="00BE0583">
              <w:rPr>
                <w:rFonts w:hint="eastAsia"/>
              </w:rPr>
              <w:t>（※</w:t>
            </w:r>
            <w:r w:rsidR="00BE0583">
              <w:rPr>
                <w:rFonts w:hint="eastAsia"/>
              </w:rPr>
              <w:t>2</w:t>
            </w:r>
            <w:r w:rsidR="00BE0583">
              <w:rPr>
                <w:rFonts w:hint="eastAsia"/>
              </w:rPr>
              <w:t>）</w:t>
            </w:r>
          </w:p>
        </w:tc>
        <w:tc>
          <w:tcPr>
            <w:tcW w:w="2126" w:type="dxa"/>
          </w:tcPr>
          <w:p w:rsidR="00A62C8E" w:rsidRDefault="00A62C8E" w:rsidP="006320B3">
            <w:pPr>
              <w:jc w:val="left"/>
            </w:pPr>
            <w:r w:rsidRPr="002573C7">
              <w:rPr>
                <w:rFonts w:hint="eastAsia"/>
              </w:rPr>
              <w:t>②雇用管理改善計画</w:t>
            </w:r>
          </w:p>
          <w:p w:rsidR="00A62C8E" w:rsidRDefault="00A62C8E" w:rsidP="006320B3">
            <w:pPr>
              <w:jc w:val="left"/>
            </w:pPr>
            <w:r w:rsidRPr="002573C7">
              <w:rPr>
                <w:rFonts w:hint="eastAsia"/>
              </w:rPr>
              <w:t>期間中の</w:t>
            </w:r>
            <w:r>
              <w:rPr>
                <w:rFonts w:hint="eastAsia"/>
              </w:rPr>
              <w:t>賃金総額</w:t>
            </w:r>
          </w:p>
          <w:p w:rsidR="00A62C8E" w:rsidRDefault="006320B3" w:rsidP="00A62C8E">
            <w:pPr>
              <w:jc w:val="center"/>
            </w:pPr>
            <w:r>
              <w:rPr>
                <w:rFonts w:hint="eastAsia"/>
              </w:rPr>
              <w:t xml:space="preserve">　　　　</w:t>
            </w:r>
            <w:r w:rsidR="00A62C8E">
              <w:rPr>
                <w:rFonts w:hint="eastAsia"/>
              </w:rPr>
              <w:t>（単位：円）</w:t>
            </w:r>
          </w:p>
          <w:p w:rsidR="00BE0583" w:rsidRPr="002573C7" w:rsidRDefault="006320B3" w:rsidP="00A62C8E">
            <w:pPr>
              <w:jc w:val="center"/>
            </w:pPr>
            <w:r>
              <w:rPr>
                <w:rFonts w:hint="eastAsia"/>
              </w:rPr>
              <w:t xml:space="preserve">　　　　　　</w:t>
            </w:r>
            <w:r w:rsidR="00BE0583">
              <w:rPr>
                <w:rFonts w:hint="eastAsia"/>
              </w:rPr>
              <w:t>（※</w:t>
            </w:r>
            <w:r w:rsidR="00BE0583">
              <w:rPr>
                <w:rFonts w:hint="eastAsia"/>
              </w:rPr>
              <w:t>3</w:t>
            </w:r>
            <w:r w:rsidR="00BE0583">
              <w:rPr>
                <w:rFonts w:hint="eastAsia"/>
              </w:rPr>
              <w:t>）</w:t>
            </w:r>
          </w:p>
        </w:tc>
        <w:tc>
          <w:tcPr>
            <w:tcW w:w="2170" w:type="dxa"/>
          </w:tcPr>
          <w:p w:rsidR="00A62C8E" w:rsidRDefault="00A62C8E" w:rsidP="00A62C8E">
            <w:pPr>
              <w:jc w:val="center"/>
            </w:pPr>
            <w:r w:rsidRPr="00A62C8E">
              <w:rPr>
                <w:rFonts w:hint="eastAsia"/>
              </w:rPr>
              <w:t>③賃金上昇率</w:t>
            </w:r>
            <w:r>
              <w:rPr>
                <w:rFonts w:hint="eastAsia"/>
              </w:rPr>
              <w:t>（％）</w:t>
            </w:r>
          </w:p>
          <w:p w:rsidR="00A62C8E" w:rsidRPr="002573C7" w:rsidRDefault="00A62C8E" w:rsidP="00A62C8E">
            <w:pPr>
              <w:jc w:val="center"/>
            </w:pPr>
            <w:r>
              <w:rPr>
                <w:rFonts w:hint="eastAsia"/>
              </w:rPr>
              <w:t>（（②－①）／①　×　１００）</w:t>
            </w:r>
          </w:p>
        </w:tc>
      </w:tr>
      <w:tr w:rsidR="00A62C8E" w:rsidRPr="002573C7" w:rsidTr="00BE0583">
        <w:trPr>
          <w:trHeight w:val="858"/>
          <w:jc w:val="center"/>
        </w:trPr>
        <w:tc>
          <w:tcPr>
            <w:tcW w:w="1044" w:type="dxa"/>
          </w:tcPr>
          <w:p w:rsidR="00A62C8E" w:rsidRPr="002573C7" w:rsidRDefault="00A62C8E" w:rsidP="007B1B1E"/>
        </w:tc>
        <w:tc>
          <w:tcPr>
            <w:tcW w:w="992" w:type="dxa"/>
          </w:tcPr>
          <w:p w:rsidR="00A62C8E" w:rsidRPr="002573C7" w:rsidRDefault="00A62C8E" w:rsidP="007B1B1E"/>
        </w:tc>
        <w:tc>
          <w:tcPr>
            <w:tcW w:w="2075" w:type="dxa"/>
          </w:tcPr>
          <w:p w:rsidR="00A62C8E" w:rsidRPr="002573C7" w:rsidRDefault="00A62C8E" w:rsidP="007B1B1E"/>
        </w:tc>
        <w:tc>
          <w:tcPr>
            <w:tcW w:w="2126" w:type="dxa"/>
          </w:tcPr>
          <w:p w:rsidR="00A62C8E" w:rsidRPr="002573C7" w:rsidRDefault="00A62C8E" w:rsidP="007B1B1E"/>
        </w:tc>
        <w:tc>
          <w:tcPr>
            <w:tcW w:w="2170" w:type="dxa"/>
          </w:tcPr>
          <w:p w:rsidR="00A62C8E" w:rsidRPr="002573C7" w:rsidRDefault="00A62C8E" w:rsidP="007B1B1E"/>
        </w:tc>
      </w:tr>
      <w:tr w:rsidR="00A62C8E" w:rsidRPr="002573C7" w:rsidTr="00BE0583">
        <w:trPr>
          <w:trHeight w:val="856"/>
          <w:jc w:val="center"/>
        </w:trPr>
        <w:tc>
          <w:tcPr>
            <w:tcW w:w="1044" w:type="dxa"/>
          </w:tcPr>
          <w:p w:rsidR="00A62C8E" w:rsidRPr="002573C7" w:rsidRDefault="00A62C8E" w:rsidP="007B1B1E"/>
        </w:tc>
        <w:tc>
          <w:tcPr>
            <w:tcW w:w="992" w:type="dxa"/>
          </w:tcPr>
          <w:p w:rsidR="00A62C8E" w:rsidRPr="002573C7" w:rsidRDefault="00A62C8E" w:rsidP="007B1B1E"/>
        </w:tc>
        <w:tc>
          <w:tcPr>
            <w:tcW w:w="2075" w:type="dxa"/>
          </w:tcPr>
          <w:p w:rsidR="00A62C8E" w:rsidRPr="002573C7" w:rsidRDefault="00A62C8E" w:rsidP="007B1B1E"/>
        </w:tc>
        <w:tc>
          <w:tcPr>
            <w:tcW w:w="2126" w:type="dxa"/>
          </w:tcPr>
          <w:p w:rsidR="00A62C8E" w:rsidRPr="002573C7" w:rsidRDefault="00A62C8E" w:rsidP="007B1B1E"/>
        </w:tc>
        <w:tc>
          <w:tcPr>
            <w:tcW w:w="2170" w:type="dxa"/>
          </w:tcPr>
          <w:p w:rsidR="00A62C8E" w:rsidRPr="002573C7" w:rsidRDefault="00A62C8E" w:rsidP="007B1B1E"/>
        </w:tc>
      </w:tr>
    </w:tbl>
    <w:p w:rsidR="00F523C0" w:rsidRDefault="00F523C0" w:rsidP="00787FBE">
      <w:pPr>
        <w:rPr>
          <w:b/>
        </w:rPr>
      </w:pPr>
    </w:p>
    <w:p w:rsidR="00E460AC" w:rsidRDefault="00F523C0" w:rsidP="00F523C0">
      <w:pPr>
        <w:ind w:firstLineChars="100" w:firstLine="193"/>
        <w:rPr>
          <w:rFonts w:asciiTheme="minorEastAsia" w:hAnsiTheme="minorEastAsia"/>
          <w:sz w:val="22"/>
        </w:rPr>
      </w:pPr>
      <w:r>
        <w:rPr>
          <w:rFonts w:hint="eastAsia"/>
        </w:rPr>
        <w:t>また、</w:t>
      </w:r>
      <w:r w:rsidR="002B7C65" w:rsidRPr="002B7C65">
        <w:rPr>
          <w:rFonts w:hint="eastAsia"/>
          <w:sz w:val="22"/>
        </w:rPr>
        <w:t>雇用管理改善計画終了１年目</w:t>
      </w:r>
      <w:r w:rsidR="002B7C65">
        <w:rPr>
          <w:rFonts w:asciiTheme="minorEastAsia" w:hAnsiTheme="minorEastAsia" w:hint="eastAsia"/>
          <w:sz w:val="22"/>
        </w:rPr>
        <w:t>（</w:t>
      </w:r>
      <w:r w:rsidR="002B7C65" w:rsidRPr="002B7C65">
        <w:rPr>
          <w:rFonts w:asciiTheme="minorEastAsia" w:hAnsiTheme="minorEastAsia" w:hint="eastAsia"/>
          <w:sz w:val="22"/>
        </w:rPr>
        <w:t>雇用管理改善計画の末日の翌日から起算して１年経過するまでの期間</w:t>
      </w:r>
      <w:r w:rsidR="00A10473">
        <w:rPr>
          <w:rFonts w:asciiTheme="minorEastAsia" w:hAnsiTheme="minorEastAsia" w:hint="eastAsia"/>
          <w:sz w:val="22"/>
        </w:rPr>
        <w:t>）中に支払われる賃金が、雇用管理改善計画期間中の賃金から</w:t>
      </w:r>
      <w:r w:rsidR="002B7C65">
        <w:rPr>
          <w:rFonts w:asciiTheme="minorEastAsia" w:hAnsiTheme="minorEastAsia" w:hint="eastAsia"/>
          <w:sz w:val="22"/>
        </w:rPr>
        <w:t>引き下げ</w:t>
      </w:r>
      <w:r w:rsidR="00E460AC">
        <w:rPr>
          <w:rFonts w:asciiTheme="minorEastAsia" w:hAnsiTheme="minorEastAsia" w:hint="eastAsia"/>
          <w:sz w:val="22"/>
        </w:rPr>
        <w:t>ないこと</w:t>
      </w:r>
      <w:r>
        <w:rPr>
          <w:rFonts w:asciiTheme="minorEastAsia" w:hAnsiTheme="minorEastAsia" w:hint="eastAsia"/>
          <w:sz w:val="22"/>
        </w:rPr>
        <w:t>、</w:t>
      </w:r>
    </w:p>
    <w:p w:rsidR="002B7C65" w:rsidRDefault="002B7C65" w:rsidP="00E460AC">
      <w:pPr>
        <w:ind w:firstLineChars="100" w:firstLine="203"/>
        <w:rPr>
          <w:rFonts w:asciiTheme="minorEastAsia" w:hAnsiTheme="minorEastAsia"/>
          <w:sz w:val="22"/>
        </w:rPr>
      </w:pPr>
      <w:r w:rsidRPr="002B7C65">
        <w:rPr>
          <w:rFonts w:asciiTheme="minorEastAsia" w:hAnsiTheme="minorEastAsia" w:hint="eastAsia"/>
          <w:sz w:val="22"/>
        </w:rPr>
        <w:t>雇用管理改善計画終了２年目</w:t>
      </w:r>
      <w:r>
        <w:rPr>
          <w:rFonts w:asciiTheme="minorEastAsia" w:hAnsiTheme="minorEastAsia" w:hint="eastAsia"/>
          <w:sz w:val="22"/>
        </w:rPr>
        <w:t>（</w:t>
      </w:r>
      <w:r w:rsidRPr="002B7C65">
        <w:rPr>
          <w:rFonts w:asciiTheme="minorEastAsia" w:hAnsiTheme="minorEastAsia" w:hint="eastAsia"/>
          <w:sz w:val="22"/>
        </w:rPr>
        <w:t>雇用管理改善計画終了１年目の末日の翌日から起算して１年経過するまでの期間</w:t>
      </w:r>
      <w:r>
        <w:rPr>
          <w:rFonts w:asciiTheme="minorEastAsia" w:hAnsiTheme="minorEastAsia" w:hint="eastAsia"/>
          <w:sz w:val="22"/>
        </w:rPr>
        <w:t>）中に支払われる賃金が上記１</w:t>
      </w:r>
      <w:r w:rsidR="002A3FAF">
        <w:rPr>
          <w:rFonts w:asciiTheme="minorEastAsia" w:hAnsiTheme="minorEastAsia" w:hint="eastAsia"/>
          <w:sz w:val="22"/>
        </w:rPr>
        <w:t>の①から６％以上増加する見込みです。</w:t>
      </w:r>
    </w:p>
    <w:p w:rsidR="00E460AC" w:rsidRPr="00F523C0" w:rsidRDefault="00E460AC" w:rsidP="00E460AC">
      <w:pPr>
        <w:ind w:firstLineChars="100" w:firstLine="193"/>
      </w:pPr>
    </w:p>
    <w:p w:rsidR="002B7C65" w:rsidRPr="002B7C65" w:rsidRDefault="002B7C65" w:rsidP="00787FBE">
      <w:pPr>
        <w:rPr>
          <w:b/>
          <w:sz w:val="24"/>
          <w:szCs w:val="24"/>
        </w:rPr>
      </w:pPr>
    </w:p>
    <w:p w:rsidR="002B7C65" w:rsidRPr="002B7C65" w:rsidRDefault="002B7C65" w:rsidP="00787FBE">
      <w:pPr>
        <w:rPr>
          <w:b/>
          <w:sz w:val="24"/>
          <w:szCs w:val="24"/>
        </w:rPr>
      </w:pPr>
    </w:p>
    <w:p w:rsidR="002B7C65" w:rsidRPr="00F523C0" w:rsidRDefault="002B7C65" w:rsidP="00787FBE"/>
    <w:p w:rsidR="002B7C65" w:rsidRPr="00F523C0" w:rsidRDefault="002B7C65" w:rsidP="00787FBE"/>
    <w:p w:rsidR="002B7C65" w:rsidRDefault="002B7C65" w:rsidP="00787FBE">
      <w:pPr>
        <w:rPr>
          <w:b/>
        </w:rPr>
      </w:pPr>
      <w:r>
        <w:rPr>
          <w:b/>
        </w:rPr>
        <w:br w:type="page"/>
      </w:r>
    </w:p>
    <w:p w:rsidR="00BE0583" w:rsidRPr="00C4189D" w:rsidRDefault="00BE0583" w:rsidP="00787FBE">
      <w:pPr>
        <w:rPr>
          <w:b/>
        </w:rPr>
      </w:pPr>
      <w:r w:rsidRPr="00C4189D">
        <w:rPr>
          <w:rFonts w:hint="eastAsia"/>
          <w:b/>
        </w:rPr>
        <w:lastRenderedPageBreak/>
        <w:t>【留意事項】</w:t>
      </w:r>
    </w:p>
    <w:p w:rsidR="00C4189D" w:rsidRDefault="00C4189D" w:rsidP="00C4189D">
      <w:r w:rsidRPr="00C4189D">
        <w:rPr>
          <w:rFonts w:hint="eastAsia"/>
        </w:rPr>
        <w:t>（※</w:t>
      </w:r>
      <w:r w:rsidRPr="00C4189D">
        <w:rPr>
          <w:rFonts w:hint="eastAsia"/>
        </w:rPr>
        <w:t>1</w:t>
      </w:r>
      <w:r w:rsidRPr="00C4189D">
        <w:rPr>
          <w:rFonts w:hint="eastAsia"/>
        </w:rPr>
        <w:t>）「賃金アップの方法」欄には、賃金の算定方法を下記から選択し記載してください。</w:t>
      </w:r>
    </w:p>
    <w:p w:rsidR="00787FBE" w:rsidRPr="002573C7" w:rsidRDefault="001E223F" w:rsidP="00C4189D">
      <w:pPr>
        <w:ind w:firstLineChars="500" w:firstLine="966"/>
      </w:pPr>
      <w:r>
        <w:rPr>
          <w:rFonts w:hint="eastAsia"/>
        </w:rPr>
        <w:t>賃金アップが</w:t>
      </w:r>
      <w:r w:rsidR="00787FBE" w:rsidRPr="002573C7">
        <w:rPr>
          <w:rFonts w:hint="eastAsia"/>
        </w:rPr>
        <w:t>「毎月決まって支払われる賃金」の場合は「１」</w:t>
      </w:r>
    </w:p>
    <w:p w:rsidR="00787FBE" w:rsidRDefault="00787FBE" w:rsidP="00787FBE">
      <w:pPr>
        <w:spacing w:line="400" w:lineRule="exact"/>
      </w:pPr>
      <w:r w:rsidRPr="002573C7">
        <w:rPr>
          <w:rFonts w:hint="eastAsia"/>
        </w:rPr>
        <w:t xml:space="preserve">　　</w:t>
      </w:r>
      <w:r w:rsidR="00BE0583">
        <w:rPr>
          <w:rFonts w:hint="eastAsia"/>
        </w:rPr>
        <w:t xml:space="preserve">　</w:t>
      </w:r>
      <w:r w:rsidR="00C4189D">
        <w:rPr>
          <w:rFonts w:hint="eastAsia"/>
        </w:rPr>
        <w:t xml:space="preserve">　</w:t>
      </w:r>
      <w:r w:rsidRPr="002573C7">
        <w:rPr>
          <w:rFonts w:hint="eastAsia"/>
        </w:rPr>
        <w:t xml:space="preserve">　</w:t>
      </w:r>
      <w:r w:rsidR="001E223F">
        <w:rPr>
          <w:rFonts w:hint="eastAsia"/>
        </w:rPr>
        <w:t>賃金アップが</w:t>
      </w:r>
      <w:r w:rsidRPr="002573C7">
        <w:rPr>
          <w:rFonts w:hint="eastAsia"/>
        </w:rPr>
        <w:t>「毎月決まって支払われる賃金」＋「臨時に支払われる賃金」の場合は「２」</w:t>
      </w:r>
    </w:p>
    <w:p w:rsidR="00BE0583" w:rsidRDefault="00BE0583" w:rsidP="00787FBE">
      <w:pPr>
        <w:spacing w:line="400" w:lineRule="exact"/>
      </w:pPr>
    </w:p>
    <w:p w:rsidR="00BE0583" w:rsidRPr="00BE0583" w:rsidRDefault="00BE0583" w:rsidP="00BE0583">
      <w:pPr>
        <w:spacing w:line="400" w:lineRule="exact"/>
        <w:rPr>
          <w:b/>
        </w:rPr>
      </w:pPr>
      <w:r w:rsidRPr="00BE0583">
        <w:rPr>
          <w:rFonts w:hint="eastAsia"/>
          <w:b/>
        </w:rPr>
        <w:t>「賃金アップの方法」欄において、１の</w:t>
      </w:r>
      <w:r>
        <w:rPr>
          <w:rFonts w:hint="eastAsia"/>
          <w:b/>
        </w:rPr>
        <w:t>「毎月決まって支払われる賃金」を選択した場合</w:t>
      </w:r>
    </w:p>
    <w:p w:rsidR="00023B06" w:rsidRDefault="00BE0583" w:rsidP="00A10473">
      <w:pPr>
        <w:spacing w:line="400" w:lineRule="exact"/>
        <w:ind w:left="580" w:hangingChars="300" w:hanging="580"/>
      </w:pPr>
      <w:r>
        <w:rPr>
          <w:rFonts w:hint="eastAsia"/>
        </w:rPr>
        <w:t>（※</w:t>
      </w:r>
      <w:r>
        <w:rPr>
          <w:rFonts w:hint="eastAsia"/>
        </w:rPr>
        <w:t>2</w:t>
      </w:r>
      <w:r>
        <w:rPr>
          <w:rFonts w:hint="eastAsia"/>
        </w:rPr>
        <w:t>）「①計画開始前の賃金総額」欄には、</w:t>
      </w:r>
      <w:r w:rsidR="00A10473">
        <w:rPr>
          <w:rFonts w:hint="eastAsia"/>
        </w:rPr>
        <w:t>計画開始日前の</w:t>
      </w:r>
      <w:r w:rsidRPr="00BE0583">
        <w:rPr>
          <w:rFonts w:hint="eastAsia"/>
        </w:rPr>
        <w:t>直近１か月分の対象労働者に係る賃金総額を記載してください。</w:t>
      </w:r>
    </w:p>
    <w:p w:rsidR="00BE0583" w:rsidRDefault="00BE0583" w:rsidP="00BE0583">
      <w:pPr>
        <w:spacing w:line="400" w:lineRule="exact"/>
        <w:ind w:left="580" w:hangingChars="300" w:hanging="580"/>
      </w:pPr>
      <w:r>
        <w:rPr>
          <w:rFonts w:hint="eastAsia"/>
        </w:rPr>
        <w:t>（※</w:t>
      </w:r>
      <w:r>
        <w:rPr>
          <w:rFonts w:hint="eastAsia"/>
        </w:rPr>
        <w:t>3</w:t>
      </w:r>
      <w:r>
        <w:rPr>
          <w:rFonts w:hint="eastAsia"/>
        </w:rPr>
        <w:t>）「②雇用管理改善計画期間中の賃金総額」欄には、計画開始後（賃金アップ後）１か月分の対象労働者に係る賃金総額を記載してください。</w:t>
      </w:r>
    </w:p>
    <w:p w:rsidR="005E0B18" w:rsidRDefault="005E0B18" w:rsidP="00787FBE">
      <w:pPr>
        <w:spacing w:line="400" w:lineRule="exact"/>
      </w:pPr>
    </w:p>
    <w:p w:rsidR="00BE0583" w:rsidRDefault="00BE0583" w:rsidP="00BE0583">
      <w:pPr>
        <w:spacing w:line="400" w:lineRule="exact"/>
      </w:pPr>
      <w:r w:rsidRPr="00BE0583">
        <w:rPr>
          <w:rFonts w:hint="eastAsia"/>
          <w:b/>
        </w:rPr>
        <w:t>「賃金アップの方法」欄において、２の「毎月決まって支払われる賃金」を選択した場合</w:t>
      </w:r>
    </w:p>
    <w:p w:rsidR="00BE0583" w:rsidRDefault="00BE0583" w:rsidP="00A10473">
      <w:pPr>
        <w:spacing w:line="400" w:lineRule="exact"/>
        <w:ind w:left="580" w:hangingChars="300" w:hanging="580"/>
      </w:pPr>
      <w:r>
        <w:rPr>
          <w:rFonts w:hint="eastAsia"/>
        </w:rPr>
        <w:t>（※</w:t>
      </w:r>
      <w:r>
        <w:rPr>
          <w:rFonts w:hint="eastAsia"/>
        </w:rPr>
        <w:t>2</w:t>
      </w:r>
      <w:r>
        <w:rPr>
          <w:rFonts w:hint="eastAsia"/>
        </w:rPr>
        <w:t>）「①計画開始前の賃金総額」欄には、</w:t>
      </w:r>
      <w:r w:rsidR="00A10473">
        <w:rPr>
          <w:rFonts w:hint="eastAsia"/>
        </w:rPr>
        <w:t>計画開始日前の</w:t>
      </w:r>
      <w:r>
        <w:rPr>
          <w:rFonts w:hint="eastAsia"/>
        </w:rPr>
        <w:t>直近１２</w:t>
      </w:r>
      <w:r w:rsidRPr="00BE0583">
        <w:rPr>
          <w:rFonts w:hint="eastAsia"/>
        </w:rPr>
        <w:t>か月分の対象労働者に係る賃金総額を記載してください。</w:t>
      </w:r>
    </w:p>
    <w:p w:rsidR="00BE0583" w:rsidRDefault="00BE0583" w:rsidP="00BE0583">
      <w:pPr>
        <w:spacing w:line="400" w:lineRule="exact"/>
        <w:ind w:left="580" w:hangingChars="300" w:hanging="580"/>
      </w:pPr>
      <w:r>
        <w:rPr>
          <w:rFonts w:hint="eastAsia"/>
        </w:rPr>
        <w:t>（※</w:t>
      </w:r>
      <w:r>
        <w:rPr>
          <w:rFonts w:hint="eastAsia"/>
        </w:rPr>
        <w:t>3</w:t>
      </w:r>
      <w:r>
        <w:rPr>
          <w:rFonts w:hint="eastAsia"/>
        </w:rPr>
        <w:t>）「②雇用管理改善計画期間中の賃金総額」欄には、計画開始後（賃金アップ後）１２か月分の対象労働者に係る賃金総額を記載してください。</w:t>
      </w:r>
    </w:p>
    <w:p w:rsidR="005E0B18" w:rsidRDefault="005E0B18" w:rsidP="00787FBE">
      <w:pPr>
        <w:spacing w:line="400" w:lineRule="exact"/>
      </w:pPr>
    </w:p>
    <w:p w:rsidR="002809BB" w:rsidRDefault="002809BB" w:rsidP="00787FBE">
      <w:pPr>
        <w:spacing w:line="400" w:lineRule="exact"/>
      </w:pPr>
    </w:p>
    <w:p w:rsidR="002809BB" w:rsidRDefault="002809BB" w:rsidP="00787FBE">
      <w:pPr>
        <w:spacing w:line="400" w:lineRule="exact"/>
      </w:pPr>
    </w:p>
    <w:p w:rsidR="002809BB" w:rsidRDefault="002809BB" w:rsidP="00787FBE">
      <w:pPr>
        <w:spacing w:line="400" w:lineRule="exact"/>
      </w:pPr>
    </w:p>
    <w:p w:rsidR="002809BB" w:rsidRDefault="00F523C0" w:rsidP="00787FBE">
      <w:pPr>
        <w:spacing w:line="400" w:lineRule="exact"/>
      </w:pPr>
      <w:r>
        <w:rPr>
          <w:rFonts w:hint="eastAsia"/>
          <w:noProof/>
        </w:rPr>
        <mc:AlternateContent>
          <mc:Choice Requires="wps">
            <w:drawing>
              <wp:anchor distT="0" distB="0" distL="114300" distR="114300" simplePos="0" relativeHeight="251659264" behindDoc="0" locked="0" layoutInCell="1" allowOverlap="1" wp14:anchorId="2654619D" wp14:editId="0E318048">
                <wp:simplePos x="0" y="0"/>
                <wp:positionH relativeFrom="column">
                  <wp:posOffset>-234315</wp:posOffset>
                </wp:positionH>
                <wp:positionV relativeFrom="paragraph">
                  <wp:posOffset>208279</wp:posOffset>
                </wp:positionV>
                <wp:extent cx="6638925" cy="4067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638925" cy="4067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30EF" w:rsidRPr="006F30EF" w:rsidRDefault="00F523C0" w:rsidP="006F30EF">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006F30EF" w:rsidRPr="006F30EF">
                              <w:rPr>
                                <w:rFonts w:asciiTheme="majorEastAsia" w:eastAsiaTheme="majorEastAsia" w:hAnsiTheme="majorEastAsia" w:hint="eastAsia"/>
                                <w:color w:val="000000" w:themeColor="text1"/>
                                <w:sz w:val="18"/>
                                <w:szCs w:val="18"/>
                              </w:rPr>
                              <w:t xml:space="preserve">　毎月決まって支払われる賃金</w:t>
                            </w:r>
                          </w:p>
                          <w:p w:rsidR="006F30EF" w:rsidRPr="006F30EF" w:rsidRDefault="006F30EF" w:rsidP="006F30EF">
                            <w:pPr>
                              <w:ind w:firstLineChars="200" w:firstLine="327"/>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基本給及び諸手当をいう（労働協約、就業規則又は労働契約等において明示されているものに限る。）。</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諸手当に含む否かについては以下による。</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（１）諸手当に含むもの。　</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①労働と直接的な関係が認められ、労働者の個人的事情とは関係なく支給される手当（役職手当、資格手当、資格ではないが労働者の一定の能力に対する手当等）。</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（２）諸手当に含まないもの</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①月ごとに支払われるか否かが変動するような諸手当（時間外手当（固定残業代を含む）、休日手当、夜勤手当、出張手当、精皆勤手当、報奨金等）</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労働と直接的な関係が薄く、当該労働者の個人的事情により支給される手当（家族手当（扶養手当）、通勤手当、別居手当、子女教育手当、皆勤手当、住宅手当等）</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（３）上記（1）、(2)以外の手当については、手当ての名称に関わらず実態により判断するものとする。</w:t>
                            </w:r>
                          </w:p>
                          <w:p w:rsidR="006F30EF" w:rsidRPr="006F30EF" w:rsidRDefault="006F30EF" w:rsidP="006F30EF">
                            <w:pPr>
                              <w:ind w:leftChars="300" w:left="580"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ただし、上記(1)に挙げた手当であっても、月ごとに支払われるか否かが変動するような手当と認められる場合は諸手当から除外し、上記(2)に挙げた手当であっても、例えば以下のように、月ごとに支払われるか否かが変動しないような手当は諸手当に含めることとする。</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 扶養家族の有無、家族の人数に関係なく労働者全員に対して一律支給する家族手当</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通勤に要した費用や通勤距離に関係なく労働者全員に対して一律に支給する通勤手当</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③ 住宅の形態（賃貸・持家）ごとに労働者全員に対して一律に定額で支給する住宅手当</w:t>
                            </w:r>
                          </w:p>
                          <w:p w:rsidR="006F30EF" w:rsidRPr="006F30EF" w:rsidRDefault="006F30EF" w:rsidP="006F30EF">
                            <w:pPr>
                              <w:jc w:val="left"/>
                              <w:rPr>
                                <w:rFonts w:asciiTheme="majorEastAsia" w:eastAsiaTheme="majorEastAsia" w:hAnsiTheme="majorEastAsia"/>
                                <w:color w:val="000000" w:themeColor="text1"/>
                                <w:sz w:val="18"/>
                                <w:szCs w:val="18"/>
                              </w:rPr>
                            </w:pPr>
                          </w:p>
                          <w:p w:rsidR="006F30EF" w:rsidRPr="006F30EF" w:rsidRDefault="00F523C0" w:rsidP="006F30EF">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006F30EF" w:rsidRPr="006F30EF">
                              <w:rPr>
                                <w:rFonts w:asciiTheme="majorEastAsia" w:eastAsiaTheme="majorEastAsia" w:hAnsiTheme="majorEastAsia" w:hint="eastAsia"/>
                                <w:color w:val="000000" w:themeColor="text1"/>
                                <w:sz w:val="18"/>
                                <w:szCs w:val="18"/>
                              </w:rPr>
                              <w:t xml:space="preserve">　臨時に支払われる賃金</w:t>
                            </w:r>
                          </w:p>
                          <w:p w:rsidR="006F30EF" w:rsidRPr="006F30EF" w:rsidRDefault="006F30EF" w:rsidP="006F30EF">
                            <w:pPr>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　　一般的に労働者の勤務成績に応じて定期又は臨時に支給される手当（いわゆるボーナスや歩合給）をいう。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8.45pt;margin-top:16.4pt;width:522.75pt;height:3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" fillcolor="white [3212]" strokecolor="black [3213]" strokeweight="1pt">
                <v:textbox>
                  <w:txbxContent>
                    <w:p w:rsidR="006F30EF" w:rsidRPr="006F30EF" w:rsidRDefault="00F523C0" w:rsidP="006F30EF">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006F30EF" w:rsidRPr="006F30EF">
                        <w:rPr>
                          <w:rFonts w:asciiTheme="majorEastAsia" w:eastAsiaTheme="majorEastAsia" w:hAnsiTheme="majorEastAsia" w:hint="eastAsia"/>
                          <w:color w:val="000000" w:themeColor="text1"/>
                          <w:sz w:val="18"/>
                          <w:szCs w:val="18"/>
                        </w:rPr>
                        <w:t xml:space="preserve">　毎月決まって支払われる賃金</w:t>
                      </w:r>
                    </w:p>
                    <w:p w:rsidR="006F30EF" w:rsidRPr="006F30EF" w:rsidRDefault="006F30EF" w:rsidP="006F30EF">
                      <w:pPr>
                        <w:ind w:firstLineChars="200" w:firstLine="327"/>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基本給及び諸手当をいう（労働協約、就業規則又は労働契約等において明示されているものに限る。）。</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諸手当に含む否かについては以下による。</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（１）諸手当に含むもの。　</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①労働と直接的な関係が認められ、労働者の個人的事情とは関係なく支給される手当（役職手当、資格手当、資格ではないが労働者の一定の能力に対する手当等）。</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（２）諸手当に含まないもの</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①月ごとに支払われるか否かが変動するような諸手当（時間外手当（固定残業代を含む）、休日手当、夜勤手当、出張手当、精皆勤手当、報奨金等）</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労働と直接的な関係が薄く、当該労働者の個人的事情により支給される手当（家族手当（扶養手当）、通勤手当、別居手当、子女教育手当、皆勤手当、住宅手当等）</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（３）上記（1）、(2)以外の手当については、手当ての名称に関わらず実態により判断するものとする。</w:t>
                      </w:r>
                    </w:p>
                    <w:p w:rsidR="006F30EF" w:rsidRPr="006F30EF" w:rsidRDefault="006F30EF" w:rsidP="006F30EF">
                      <w:pPr>
                        <w:ind w:leftChars="300" w:left="580"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ただし、上記(1)に挙げた手当であっても、月ごとに支払われるか否かが変動するような手当と認められる場合は諸手当から除外し、上記(2)に挙げた手当であっても、例えば以下のように、月ごとに支払われるか否かが変動しないような手当は諸手当に含めることとする。</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 扶養家族の有無、家族の人数に関係なく労働者全員に対して一律支給する家族手当</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通勤に要した費用や通勤距離に関係なく労働者全員に対して一律に支給する通勤手当</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③ 住宅の形態（賃貸・持家）ごとに労働者全員に対して一律に定額で支給する住宅手当</w:t>
                      </w:r>
                    </w:p>
                    <w:p w:rsidR="006F30EF" w:rsidRPr="006F30EF" w:rsidRDefault="006F30EF" w:rsidP="006F30EF">
                      <w:pPr>
                        <w:jc w:val="left"/>
                        <w:rPr>
                          <w:rFonts w:asciiTheme="majorEastAsia" w:eastAsiaTheme="majorEastAsia" w:hAnsiTheme="majorEastAsia"/>
                          <w:color w:val="000000" w:themeColor="text1"/>
                          <w:sz w:val="18"/>
                          <w:szCs w:val="18"/>
                        </w:rPr>
                      </w:pPr>
                    </w:p>
                    <w:p w:rsidR="006F30EF" w:rsidRPr="006F30EF" w:rsidRDefault="00F523C0" w:rsidP="006F30EF">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006F30EF" w:rsidRPr="006F30EF">
                        <w:rPr>
                          <w:rFonts w:asciiTheme="majorEastAsia" w:eastAsiaTheme="majorEastAsia" w:hAnsiTheme="majorEastAsia" w:hint="eastAsia"/>
                          <w:color w:val="000000" w:themeColor="text1"/>
                          <w:sz w:val="18"/>
                          <w:szCs w:val="18"/>
                        </w:rPr>
                        <w:t xml:space="preserve">　臨時に支払われる賃金</w:t>
                      </w:r>
                    </w:p>
                    <w:p w:rsidR="006F30EF" w:rsidRPr="006F30EF" w:rsidRDefault="006F30EF" w:rsidP="006F30EF">
                      <w:pPr>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　　一般的に労働者の勤務成績に応じて定期又は臨時に支給される手当（いわゆるボーナスや歩合給）をいう。</w:t>
                      </w:r>
                    </w:p>
                  </w:txbxContent>
                </v:textbox>
              </v:rect>
            </w:pict>
          </mc:Fallback>
        </mc:AlternateContent>
      </w:r>
    </w:p>
    <w:p w:rsidR="002809BB" w:rsidRDefault="002809BB" w:rsidP="00787FBE">
      <w:pPr>
        <w:spacing w:line="400" w:lineRule="exact"/>
      </w:pPr>
    </w:p>
    <w:p w:rsidR="002809BB" w:rsidRDefault="002809BB" w:rsidP="00787FBE">
      <w:pPr>
        <w:spacing w:line="400" w:lineRule="exact"/>
      </w:pPr>
    </w:p>
    <w:p w:rsidR="006F30EF" w:rsidRDefault="006F30EF" w:rsidP="00787FBE">
      <w:pPr>
        <w:spacing w:line="400" w:lineRule="exact"/>
      </w:pPr>
    </w:p>
    <w:p w:rsidR="006F30EF" w:rsidRDefault="006F30EF" w:rsidP="00787FBE">
      <w:pPr>
        <w:spacing w:line="400" w:lineRule="exact"/>
      </w:pPr>
    </w:p>
    <w:p w:rsidR="006F30EF" w:rsidRDefault="006F30EF" w:rsidP="00787FBE">
      <w:pPr>
        <w:spacing w:line="400" w:lineRule="exact"/>
      </w:pPr>
    </w:p>
    <w:p w:rsidR="006F30EF" w:rsidRDefault="006F30EF" w:rsidP="00787FBE">
      <w:pPr>
        <w:spacing w:line="400" w:lineRule="exact"/>
      </w:pPr>
    </w:p>
    <w:p w:rsidR="002809BB" w:rsidRDefault="002809BB" w:rsidP="00787FBE">
      <w:pPr>
        <w:spacing w:line="400" w:lineRule="exact"/>
      </w:pPr>
    </w:p>
    <w:p w:rsidR="002809BB" w:rsidRPr="00BE0583" w:rsidRDefault="002809BB" w:rsidP="00787FBE">
      <w:pPr>
        <w:spacing w:line="400" w:lineRule="exact"/>
      </w:pPr>
    </w:p>
    <w:p w:rsidR="00BE0583" w:rsidRPr="006F30EF" w:rsidRDefault="00BE0583" w:rsidP="000220C4">
      <w:pPr>
        <w:jc w:val="left"/>
        <w:rPr>
          <w:rFonts w:asciiTheme="majorEastAsia" w:eastAsiaTheme="majorEastAsia" w:hAnsiTheme="majorEastAsia"/>
          <w:sz w:val="18"/>
          <w:szCs w:val="18"/>
        </w:rPr>
      </w:pPr>
    </w:p>
    <w:p w:rsidR="00BE0583" w:rsidRDefault="00BE0583" w:rsidP="000220C4">
      <w:pPr>
        <w:jc w:val="left"/>
        <w:rPr>
          <w:sz w:val="24"/>
          <w:szCs w:val="24"/>
        </w:rPr>
      </w:pPr>
    </w:p>
    <w:p w:rsidR="006F30EF" w:rsidRDefault="006F30EF" w:rsidP="000220C4">
      <w:pPr>
        <w:jc w:val="left"/>
        <w:rPr>
          <w:sz w:val="24"/>
          <w:szCs w:val="24"/>
        </w:rPr>
      </w:pPr>
    </w:p>
    <w:p w:rsidR="000220C4" w:rsidRPr="002573C7" w:rsidRDefault="00870347" w:rsidP="000220C4">
      <w:pPr>
        <w:jc w:val="left"/>
        <w:rPr>
          <w:sz w:val="24"/>
          <w:szCs w:val="24"/>
        </w:rPr>
      </w:pPr>
      <w:r w:rsidRPr="002573C7">
        <w:rPr>
          <w:rFonts w:hint="eastAsia"/>
          <w:sz w:val="24"/>
          <w:szCs w:val="24"/>
        </w:rPr>
        <w:t>【様式第</w:t>
      </w:r>
      <w:r w:rsidRPr="002573C7">
        <w:rPr>
          <w:rFonts w:hint="eastAsia"/>
          <w:sz w:val="24"/>
          <w:szCs w:val="24"/>
        </w:rPr>
        <w:t>1</w:t>
      </w:r>
      <w:r w:rsidR="00545A1F">
        <w:rPr>
          <w:rFonts w:hint="eastAsia"/>
          <w:sz w:val="24"/>
          <w:szCs w:val="24"/>
        </w:rPr>
        <w:t>-2</w:t>
      </w:r>
      <w:r w:rsidR="008D041D" w:rsidRPr="002573C7">
        <w:rPr>
          <w:rFonts w:hint="eastAsia"/>
          <w:sz w:val="24"/>
          <w:szCs w:val="24"/>
        </w:rPr>
        <w:t>a</w:t>
      </w:r>
      <w:r w:rsidR="000220C4" w:rsidRPr="002573C7">
        <w:rPr>
          <w:rFonts w:hint="eastAsia"/>
          <w:sz w:val="24"/>
          <w:szCs w:val="24"/>
        </w:rPr>
        <w:t>号　参考様式１】</w:t>
      </w:r>
      <w:r w:rsidR="00FC29CB" w:rsidRPr="00FC29CB">
        <w:rPr>
          <w:rFonts w:hint="eastAsia"/>
          <w:sz w:val="24"/>
          <w:szCs w:val="24"/>
        </w:rPr>
        <w:t>雇用管理改善計画期間１年タイプ</w:t>
      </w:r>
    </w:p>
    <w:p w:rsidR="000220C4" w:rsidRPr="002573C7" w:rsidRDefault="000220C4" w:rsidP="003F7639">
      <w:pPr>
        <w:jc w:val="center"/>
        <w:rPr>
          <w:sz w:val="24"/>
          <w:szCs w:val="24"/>
        </w:rPr>
      </w:pPr>
    </w:p>
    <w:p w:rsidR="006F30EF" w:rsidRDefault="006F30EF" w:rsidP="003F7639">
      <w:pPr>
        <w:jc w:val="center"/>
        <w:rPr>
          <w:sz w:val="24"/>
          <w:szCs w:val="24"/>
        </w:rPr>
      </w:pPr>
      <w:r>
        <w:rPr>
          <w:sz w:val="24"/>
          <w:szCs w:val="24"/>
        </w:rPr>
        <w:br w:type="page"/>
      </w:r>
    </w:p>
    <w:p w:rsidR="00492AB7" w:rsidRDefault="00492AB7" w:rsidP="00492AB7">
      <w:pPr>
        <w:jc w:val="left"/>
        <w:rPr>
          <w:sz w:val="24"/>
          <w:szCs w:val="24"/>
        </w:rPr>
      </w:pPr>
      <w:r w:rsidRPr="00492AB7">
        <w:rPr>
          <w:rFonts w:hint="eastAsia"/>
          <w:sz w:val="24"/>
          <w:szCs w:val="24"/>
        </w:rPr>
        <w:lastRenderedPageBreak/>
        <w:t>【様式第</w:t>
      </w:r>
      <w:r w:rsidR="00486A1F">
        <w:rPr>
          <w:rFonts w:hint="eastAsia"/>
          <w:sz w:val="24"/>
          <w:szCs w:val="24"/>
        </w:rPr>
        <w:t>6</w:t>
      </w:r>
      <w:r w:rsidRPr="00492AB7">
        <w:rPr>
          <w:rFonts w:hint="eastAsia"/>
          <w:sz w:val="24"/>
          <w:szCs w:val="24"/>
        </w:rPr>
        <w:t>a</w:t>
      </w:r>
      <w:r w:rsidR="00486A1F">
        <w:rPr>
          <w:rFonts w:hint="eastAsia"/>
          <w:sz w:val="24"/>
          <w:szCs w:val="24"/>
        </w:rPr>
        <w:t>号　参考様式２</w:t>
      </w:r>
      <w:r w:rsidRPr="00492AB7">
        <w:rPr>
          <w:rFonts w:hint="eastAsia"/>
          <w:sz w:val="24"/>
          <w:szCs w:val="24"/>
        </w:rPr>
        <w:t>】雇用管理改善計画期間１年タイプ</w:t>
      </w:r>
    </w:p>
    <w:p w:rsidR="00184DF1" w:rsidRPr="002573C7" w:rsidRDefault="00486A1F" w:rsidP="003F7639">
      <w:pPr>
        <w:jc w:val="center"/>
        <w:rPr>
          <w:sz w:val="24"/>
          <w:szCs w:val="24"/>
        </w:rPr>
      </w:pPr>
      <w:r>
        <w:rPr>
          <w:rFonts w:hint="eastAsia"/>
          <w:sz w:val="24"/>
          <w:szCs w:val="24"/>
        </w:rPr>
        <w:t>各対象労働者の</w:t>
      </w:r>
      <w:r w:rsidR="0031736A" w:rsidRPr="002573C7">
        <w:rPr>
          <w:rFonts w:hint="eastAsia"/>
          <w:sz w:val="24"/>
          <w:szCs w:val="24"/>
        </w:rPr>
        <w:t>賃金アップ計算書</w:t>
      </w:r>
    </w:p>
    <w:p w:rsidR="00E0726F" w:rsidRPr="002573C7" w:rsidRDefault="00E0726F" w:rsidP="001F5444"/>
    <w:p w:rsidR="00A03B6B" w:rsidRDefault="00A03B6B" w:rsidP="00A03B6B">
      <w:pPr>
        <w:ind w:firstLineChars="100" w:firstLine="203"/>
        <w:rPr>
          <w:sz w:val="22"/>
        </w:rPr>
      </w:pPr>
      <w:r>
        <w:rPr>
          <w:rFonts w:hint="eastAsia"/>
          <w:sz w:val="22"/>
        </w:rPr>
        <w:t>対象労働者の</w:t>
      </w:r>
      <w:r w:rsidR="0027043E" w:rsidRPr="0027043E">
        <w:rPr>
          <w:rFonts w:hint="eastAsia"/>
          <w:sz w:val="22"/>
        </w:rPr>
        <w:t>雇用管理改善計画開始前の賃金と雇用管理改善計画期間中の賃金</w:t>
      </w:r>
      <w:r w:rsidR="00BF320B" w:rsidRPr="00BF320B">
        <w:rPr>
          <w:rFonts w:hint="eastAsia"/>
          <w:sz w:val="22"/>
        </w:rPr>
        <w:t>（生産性の向上に資する設備等の導入日以降、雇用管理改善計画に基づく賃金アップを実施し、支払われる賃金）</w:t>
      </w:r>
      <w:r>
        <w:rPr>
          <w:rFonts w:hint="eastAsia"/>
          <w:sz w:val="22"/>
        </w:rPr>
        <w:t>の平均賃金</w:t>
      </w:r>
      <w:r w:rsidR="00BF320B" w:rsidRPr="00BF320B">
        <w:rPr>
          <w:rFonts w:hint="eastAsia"/>
          <w:sz w:val="22"/>
        </w:rPr>
        <w:t>を比較したときに、</w:t>
      </w:r>
      <w:r w:rsidR="007F7E80">
        <w:rPr>
          <w:rFonts w:hint="eastAsia"/>
          <w:sz w:val="22"/>
        </w:rPr>
        <w:t>年平均２％以上増加した</w:t>
      </w:r>
      <w:r w:rsidR="00BF320B" w:rsidRPr="00BF320B">
        <w:rPr>
          <w:rFonts w:hint="eastAsia"/>
          <w:sz w:val="22"/>
        </w:rPr>
        <w:t>ことを以下のとおり証明します。</w:t>
      </w:r>
    </w:p>
    <w:p w:rsidR="00A03B6B" w:rsidRPr="00A03B6B" w:rsidRDefault="00A03B6B" w:rsidP="00A03B6B">
      <w:pPr>
        <w:ind w:firstLineChars="100" w:firstLine="203"/>
        <w:rPr>
          <w:sz w:val="22"/>
        </w:rPr>
      </w:pPr>
    </w:p>
    <w:p w:rsidR="00A03B6B" w:rsidRDefault="00A03B6B" w:rsidP="00A03B6B">
      <w:pPr>
        <w:rPr>
          <w:sz w:val="22"/>
        </w:rPr>
      </w:pPr>
      <w:r w:rsidRPr="002B7C65">
        <w:rPr>
          <w:rFonts w:hint="eastAsia"/>
          <w:sz w:val="22"/>
        </w:rPr>
        <w:t>１　雇用管理改善計画期間中の</w:t>
      </w:r>
      <w:r>
        <w:rPr>
          <w:rFonts w:hint="eastAsia"/>
          <w:sz w:val="22"/>
        </w:rPr>
        <w:t>平均賃金</w:t>
      </w:r>
    </w:p>
    <w:p w:rsidR="00A03B6B" w:rsidRPr="00A03B6B" w:rsidRDefault="00A03B6B" w:rsidP="00A03B6B">
      <w:pPr>
        <w:rPr>
          <w:sz w:val="22"/>
        </w:rPr>
      </w:pPr>
    </w:p>
    <w:tbl>
      <w:tblPr>
        <w:tblStyle w:val="a3"/>
        <w:tblW w:w="0" w:type="auto"/>
        <w:jc w:val="center"/>
        <w:tblInd w:w="-255" w:type="dxa"/>
        <w:tblLook w:val="04A0" w:firstRow="1" w:lastRow="0" w:firstColumn="1" w:lastColumn="0" w:noHBand="0" w:noVBand="1"/>
      </w:tblPr>
      <w:tblGrid>
        <w:gridCol w:w="520"/>
        <w:gridCol w:w="1432"/>
        <w:gridCol w:w="1590"/>
        <w:gridCol w:w="898"/>
        <w:gridCol w:w="2033"/>
        <w:gridCol w:w="2001"/>
        <w:gridCol w:w="1635"/>
      </w:tblGrid>
      <w:tr w:rsidR="00297924" w:rsidRPr="002573C7" w:rsidTr="00A03B6B">
        <w:trPr>
          <w:trHeight w:val="1475"/>
          <w:jc w:val="center"/>
        </w:trPr>
        <w:tc>
          <w:tcPr>
            <w:tcW w:w="520" w:type="dxa"/>
          </w:tcPr>
          <w:p w:rsidR="00297924" w:rsidRPr="002573C7" w:rsidRDefault="00297924" w:rsidP="00047C91">
            <w:pPr>
              <w:jc w:val="left"/>
            </w:pPr>
            <w:r>
              <w:rPr>
                <w:rFonts w:hint="eastAsia"/>
              </w:rPr>
              <w:t>№</w:t>
            </w:r>
          </w:p>
        </w:tc>
        <w:tc>
          <w:tcPr>
            <w:tcW w:w="1432" w:type="dxa"/>
          </w:tcPr>
          <w:p w:rsidR="00297924" w:rsidRPr="002573C7" w:rsidRDefault="00297924" w:rsidP="00047C91">
            <w:pPr>
              <w:jc w:val="left"/>
            </w:pPr>
            <w:r w:rsidRPr="002573C7">
              <w:rPr>
                <w:rFonts w:hint="eastAsia"/>
              </w:rPr>
              <w:t>対象労働者名</w:t>
            </w:r>
          </w:p>
        </w:tc>
        <w:tc>
          <w:tcPr>
            <w:tcW w:w="1590" w:type="dxa"/>
          </w:tcPr>
          <w:p w:rsidR="00297924" w:rsidRPr="002573C7" w:rsidRDefault="00297924" w:rsidP="004956A8">
            <w:r w:rsidRPr="002573C7">
              <w:rPr>
                <w:rFonts w:hint="eastAsia"/>
              </w:rPr>
              <w:t>雇用保険被保険者番号</w:t>
            </w:r>
          </w:p>
        </w:tc>
        <w:tc>
          <w:tcPr>
            <w:tcW w:w="898" w:type="dxa"/>
          </w:tcPr>
          <w:p w:rsidR="00297924" w:rsidRDefault="00297924" w:rsidP="004956A8">
            <w:r w:rsidRPr="00C1738E">
              <w:rPr>
                <w:rFonts w:hint="eastAsia"/>
              </w:rPr>
              <w:t>賃金アップの方法</w:t>
            </w:r>
          </w:p>
          <w:p w:rsidR="00297924" w:rsidRPr="002573C7" w:rsidRDefault="00297924" w:rsidP="004956A8">
            <w:r w:rsidRPr="00C1738E">
              <w:rPr>
                <w:rFonts w:hint="eastAsia"/>
              </w:rPr>
              <w:t>（※</w:t>
            </w:r>
            <w:r w:rsidRPr="00C1738E">
              <w:rPr>
                <w:rFonts w:hint="eastAsia"/>
              </w:rPr>
              <w:t>1</w:t>
            </w:r>
            <w:r>
              <w:rPr>
                <w:rFonts w:hint="eastAsia"/>
              </w:rPr>
              <w:t>）</w:t>
            </w:r>
          </w:p>
        </w:tc>
        <w:tc>
          <w:tcPr>
            <w:tcW w:w="2033" w:type="dxa"/>
          </w:tcPr>
          <w:p w:rsidR="00297924" w:rsidRDefault="00297924" w:rsidP="004956A8">
            <w:r w:rsidRPr="002573C7">
              <w:rPr>
                <w:rFonts w:hint="eastAsia"/>
              </w:rPr>
              <w:t>①計画開始前の平均賃金（※</w:t>
            </w:r>
            <w:r>
              <w:rPr>
                <w:rFonts w:hint="eastAsia"/>
              </w:rPr>
              <w:t>2</w:t>
            </w:r>
            <w:r w:rsidRPr="002573C7">
              <w:rPr>
                <w:rFonts w:hint="eastAsia"/>
              </w:rPr>
              <w:t>）</w:t>
            </w:r>
          </w:p>
          <w:p w:rsidR="00450DBC" w:rsidRDefault="00450DBC" w:rsidP="00450DBC">
            <w:pPr>
              <w:jc w:val="right"/>
            </w:pPr>
            <w:r>
              <w:rPr>
                <w:rFonts w:hint="eastAsia"/>
              </w:rPr>
              <w:t>（単位：円）</w:t>
            </w:r>
          </w:p>
          <w:p w:rsidR="00450DBC" w:rsidRPr="002573C7" w:rsidRDefault="00450DBC" w:rsidP="00450DBC">
            <w:pPr>
              <w:jc w:val="right"/>
            </w:pPr>
            <w:r>
              <w:rPr>
                <w:rFonts w:hint="eastAsia"/>
              </w:rPr>
              <w:t>（※</w:t>
            </w:r>
            <w:r>
              <w:rPr>
                <w:rFonts w:hint="eastAsia"/>
              </w:rPr>
              <w:t>2</w:t>
            </w:r>
            <w:r>
              <w:rPr>
                <w:rFonts w:hint="eastAsia"/>
              </w:rPr>
              <w:t>）</w:t>
            </w:r>
          </w:p>
        </w:tc>
        <w:tc>
          <w:tcPr>
            <w:tcW w:w="2001" w:type="dxa"/>
          </w:tcPr>
          <w:p w:rsidR="00450DBC" w:rsidRDefault="00450DBC" w:rsidP="00450DBC">
            <w:pPr>
              <w:jc w:val="left"/>
            </w:pPr>
            <w:r>
              <w:rPr>
                <w:rFonts w:hint="eastAsia"/>
              </w:rPr>
              <w:t>②雇用管理改善計画</w:t>
            </w:r>
          </w:p>
          <w:p w:rsidR="001858DA" w:rsidRDefault="001F6288" w:rsidP="00450DBC">
            <w:pPr>
              <w:ind w:left="580" w:hangingChars="300" w:hanging="580"/>
              <w:jc w:val="left"/>
            </w:pPr>
            <w:r>
              <w:rPr>
                <w:rFonts w:hint="eastAsia"/>
              </w:rPr>
              <w:t>期間中の平均賃金</w:t>
            </w:r>
            <w:bookmarkStart w:id="0" w:name="_GoBack"/>
            <w:bookmarkEnd w:id="0"/>
            <w:r w:rsidR="001858DA">
              <w:rPr>
                <w:rFonts w:hint="eastAsia"/>
              </w:rPr>
              <w:t>（単位：円）</w:t>
            </w:r>
          </w:p>
          <w:p w:rsidR="00297924" w:rsidRPr="002573C7" w:rsidRDefault="001858DA" w:rsidP="00A03B6B">
            <w:pPr>
              <w:jc w:val="right"/>
            </w:pPr>
            <w:r>
              <w:rPr>
                <w:rFonts w:hint="eastAsia"/>
              </w:rPr>
              <w:t>（※</w:t>
            </w:r>
            <w:r>
              <w:rPr>
                <w:rFonts w:hint="eastAsia"/>
              </w:rPr>
              <w:t>3</w:t>
            </w:r>
            <w:r>
              <w:rPr>
                <w:rFonts w:hint="eastAsia"/>
              </w:rPr>
              <w:t>）</w:t>
            </w:r>
          </w:p>
        </w:tc>
        <w:tc>
          <w:tcPr>
            <w:tcW w:w="1635" w:type="dxa"/>
          </w:tcPr>
          <w:p w:rsidR="00297924" w:rsidRDefault="00297924" w:rsidP="004956A8">
            <w:r w:rsidRPr="002573C7">
              <w:rPr>
                <w:rFonts w:hint="eastAsia"/>
              </w:rPr>
              <w:t>③賃金上昇率</w:t>
            </w:r>
          </w:p>
          <w:p w:rsidR="00297924" w:rsidRPr="002573C7" w:rsidRDefault="00297924" w:rsidP="004956A8">
            <w:r w:rsidRPr="00C1738E">
              <w:rPr>
                <w:rFonts w:hint="eastAsia"/>
              </w:rPr>
              <w:t>（②－①）／①　×　１００</w:t>
            </w:r>
          </w:p>
        </w:tc>
      </w:tr>
      <w:tr w:rsidR="00297924" w:rsidRPr="002573C7" w:rsidTr="00A03B6B">
        <w:trPr>
          <w:trHeight w:val="419"/>
          <w:jc w:val="center"/>
        </w:trPr>
        <w:tc>
          <w:tcPr>
            <w:tcW w:w="520" w:type="dxa"/>
          </w:tcPr>
          <w:p w:rsidR="00297924" w:rsidRPr="002573C7" w:rsidRDefault="00297924" w:rsidP="004956A8">
            <w:r>
              <w:rPr>
                <w:rFonts w:hint="eastAsia"/>
              </w:rPr>
              <w:t>１</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r w:rsidR="00297924" w:rsidRPr="002573C7" w:rsidTr="00A03B6B">
        <w:trPr>
          <w:trHeight w:val="425"/>
          <w:jc w:val="center"/>
        </w:trPr>
        <w:tc>
          <w:tcPr>
            <w:tcW w:w="520" w:type="dxa"/>
          </w:tcPr>
          <w:p w:rsidR="00297924" w:rsidRPr="002573C7" w:rsidRDefault="00297924" w:rsidP="004956A8">
            <w:r>
              <w:rPr>
                <w:rFonts w:hint="eastAsia"/>
              </w:rPr>
              <w:t>２</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r w:rsidR="00297924" w:rsidRPr="002573C7" w:rsidTr="00A03B6B">
        <w:trPr>
          <w:trHeight w:val="403"/>
          <w:jc w:val="center"/>
        </w:trPr>
        <w:tc>
          <w:tcPr>
            <w:tcW w:w="520" w:type="dxa"/>
          </w:tcPr>
          <w:p w:rsidR="00297924" w:rsidRPr="002573C7" w:rsidRDefault="00297924" w:rsidP="004956A8">
            <w:r>
              <w:rPr>
                <w:rFonts w:hint="eastAsia"/>
              </w:rPr>
              <w:t>３</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r w:rsidR="00297924" w:rsidRPr="002573C7" w:rsidTr="00A03B6B">
        <w:trPr>
          <w:trHeight w:val="393"/>
          <w:jc w:val="center"/>
        </w:trPr>
        <w:tc>
          <w:tcPr>
            <w:tcW w:w="520" w:type="dxa"/>
          </w:tcPr>
          <w:p w:rsidR="00297924" w:rsidRPr="002573C7" w:rsidRDefault="00297924" w:rsidP="004956A8">
            <w:r>
              <w:rPr>
                <w:rFonts w:hint="eastAsia"/>
              </w:rPr>
              <w:t>４</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r w:rsidR="00297924" w:rsidRPr="002573C7" w:rsidTr="00A03B6B">
        <w:trPr>
          <w:trHeight w:val="413"/>
          <w:jc w:val="center"/>
        </w:trPr>
        <w:tc>
          <w:tcPr>
            <w:tcW w:w="520" w:type="dxa"/>
          </w:tcPr>
          <w:p w:rsidR="00297924" w:rsidRPr="002573C7" w:rsidRDefault="00297924" w:rsidP="004956A8">
            <w:r>
              <w:rPr>
                <w:rFonts w:hint="eastAsia"/>
              </w:rPr>
              <w:t>５</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bl>
    <w:p w:rsidR="00BF320B" w:rsidRDefault="00BF320B" w:rsidP="001F5444">
      <w:pPr>
        <w:rPr>
          <w:b/>
        </w:rPr>
      </w:pPr>
    </w:p>
    <w:p w:rsidR="00BF320B" w:rsidRDefault="00BF320B" w:rsidP="00BF320B">
      <w:pPr>
        <w:ind w:firstLineChars="100" w:firstLine="193"/>
        <w:rPr>
          <w:rFonts w:asciiTheme="minorEastAsia" w:hAnsiTheme="minorEastAsia"/>
          <w:sz w:val="22"/>
        </w:rPr>
      </w:pPr>
      <w:r>
        <w:rPr>
          <w:rFonts w:hint="eastAsia"/>
        </w:rPr>
        <w:t>また、</w:t>
      </w:r>
      <w:r w:rsidRPr="002B7C65">
        <w:rPr>
          <w:rFonts w:hint="eastAsia"/>
          <w:sz w:val="22"/>
        </w:rPr>
        <w:t>雇用管理改善計画終了１年目</w:t>
      </w:r>
      <w:r>
        <w:rPr>
          <w:rFonts w:asciiTheme="minorEastAsia" w:hAnsiTheme="minorEastAsia" w:hint="eastAsia"/>
          <w:sz w:val="22"/>
        </w:rPr>
        <w:t>（</w:t>
      </w:r>
      <w:r w:rsidRPr="002B7C65">
        <w:rPr>
          <w:rFonts w:asciiTheme="minorEastAsia" w:hAnsiTheme="minorEastAsia" w:hint="eastAsia"/>
          <w:sz w:val="22"/>
        </w:rPr>
        <w:t>雇用管理改善計画の末日の翌日から起算して１年経過するまでの期間</w:t>
      </w:r>
      <w:r>
        <w:rPr>
          <w:rFonts w:asciiTheme="minorEastAsia" w:hAnsiTheme="minorEastAsia" w:hint="eastAsia"/>
          <w:sz w:val="22"/>
        </w:rPr>
        <w:t>）中に支払われる賃金が、上記１の②から引き下げないこと、</w:t>
      </w:r>
    </w:p>
    <w:p w:rsidR="00BF320B" w:rsidRDefault="00BF320B" w:rsidP="00BF320B">
      <w:pPr>
        <w:ind w:firstLineChars="100" w:firstLine="203"/>
        <w:rPr>
          <w:rFonts w:asciiTheme="minorEastAsia" w:hAnsiTheme="minorEastAsia"/>
          <w:sz w:val="22"/>
        </w:rPr>
      </w:pPr>
      <w:r w:rsidRPr="002B7C65">
        <w:rPr>
          <w:rFonts w:asciiTheme="minorEastAsia" w:hAnsiTheme="minorEastAsia" w:hint="eastAsia"/>
          <w:sz w:val="22"/>
        </w:rPr>
        <w:t>雇用管理改善計画終了２年目</w:t>
      </w:r>
      <w:r>
        <w:rPr>
          <w:rFonts w:asciiTheme="minorEastAsia" w:hAnsiTheme="minorEastAsia" w:hint="eastAsia"/>
          <w:sz w:val="22"/>
        </w:rPr>
        <w:t>（</w:t>
      </w:r>
      <w:r w:rsidRPr="002B7C65">
        <w:rPr>
          <w:rFonts w:asciiTheme="minorEastAsia" w:hAnsiTheme="minorEastAsia" w:hint="eastAsia"/>
          <w:sz w:val="22"/>
        </w:rPr>
        <w:t>雇用管理改善計画終了１年目の末日の翌日から起算して１年経過するまでの期間</w:t>
      </w:r>
      <w:r>
        <w:rPr>
          <w:rFonts w:asciiTheme="minorEastAsia" w:hAnsiTheme="minorEastAsia" w:hint="eastAsia"/>
          <w:sz w:val="22"/>
        </w:rPr>
        <w:t>）中に支払われる賃金が上記１の①から６％以上増加する見込みです。</w:t>
      </w:r>
    </w:p>
    <w:p w:rsidR="00A03B6B" w:rsidRDefault="00A03B6B" w:rsidP="00BF320B">
      <w:pPr>
        <w:ind w:firstLineChars="100" w:firstLine="203"/>
        <w:rPr>
          <w:rFonts w:asciiTheme="minorEastAsia" w:hAnsiTheme="minorEastAsia"/>
          <w:sz w:val="22"/>
        </w:rPr>
      </w:pPr>
    </w:p>
    <w:p w:rsidR="00BF320B" w:rsidRPr="00BF320B" w:rsidRDefault="00BF320B" w:rsidP="001F5444">
      <w:pPr>
        <w:rPr>
          <w:b/>
        </w:rPr>
      </w:pPr>
    </w:p>
    <w:p w:rsidR="00BF320B" w:rsidRDefault="00BF320B" w:rsidP="001F5444">
      <w:pPr>
        <w:rPr>
          <w:b/>
        </w:rPr>
      </w:pPr>
      <w:r>
        <w:rPr>
          <w:b/>
        </w:rPr>
        <w:br w:type="page"/>
      </w:r>
    </w:p>
    <w:p w:rsidR="00F654AE" w:rsidRPr="002174BB" w:rsidRDefault="00C1738E" w:rsidP="001F5444">
      <w:r w:rsidRPr="00CF34ED">
        <w:rPr>
          <w:rFonts w:hint="eastAsia"/>
          <w:b/>
        </w:rPr>
        <w:lastRenderedPageBreak/>
        <w:t>【留意事項】</w:t>
      </w:r>
    </w:p>
    <w:p w:rsidR="00C1738E" w:rsidRPr="002573C7" w:rsidRDefault="00C1738E" w:rsidP="00C1738E">
      <w:r>
        <w:rPr>
          <w:rFonts w:hint="eastAsia"/>
        </w:rPr>
        <w:t>（※</w:t>
      </w:r>
      <w:r>
        <w:rPr>
          <w:rFonts w:hint="eastAsia"/>
        </w:rPr>
        <w:t>1</w:t>
      </w:r>
      <w:r>
        <w:rPr>
          <w:rFonts w:hint="eastAsia"/>
        </w:rPr>
        <w:t>）「賃金アップの方法」欄には、賃金の算定方法を下記から選択し</w:t>
      </w:r>
      <w:r w:rsidRPr="002573C7">
        <w:rPr>
          <w:rFonts w:hint="eastAsia"/>
        </w:rPr>
        <w:t>記載してください。</w:t>
      </w:r>
    </w:p>
    <w:p w:rsidR="00C1738E" w:rsidRPr="002573C7" w:rsidRDefault="00C1738E" w:rsidP="00C1738E">
      <w:pPr>
        <w:ind w:firstLineChars="400" w:firstLine="773"/>
      </w:pPr>
      <w:r>
        <w:rPr>
          <w:rFonts w:hint="eastAsia"/>
        </w:rPr>
        <w:t>賃金アップが</w:t>
      </w:r>
      <w:r w:rsidRPr="002573C7">
        <w:rPr>
          <w:rFonts w:hint="eastAsia"/>
        </w:rPr>
        <w:t>「毎月決まって支払われる賃金」の場合は「１」</w:t>
      </w:r>
    </w:p>
    <w:p w:rsidR="00C1738E" w:rsidRDefault="00C1738E" w:rsidP="00C1738E">
      <w:pPr>
        <w:spacing w:line="400" w:lineRule="exact"/>
      </w:pPr>
      <w:r w:rsidRPr="002573C7">
        <w:rPr>
          <w:rFonts w:hint="eastAsia"/>
        </w:rPr>
        <w:t xml:space="preserve">　　</w:t>
      </w:r>
      <w:r>
        <w:rPr>
          <w:rFonts w:hint="eastAsia"/>
        </w:rPr>
        <w:t xml:space="preserve">　</w:t>
      </w:r>
      <w:r w:rsidRPr="002573C7">
        <w:rPr>
          <w:rFonts w:hint="eastAsia"/>
        </w:rPr>
        <w:t xml:space="preserve">　</w:t>
      </w:r>
      <w:r>
        <w:rPr>
          <w:rFonts w:hint="eastAsia"/>
        </w:rPr>
        <w:t>賃金アップが</w:t>
      </w:r>
      <w:r w:rsidRPr="002573C7">
        <w:rPr>
          <w:rFonts w:hint="eastAsia"/>
        </w:rPr>
        <w:t>「毎月決まって支払われる賃金」＋「臨時に支払われる賃金」の場合は「２」</w:t>
      </w:r>
    </w:p>
    <w:p w:rsidR="00297924" w:rsidRDefault="00297924" w:rsidP="00C1738E">
      <w:pPr>
        <w:spacing w:line="400" w:lineRule="exact"/>
      </w:pPr>
    </w:p>
    <w:p w:rsidR="00C1738E" w:rsidRPr="00BE0583" w:rsidRDefault="00C1738E" w:rsidP="00C1738E">
      <w:pPr>
        <w:spacing w:line="400" w:lineRule="exact"/>
        <w:rPr>
          <w:b/>
        </w:rPr>
      </w:pPr>
      <w:r w:rsidRPr="00BE0583">
        <w:rPr>
          <w:rFonts w:hint="eastAsia"/>
          <w:b/>
        </w:rPr>
        <w:t>「賃金アップの方法」欄において、１の</w:t>
      </w:r>
      <w:r>
        <w:rPr>
          <w:rFonts w:hint="eastAsia"/>
          <w:b/>
        </w:rPr>
        <w:t>「毎月決まって支払われる賃金」を選択した場合</w:t>
      </w:r>
    </w:p>
    <w:p w:rsidR="00C1738E" w:rsidRDefault="00C1738E" w:rsidP="00CF34ED">
      <w:pPr>
        <w:spacing w:line="400" w:lineRule="exact"/>
        <w:ind w:left="580" w:hangingChars="300" w:hanging="580"/>
      </w:pPr>
      <w:r>
        <w:rPr>
          <w:rFonts w:hint="eastAsia"/>
        </w:rPr>
        <w:t>（※</w:t>
      </w:r>
      <w:r>
        <w:rPr>
          <w:rFonts w:hint="eastAsia"/>
        </w:rPr>
        <w:t>2</w:t>
      </w:r>
      <w:r>
        <w:rPr>
          <w:rFonts w:hint="eastAsia"/>
        </w:rPr>
        <w:t>）「①計画開始前の賃金総額」欄には、</w:t>
      </w:r>
      <w:r w:rsidR="00C911B4" w:rsidRPr="00C911B4">
        <w:rPr>
          <w:rFonts w:hint="eastAsia"/>
        </w:rPr>
        <w:t>計画開始日前の直近３か月分の</w:t>
      </w:r>
      <w:r w:rsidRPr="00C1738E">
        <w:rPr>
          <w:rFonts w:hint="eastAsia"/>
        </w:rPr>
        <w:t>「毎月決まって支払われる賃金」の各々の対象労働者に係る一月当たりの平均賃金</w:t>
      </w:r>
      <w:r w:rsidR="00CF34ED">
        <w:rPr>
          <w:rFonts w:hint="eastAsia"/>
        </w:rPr>
        <w:t>を記載してください</w:t>
      </w:r>
      <w:r w:rsidRPr="00C1738E">
        <w:rPr>
          <w:rFonts w:hint="eastAsia"/>
        </w:rPr>
        <w:t>。</w:t>
      </w:r>
    </w:p>
    <w:p w:rsidR="00CF34ED" w:rsidRDefault="00CF34ED" w:rsidP="00CF34ED">
      <w:pPr>
        <w:spacing w:line="400" w:lineRule="exact"/>
        <w:ind w:left="580" w:hangingChars="300" w:hanging="580"/>
      </w:pPr>
      <w:r w:rsidRPr="00CF34ED">
        <w:rPr>
          <w:rFonts w:hint="eastAsia"/>
        </w:rPr>
        <w:t>（※</w:t>
      </w:r>
      <w:r w:rsidRPr="00CF34ED">
        <w:rPr>
          <w:rFonts w:hint="eastAsia"/>
        </w:rPr>
        <w:t>3</w:t>
      </w:r>
      <w:r w:rsidRPr="00CF34ED">
        <w:rPr>
          <w:rFonts w:hint="eastAsia"/>
        </w:rPr>
        <w:t>）「</w:t>
      </w:r>
      <w:r>
        <w:rPr>
          <w:rFonts w:hint="eastAsia"/>
        </w:rPr>
        <w:t>②</w:t>
      </w:r>
      <w:r w:rsidRPr="00CF34ED">
        <w:rPr>
          <w:rFonts w:hint="eastAsia"/>
        </w:rPr>
        <w:t>雇用管理改善計画期間中の平均賃金</w:t>
      </w:r>
      <w:r>
        <w:rPr>
          <w:rFonts w:hint="eastAsia"/>
        </w:rPr>
        <w:t>」欄には、雇用管理改善計画期間中の</w:t>
      </w:r>
      <w:r w:rsidRPr="00C1738E">
        <w:rPr>
          <w:rFonts w:hint="eastAsia"/>
        </w:rPr>
        <w:t>「毎月決まって支払われる賃金」</w:t>
      </w:r>
      <w:r>
        <w:rPr>
          <w:rFonts w:hint="eastAsia"/>
        </w:rPr>
        <w:t>の各々の対象労働者に係る一月当たりの平均賃金を記載してください。</w:t>
      </w:r>
    </w:p>
    <w:p w:rsidR="00297924" w:rsidRDefault="00297924" w:rsidP="00C1738E">
      <w:pPr>
        <w:spacing w:line="400" w:lineRule="exact"/>
      </w:pPr>
    </w:p>
    <w:p w:rsidR="00CF34ED" w:rsidRDefault="00297924" w:rsidP="00C1738E">
      <w:pPr>
        <w:spacing w:line="400" w:lineRule="exact"/>
      </w:pPr>
      <w:r w:rsidRPr="00BE0583">
        <w:rPr>
          <w:rFonts w:hint="eastAsia"/>
          <w:b/>
        </w:rPr>
        <w:t>「賃金アップの方法」欄において、２の「毎月決まって支払われる賃金」を選択した場合</w:t>
      </w:r>
    </w:p>
    <w:p w:rsidR="00C1738E" w:rsidRDefault="00C1738E" w:rsidP="00CF34ED">
      <w:pPr>
        <w:spacing w:line="400" w:lineRule="exact"/>
        <w:ind w:left="580" w:hangingChars="300" w:hanging="580"/>
      </w:pPr>
      <w:r>
        <w:rPr>
          <w:rFonts w:hint="eastAsia"/>
        </w:rPr>
        <w:t>（※</w:t>
      </w:r>
      <w:r w:rsidR="00CF34ED">
        <w:rPr>
          <w:rFonts w:hint="eastAsia"/>
        </w:rPr>
        <w:t>2</w:t>
      </w:r>
      <w:r>
        <w:rPr>
          <w:rFonts w:hint="eastAsia"/>
        </w:rPr>
        <w:t>）「</w:t>
      </w:r>
      <w:r w:rsidR="00CF34ED" w:rsidRPr="00CF34ED">
        <w:rPr>
          <w:rFonts w:hint="eastAsia"/>
        </w:rPr>
        <w:t>「①計画開始前の賃金総額」欄には、</w:t>
      </w:r>
      <w:r w:rsidR="00C911B4" w:rsidRPr="00C911B4">
        <w:rPr>
          <w:rFonts w:hint="eastAsia"/>
        </w:rPr>
        <w:t>計画開始日前の直近１２か月分の</w:t>
      </w:r>
      <w:r w:rsidRPr="00C1738E">
        <w:rPr>
          <w:rFonts w:hint="eastAsia"/>
        </w:rPr>
        <w:t>「毎月決まって支払われる賃金」及び「臨時に支払われる賃金」の合計から算出した各々の対象労働者に係る一月当たりの平均賃金</w:t>
      </w:r>
      <w:r w:rsidR="00CF34ED">
        <w:rPr>
          <w:rFonts w:hint="eastAsia"/>
        </w:rPr>
        <w:t>を記載してください</w:t>
      </w:r>
      <w:r w:rsidRPr="00C1738E">
        <w:rPr>
          <w:rFonts w:hint="eastAsia"/>
        </w:rPr>
        <w:t>。</w:t>
      </w:r>
    </w:p>
    <w:p w:rsidR="00297924" w:rsidRDefault="00CF34ED" w:rsidP="00CF34ED">
      <w:pPr>
        <w:spacing w:line="400" w:lineRule="exact"/>
        <w:ind w:left="580" w:hangingChars="300" w:hanging="580"/>
      </w:pPr>
      <w:r w:rsidRPr="00CF34ED">
        <w:rPr>
          <w:rFonts w:hint="eastAsia"/>
        </w:rPr>
        <w:t>（※</w:t>
      </w:r>
      <w:r w:rsidRPr="00CF34ED">
        <w:rPr>
          <w:rFonts w:hint="eastAsia"/>
        </w:rPr>
        <w:t>3</w:t>
      </w:r>
      <w:r w:rsidRPr="00CF34ED">
        <w:rPr>
          <w:rFonts w:hint="eastAsia"/>
        </w:rPr>
        <w:t>）「②雇用管理改善計画期間中の平均賃金」欄には、雇用管理改善計画期間中の「毎月決まって支払われる賃金」及び「臨時に支払われる賃金」の合計から算出した各々の対象労働者に係る一月当たりの平均賃金を記載してください。</w:t>
      </w:r>
    </w:p>
    <w:p w:rsidR="00297924" w:rsidRDefault="00BF320B" w:rsidP="00C1738E">
      <w:pPr>
        <w:spacing w:line="400" w:lineRule="exact"/>
      </w:pPr>
      <w:r>
        <w:rPr>
          <w:rFonts w:hint="eastAsia"/>
          <w:noProof/>
        </w:rPr>
        <mc:AlternateContent>
          <mc:Choice Requires="wps">
            <w:drawing>
              <wp:anchor distT="0" distB="0" distL="114300" distR="114300" simplePos="0" relativeHeight="251661312" behindDoc="0" locked="0" layoutInCell="1" allowOverlap="1" wp14:anchorId="10D63497" wp14:editId="04AC4AEB">
                <wp:simplePos x="0" y="0"/>
                <wp:positionH relativeFrom="column">
                  <wp:posOffset>-81915</wp:posOffset>
                </wp:positionH>
                <wp:positionV relativeFrom="paragraph">
                  <wp:posOffset>360045</wp:posOffset>
                </wp:positionV>
                <wp:extent cx="6638925" cy="40671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638925" cy="4067175"/>
                        </a:xfrm>
                        <a:prstGeom prst="rect">
                          <a:avLst/>
                        </a:prstGeom>
                        <a:solidFill>
                          <a:sysClr val="window" lastClr="FFFFFF"/>
                        </a:solidFill>
                        <a:ln w="12700" cap="flat" cmpd="sng" algn="ctr">
                          <a:solidFill>
                            <a:sysClr val="windowText" lastClr="000000"/>
                          </a:solidFill>
                          <a:prstDash val="solid"/>
                        </a:ln>
                        <a:effectLst/>
                      </wps:spPr>
                      <wps:txbx>
                        <w:txbxContent>
                          <w:p w:rsidR="00BF320B" w:rsidRPr="006F30EF" w:rsidRDefault="00BF320B" w:rsidP="00BF320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Pr="006F30EF">
                              <w:rPr>
                                <w:rFonts w:asciiTheme="majorEastAsia" w:eastAsiaTheme="majorEastAsia" w:hAnsiTheme="majorEastAsia" w:hint="eastAsia"/>
                                <w:color w:val="000000" w:themeColor="text1"/>
                                <w:sz w:val="18"/>
                                <w:szCs w:val="18"/>
                              </w:rPr>
                              <w:t xml:space="preserve">　毎月決まって支払われる賃金</w:t>
                            </w:r>
                          </w:p>
                          <w:p w:rsidR="00BF320B" w:rsidRPr="006F30EF" w:rsidRDefault="00BF320B" w:rsidP="00BF320B">
                            <w:pPr>
                              <w:ind w:firstLineChars="200" w:firstLine="327"/>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基本給及び諸手当をいう（労働協約、就業規則又は労働契約等において明示されているものに限る。）。</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諸手当に含む否かについては以下による。</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（１）諸手当に含むもの。　</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①労働と直接的な関係が認められ、労働者の個人的事情とは関係なく支給される手当（役職手当、資格手当、資格ではないが労働者の一定の能力に対する手当等）。</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（２）諸手当に含まないもの</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①月ごとに支払われるか否かが変動するような諸手当（時間外手当（固定残業代を含む）、休日手当、夜勤手当、出張手当、精皆勤手当、報奨金等）</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労働と直接的な関係が薄く、当該労働者の個人的事情により支給される手当（家族手当（扶養手当）、通勤手当、別居手当、子女教育手当、皆勤手当、住宅手当等）</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（３）上記（1）、(2)以外の手当については、手当ての名称に関わらず実態により判断するものとする。</w:t>
                            </w:r>
                          </w:p>
                          <w:p w:rsidR="00BF320B" w:rsidRPr="006F30EF" w:rsidRDefault="00BF320B" w:rsidP="00BF320B">
                            <w:pPr>
                              <w:ind w:leftChars="300" w:left="580"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ただし、上記(1)に挙げた手当であっても、月ごとに支払われるか否かが変動するような手当と認められる場合は諸手当から除外し、上記(2)に挙げた手当であっても、例えば以下のように、月ごとに支払われるか否かが変動しないような手当は諸手当に含めることとする。</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 扶養家族の有無、家族の人数に関係なく労働者全員に対して一律支給する家族手当</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通勤に要した費用や通勤距離に関係なく労働者全員に対して一律に支給する通勤手当</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③ 住宅の形態（賃貸・持家）ごとに労働者全員に対して一律に定額で支給する住宅手当</w:t>
                            </w:r>
                          </w:p>
                          <w:p w:rsidR="00BF320B" w:rsidRPr="006F30EF" w:rsidRDefault="00BF320B" w:rsidP="00BF320B">
                            <w:pPr>
                              <w:jc w:val="left"/>
                              <w:rPr>
                                <w:rFonts w:asciiTheme="majorEastAsia" w:eastAsiaTheme="majorEastAsia" w:hAnsiTheme="majorEastAsia"/>
                                <w:color w:val="000000" w:themeColor="text1"/>
                                <w:sz w:val="18"/>
                                <w:szCs w:val="18"/>
                              </w:rPr>
                            </w:pPr>
                          </w:p>
                          <w:p w:rsidR="00BF320B" w:rsidRPr="006F30EF" w:rsidRDefault="00BF320B" w:rsidP="00BF320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Pr="006F30EF">
                              <w:rPr>
                                <w:rFonts w:asciiTheme="majorEastAsia" w:eastAsiaTheme="majorEastAsia" w:hAnsiTheme="majorEastAsia" w:hint="eastAsia"/>
                                <w:color w:val="000000" w:themeColor="text1"/>
                                <w:sz w:val="18"/>
                                <w:szCs w:val="18"/>
                              </w:rPr>
                              <w:t xml:space="preserve">　臨時に支払われる賃金</w:t>
                            </w:r>
                          </w:p>
                          <w:p w:rsidR="00BF320B" w:rsidRPr="006F30EF" w:rsidRDefault="00BF320B" w:rsidP="00BF320B">
                            <w:pPr>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　　一般的に労働者の勤務成績に応じて定期又は臨時に支給される手当（いわゆるボーナスや歩合給）をいう。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 o:spid="_x0000_s1027" style="position:absolute;left:0;text-align:left;margin-left:-6.45pt;margin-top:28.35pt;width:522.75pt;height:3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" fillcolor="window" strokecolor="windowText" strokeweight="1pt">
                <v:textbox>
                  <w:txbxContent>
                    <w:p w:rsidR="00BF320B" w:rsidRPr="006F30EF" w:rsidRDefault="00BF320B" w:rsidP="00BF320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Pr="006F30EF">
                        <w:rPr>
                          <w:rFonts w:asciiTheme="majorEastAsia" w:eastAsiaTheme="majorEastAsia" w:hAnsiTheme="majorEastAsia" w:hint="eastAsia"/>
                          <w:color w:val="000000" w:themeColor="text1"/>
                          <w:sz w:val="18"/>
                          <w:szCs w:val="18"/>
                        </w:rPr>
                        <w:t xml:space="preserve">　毎月決まって支払われる賃金</w:t>
                      </w:r>
                    </w:p>
                    <w:p w:rsidR="00BF320B" w:rsidRPr="006F30EF" w:rsidRDefault="00BF320B" w:rsidP="00BF320B">
                      <w:pPr>
                        <w:ind w:firstLineChars="200" w:firstLine="327"/>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基本給及び諸手当をいう（労働協約、就業規則又は労働契約等において明示されているものに限る。）。</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諸手当に含む否かについては以下による。</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（１）諸手当に含むもの。　</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①労働と直接的な関係が認められ、労働者の個人的事情とは関係なく支給される手当（役職手当、資格手当、資格ではないが労働者の一定の能力に対する手当等）。</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（２）諸手当に含まないもの</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①月ごとに支払われるか否かが変動するような諸手当（時間外手当（固定残業代を含む）、休日手当、夜勤手当、出張手当、精皆勤手当、報奨金等）</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労働と直接的な関係が薄く、当該労働者の個人的事情により支給される手当（家族手当（扶養手当）、通勤手当、別居手当、子女教育手当、皆勤手当、住宅手当等）</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（３）上記（1）、(2)以外の手当については、手当ての名称に関わらず実態により判断するものとする。</w:t>
                      </w:r>
                    </w:p>
                    <w:p w:rsidR="00BF320B" w:rsidRPr="006F30EF" w:rsidRDefault="00BF320B" w:rsidP="00BF320B">
                      <w:pPr>
                        <w:ind w:leftChars="300" w:left="580"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ただし、上記(1)に挙げた手当であっても、月ごとに支払われるか否かが変動するような手当と認められる場合は諸手当から除外し、上記(2)に挙げた手当であっても、例えば以下のように、月ごとに支払われるか否かが変動しないような手当は諸手当に含めることとする。</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 扶養家族の有無、家族の人数に関係なく労働者全員に対して一律支給する家族手当</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通勤に要した費用や通勤距離に関係なく労働者全員に対して一律に支給する通勤手当</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③ 住宅の形態（賃貸・持家）ごとに労働者全員に対して一律に定額で支給する住宅手当</w:t>
                      </w:r>
                    </w:p>
                    <w:p w:rsidR="00BF320B" w:rsidRPr="006F30EF" w:rsidRDefault="00BF320B" w:rsidP="00BF320B">
                      <w:pPr>
                        <w:jc w:val="left"/>
                        <w:rPr>
                          <w:rFonts w:asciiTheme="majorEastAsia" w:eastAsiaTheme="majorEastAsia" w:hAnsiTheme="majorEastAsia"/>
                          <w:color w:val="000000" w:themeColor="text1"/>
                          <w:sz w:val="18"/>
                          <w:szCs w:val="18"/>
                        </w:rPr>
                      </w:pPr>
                    </w:p>
                    <w:p w:rsidR="00BF320B" w:rsidRPr="006F30EF" w:rsidRDefault="00BF320B" w:rsidP="00BF320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Pr="006F30EF">
                        <w:rPr>
                          <w:rFonts w:asciiTheme="majorEastAsia" w:eastAsiaTheme="majorEastAsia" w:hAnsiTheme="majorEastAsia" w:hint="eastAsia"/>
                          <w:color w:val="000000" w:themeColor="text1"/>
                          <w:sz w:val="18"/>
                          <w:szCs w:val="18"/>
                        </w:rPr>
                        <w:t xml:space="preserve">　臨時に支払われる賃金</w:t>
                      </w:r>
                    </w:p>
                    <w:p w:rsidR="00BF320B" w:rsidRPr="006F30EF" w:rsidRDefault="00BF320B" w:rsidP="00BF320B">
                      <w:pPr>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　　</w:t>
                      </w:r>
                      <w:r w:rsidRPr="006F30EF">
                        <w:rPr>
                          <w:rFonts w:asciiTheme="majorEastAsia" w:eastAsiaTheme="majorEastAsia" w:hAnsiTheme="majorEastAsia" w:hint="eastAsia"/>
                          <w:color w:val="000000" w:themeColor="text1"/>
                          <w:sz w:val="18"/>
                          <w:szCs w:val="18"/>
                        </w:rPr>
                        <w:t>一般的に労働者の勤務成績に応じて定期又は臨時に支給される手当（いわゆるボーナスや歩合給）をいう。</w:t>
                      </w:r>
                    </w:p>
                  </w:txbxContent>
                </v:textbox>
              </v:rect>
            </w:pict>
          </mc:Fallback>
        </mc:AlternateContent>
      </w:r>
    </w:p>
    <w:p w:rsidR="00B24ABF" w:rsidRPr="00EE7D9A" w:rsidRDefault="00B24ABF" w:rsidP="00492AB7">
      <w:pPr>
        <w:spacing w:line="400" w:lineRule="exact"/>
        <w:jc w:val="left"/>
        <w:rPr>
          <w:sz w:val="24"/>
          <w:szCs w:val="24"/>
        </w:rPr>
      </w:pPr>
    </w:p>
    <w:sectPr w:rsidR="00B24ABF" w:rsidRPr="00EE7D9A" w:rsidSect="00F654AE">
      <w:pgSz w:w="11906" w:h="16838" w:code="9"/>
      <w:pgMar w:top="851" w:right="1134" w:bottom="851" w:left="1134"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212" w:rsidRDefault="006F7212" w:rsidP="00DE57CF">
      <w:r>
        <w:separator/>
      </w:r>
    </w:p>
  </w:endnote>
  <w:endnote w:type="continuationSeparator" w:id="0">
    <w:p w:rsidR="006F7212" w:rsidRDefault="006F7212" w:rsidP="00DE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212" w:rsidRDefault="006F7212" w:rsidP="00DE57CF">
      <w:r>
        <w:separator/>
      </w:r>
    </w:p>
  </w:footnote>
  <w:footnote w:type="continuationSeparator" w:id="0">
    <w:p w:rsidR="006F7212" w:rsidRDefault="006F7212" w:rsidP="00DE5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A"/>
    <w:rsid w:val="000220C4"/>
    <w:rsid w:val="00023B06"/>
    <w:rsid w:val="00047C91"/>
    <w:rsid w:val="000940F0"/>
    <w:rsid w:val="000A4BB3"/>
    <w:rsid w:val="0012744D"/>
    <w:rsid w:val="0014155A"/>
    <w:rsid w:val="00180537"/>
    <w:rsid w:val="00184DF1"/>
    <w:rsid w:val="001858DA"/>
    <w:rsid w:val="001B6D01"/>
    <w:rsid w:val="001E223F"/>
    <w:rsid w:val="001F5444"/>
    <w:rsid w:val="001F6288"/>
    <w:rsid w:val="0021054C"/>
    <w:rsid w:val="002162A9"/>
    <w:rsid w:val="002174BB"/>
    <w:rsid w:val="002573C7"/>
    <w:rsid w:val="00266408"/>
    <w:rsid w:val="0027043E"/>
    <w:rsid w:val="00280659"/>
    <w:rsid w:val="002809BB"/>
    <w:rsid w:val="00297924"/>
    <w:rsid w:val="002A3FAF"/>
    <w:rsid w:val="002B7C65"/>
    <w:rsid w:val="002C55F3"/>
    <w:rsid w:val="00306418"/>
    <w:rsid w:val="0031736A"/>
    <w:rsid w:val="003512C9"/>
    <w:rsid w:val="00383470"/>
    <w:rsid w:val="003F0FD1"/>
    <w:rsid w:val="003F4702"/>
    <w:rsid w:val="003F7639"/>
    <w:rsid w:val="00402247"/>
    <w:rsid w:val="004133EA"/>
    <w:rsid w:val="00450DBC"/>
    <w:rsid w:val="004669CB"/>
    <w:rsid w:val="00477625"/>
    <w:rsid w:val="00486A1F"/>
    <w:rsid w:val="00492AB7"/>
    <w:rsid w:val="004B046C"/>
    <w:rsid w:val="004B7730"/>
    <w:rsid w:val="004C212F"/>
    <w:rsid w:val="004D2333"/>
    <w:rsid w:val="004E048D"/>
    <w:rsid w:val="004F74E0"/>
    <w:rsid w:val="005044AE"/>
    <w:rsid w:val="00545A1F"/>
    <w:rsid w:val="00570F8E"/>
    <w:rsid w:val="005816D9"/>
    <w:rsid w:val="005A45B5"/>
    <w:rsid w:val="005A7B73"/>
    <w:rsid w:val="005C7E33"/>
    <w:rsid w:val="005D1A3A"/>
    <w:rsid w:val="005E0B18"/>
    <w:rsid w:val="006160BD"/>
    <w:rsid w:val="00625236"/>
    <w:rsid w:val="006320B3"/>
    <w:rsid w:val="00632883"/>
    <w:rsid w:val="00642AD3"/>
    <w:rsid w:val="00682D2E"/>
    <w:rsid w:val="0069249F"/>
    <w:rsid w:val="0069290A"/>
    <w:rsid w:val="006E5057"/>
    <w:rsid w:val="006F30EF"/>
    <w:rsid w:val="006F7212"/>
    <w:rsid w:val="00782635"/>
    <w:rsid w:val="00787FBE"/>
    <w:rsid w:val="007B13D5"/>
    <w:rsid w:val="007F0459"/>
    <w:rsid w:val="007F41FA"/>
    <w:rsid w:val="007F7E80"/>
    <w:rsid w:val="00805CFD"/>
    <w:rsid w:val="00824A7D"/>
    <w:rsid w:val="008467C6"/>
    <w:rsid w:val="008530FC"/>
    <w:rsid w:val="00870347"/>
    <w:rsid w:val="008868B6"/>
    <w:rsid w:val="00890F2E"/>
    <w:rsid w:val="008B74C5"/>
    <w:rsid w:val="008D041D"/>
    <w:rsid w:val="008E448E"/>
    <w:rsid w:val="00922B79"/>
    <w:rsid w:val="00923047"/>
    <w:rsid w:val="00966F53"/>
    <w:rsid w:val="009816CE"/>
    <w:rsid w:val="009A122D"/>
    <w:rsid w:val="009E17FA"/>
    <w:rsid w:val="00A03B6B"/>
    <w:rsid w:val="00A0540E"/>
    <w:rsid w:val="00A05792"/>
    <w:rsid w:val="00A10473"/>
    <w:rsid w:val="00A62C8E"/>
    <w:rsid w:val="00A75323"/>
    <w:rsid w:val="00A97FB7"/>
    <w:rsid w:val="00AA7ACC"/>
    <w:rsid w:val="00B00B14"/>
    <w:rsid w:val="00B24ABF"/>
    <w:rsid w:val="00B41B2F"/>
    <w:rsid w:val="00B66781"/>
    <w:rsid w:val="00B729F2"/>
    <w:rsid w:val="00BA7CE6"/>
    <w:rsid w:val="00BB4586"/>
    <w:rsid w:val="00BC678B"/>
    <w:rsid w:val="00BE0583"/>
    <w:rsid w:val="00BE7FA8"/>
    <w:rsid w:val="00BF320B"/>
    <w:rsid w:val="00C1738E"/>
    <w:rsid w:val="00C21806"/>
    <w:rsid w:val="00C4189D"/>
    <w:rsid w:val="00C801E8"/>
    <w:rsid w:val="00C911B4"/>
    <w:rsid w:val="00CA2C79"/>
    <w:rsid w:val="00CB36D9"/>
    <w:rsid w:val="00CF34ED"/>
    <w:rsid w:val="00D20CAD"/>
    <w:rsid w:val="00D5156B"/>
    <w:rsid w:val="00D57D18"/>
    <w:rsid w:val="00DB67C9"/>
    <w:rsid w:val="00DD65C0"/>
    <w:rsid w:val="00DE57CF"/>
    <w:rsid w:val="00E0726F"/>
    <w:rsid w:val="00E10E5C"/>
    <w:rsid w:val="00E327A6"/>
    <w:rsid w:val="00E45C3A"/>
    <w:rsid w:val="00E460AC"/>
    <w:rsid w:val="00E947F0"/>
    <w:rsid w:val="00EB26AD"/>
    <w:rsid w:val="00EB6A2F"/>
    <w:rsid w:val="00ED2943"/>
    <w:rsid w:val="00ED485D"/>
    <w:rsid w:val="00EE7D9A"/>
    <w:rsid w:val="00F03F93"/>
    <w:rsid w:val="00F47E2D"/>
    <w:rsid w:val="00F523C0"/>
    <w:rsid w:val="00F654AE"/>
    <w:rsid w:val="00FC29CB"/>
    <w:rsid w:val="00FD2214"/>
    <w:rsid w:val="00FD4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 w:type="paragraph" w:customStyle="1" w:styleId="af">
    <w:name w:val="標準(太郎文書スタイル)"/>
    <w:uiPriority w:val="99"/>
    <w:rsid w:val="004E048D"/>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 w:type="paragraph" w:customStyle="1" w:styleId="af">
    <w:name w:val="標準(太郎文書スタイル)"/>
    <w:uiPriority w:val="99"/>
    <w:rsid w:val="004E048D"/>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8F0B9-1E83-4C1E-A8CF-9667E20A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4</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88</cp:revision>
  <cp:lastPrinted>2018-03-25T07:17:00Z</cp:lastPrinted>
  <dcterms:created xsi:type="dcterms:W3CDTF">2017-02-07T05:28:00Z</dcterms:created>
  <dcterms:modified xsi:type="dcterms:W3CDTF">2018-03-27T09:02:00Z</dcterms:modified>
</cp:coreProperties>
</file>