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6D0C8D" w:rsidP="00AD11FB">
      <w:pPr>
        <w:jc w:val="center"/>
        <w:rPr>
          <w:rFonts w:ascii="ＭＳ Ｐゴシック" w:eastAsia="ＭＳ Ｐゴシック" w:hAnsi="ＭＳ Ｐゴシック" w:hint="eastAsia"/>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6D0C8D" w:rsidRDefault="006D0C8D" w:rsidP="006D0C8D">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6D0C8D" w:rsidRDefault="006D0C8D" w:rsidP="006D0C8D">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5C3BAE">
        <w:rPr>
          <w:rFonts w:ascii="ＭＳ Ｐゴシック" w:eastAsia="ＭＳ Ｐゴシック" w:hAnsi="ＭＳ Ｐゴシック" w:hint="eastAsia"/>
        </w:rPr>
        <w:t>127</w:t>
      </w:r>
      <w:r w:rsidR="00921DAA">
        <w:rPr>
          <w:rFonts w:ascii="ＭＳ Ｐゴシック" w:eastAsia="ＭＳ Ｐゴシック" w:hAnsi="ＭＳ Ｐゴシック" w:hint="eastAsia"/>
        </w:rPr>
        <w:t xml:space="preserve">　</w:t>
      </w:r>
      <w:r w:rsidR="00B87222" w:rsidRPr="00B87222">
        <w:rPr>
          <w:rFonts w:ascii="ＭＳ Ｐゴシック" w:eastAsia="ＭＳ Ｐゴシック" w:hAnsi="ＭＳ Ｐゴシック" w:hint="eastAsia"/>
        </w:rPr>
        <w:t>前頭側頭葉変性症</w:t>
      </w:r>
    </w:p>
    <w:p w:rsidR="002312C2" w:rsidRPr="00AD11FB" w:rsidRDefault="002312C2" w:rsidP="00AD11FB">
      <w:pPr>
        <w:jc w:val="center"/>
        <w:rPr>
          <w:rFonts w:ascii="ＭＳ Ｐゴシック" w:eastAsia="ＭＳ Ｐゴシック" w:hAnsi="ＭＳ Ｐゴシック"/>
          <w:sz w:val="20"/>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10772D">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10772D">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10772D">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10772D">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西暦</w:t>
            </w:r>
            <w:r w:rsidR="0054271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10772D">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10772D">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55FC1" w:rsidRPr="001C1091" w:rsidTr="00B14A54">
        <w:trPr>
          <w:trHeight w:val="877"/>
        </w:trPr>
        <w:tc>
          <w:tcPr>
            <w:tcW w:w="2198" w:type="dxa"/>
            <w:gridSpan w:val="2"/>
            <w:hideMark/>
          </w:tcPr>
          <w:p w:rsidR="00155FC1" w:rsidRDefault="00155FC1" w:rsidP="0010772D">
            <w:pPr>
              <w:rPr>
                <w:rFonts w:asciiTheme="minorEastAsia" w:hAnsiTheme="minorEastAsia"/>
                <w:sz w:val="18"/>
                <w:szCs w:val="18"/>
              </w:rPr>
            </w:pPr>
            <w:r w:rsidRPr="001C1091">
              <w:rPr>
                <w:rFonts w:asciiTheme="minorEastAsia" w:hAnsiTheme="minorEastAsia" w:hint="eastAsia"/>
                <w:sz w:val="18"/>
                <w:szCs w:val="18"/>
              </w:rPr>
              <w:t>近親者の発症者の有無</w:t>
            </w:r>
          </w:p>
          <w:p w:rsidR="00155FC1" w:rsidRPr="00662C99" w:rsidRDefault="00155FC1" w:rsidP="0010772D">
            <w:pPr>
              <w:rPr>
                <w:rFonts w:asciiTheme="minorEastAsia" w:hAnsiTheme="minorEastAsia"/>
                <w:color w:val="FF0000"/>
                <w:sz w:val="18"/>
                <w:szCs w:val="18"/>
              </w:rPr>
            </w:pPr>
          </w:p>
        </w:tc>
        <w:tc>
          <w:tcPr>
            <w:tcW w:w="8258" w:type="dxa"/>
            <w:gridSpan w:val="6"/>
            <w:tcBorders>
              <w:top w:val="nil"/>
            </w:tcBorders>
            <w:hideMark/>
          </w:tcPr>
          <w:p w:rsidR="00155FC1" w:rsidRDefault="00155FC1" w:rsidP="0010772D">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55FC1" w:rsidRPr="001C1091" w:rsidRDefault="00155FC1" w:rsidP="0010772D">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592403">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10772D">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西暦</w:t>
            </w:r>
            <w:r w:rsidR="0054271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10772D">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 xml:space="preserve">1 </w:t>
            </w:r>
            <w:r w:rsidR="00066E28">
              <w:rPr>
                <w:rFonts w:hint="eastAsia"/>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10772D">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542718">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542718">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 xml:space="preserve">1.ない </w:t>
            </w:r>
            <w:r w:rsidR="00542718">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10772D">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542718">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662C99">
        <w:trPr>
          <w:trHeight w:val="1053"/>
        </w:trPr>
        <w:tc>
          <w:tcPr>
            <w:tcW w:w="10456" w:type="dxa"/>
          </w:tcPr>
          <w:p w:rsidR="00B14A54" w:rsidRDefault="00B14A54" w:rsidP="00D536CA"/>
        </w:tc>
      </w:tr>
    </w:tbl>
    <w:p w:rsidR="00D2334B" w:rsidRDefault="00D2334B">
      <w:pPr>
        <w:rPr>
          <w:b/>
          <w:sz w:val="18"/>
          <w:szCs w:val="18"/>
        </w:rPr>
      </w:pPr>
    </w:p>
    <w:p w:rsidR="00086FC0" w:rsidRPr="00143246" w:rsidRDefault="00143246">
      <w:pPr>
        <w:rPr>
          <w:b/>
          <w:sz w:val="18"/>
          <w:szCs w:val="18"/>
        </w:rPr>
      </w:pPr>
      <w:r w:rsidRPr="00143246">
        <w:rPr>
          <w:rFonts w:hint="eastAsia"/>
          <w:b/>
          <w:sz w:val="18"/>
          <w:szCs w:val="18"/>
        </w:rPr>
        <w:t>《</w:t>
      </w:r>
      <w:r w:rsidR="000B07A2">
        <w:rPr>
          <w:rFonts w:hint="eastAsia"/>
          <w:b/>
          <w:sz w:val="18"/>
          <w:szCs w:val="18"/>
        </w:rPr>
        <w:t>（</w:t>
      </w:r>
      <w:r w:rsidRPr="00143246">
        <w:rPr>
          <w:rFonts w:hint="eastAsia"/>
          <w:b/>
          <w:sz w:val="18"/>
          <w:szCs w:val="18"/>
        </w:rPr>
        <w:t>行動異常型</w:t>
      </w:r>
      <w:r w:rsidR="000B07A2">
        <w:rPr>
          <w:rFonts w:hint="eastAsia"/>
          <w:b/>
          <w:sz w:val="18"/>
          <w:szCs w:val="18"/>
        </w:rPr>
        <w:t>）</w:t>
      </w:r>
      <w:r w:rsidR="00E12565">
        <w:rPr>
          <w:rFonts w:hint="eastAsia"/>
          <w:b/>
          <w:sz w:val="18"/>
          <w:szCs w:val="18"/>
        </w:rPr>
        <w:t>前頭側頭型認知症</w:t>
      </w:r>
      <w:r w:rsidRPr="00143246">
        <w:rPr>
          <w:rFonts w:hint="eastAsia"/>
          <w:b/>
          <w:sz w:val="18"/>
          <w:szCs w:val="18"/>
        </w:rPr>
        <w:t>》</w:t>
      </w:r>
    </w:p>
    <w:p w:rsidR="0055409F" w:rsidRPr="00A44ECD" w:rsidRDefault="0055409F" w:rsidP="0055409F">
      <w:pPr>
        <w:rPr>
          <w:rFonts w:asciiTheme="minorEastAsia" w:hAnsiTheme="minorEastAsia"/>
          <w:b/>
          <w:sz w:val="18"/>
          <w:szCs w:val="18"/>
        </w:rPr>
      </w:pPr>
      <w:r w:rsidRPr="00A44ECD">
        <w:rPr>
          <w:rFonts w:asciiTheme="minorEastAsia" w:hAnsiTheme="minorEastAsia" w:hint="eastAsia"/>
          <w:b/>
          <w:sz w:val="18"/>
          <w:szCs w:val="18"/>
        </w:rPr>
        <w:t>Ａ．</w:t>
      </w:r>
      <w:r w:rsidR="00921DAA">
        <w:rPr>
          <w:rFonts w:asciiTheme="minorEastAsia" w:hAnsiTheme="minorEastAsia" w:hint="eastAsia"/>
          <w:b/>
          <w:sz w:val="18"/>
          <w:szCs w:val="18"/>
        </w:rPr>
        <w:t>診断基準</w:t>
      </w:r>
    </w:p>
    <w:tbl>
      <w:tblPr>
        <w:tblStyle w:val="a3"/>
        <w:tblW w:w="10431" w:type="dxa"/>
        <w:tblLook w:val="04A0" w:firstRow="1" w:lastRow="0" w:firstColumn="1" w:lastColumn="0" w:noHBand="0" w:noVBand="1"/>
      </w:tblPr>
      <w:tblGrid>
        <w:gridCol w:w="7763"/>
        <w:gridCol w:w="2668"/>
      </w:tblGrid>
      <w:tr w:rsidR="00C012B0" w:rsidRPr="00A44ECD" w:rsidTr="00DB5D35">
        <w:tc>
          <w:tcPr>
            <w:tcW w:w="7763" w:type="dxa"/>
            <w:vAlign w:val="center"/>
          </w:tcPr>
          <w:p w:rsidR="00C012B0" w:rsidRPr="00A44ECD" w:rsidRDefault="00374075" w:rsidP="004000D9">
            <w:pPr>
              <w:widowControl/>
              <w:rPr>
                <w:rFonts w:asciiTheme="minorEastAsia" w:hAnsiTheme="minorEastAsia"/>
                <w:sz w:val="18"/>
                <w:szCs w:val="18"/>
              </w:rPr>
            </w:pPr>
            <w:r>
              <w:rPr>
                <w:rFonts w:asciiTheme="minorEastAsia" w:hAnsiTheme="minorEastAsia" w:hint="eastAsia"/>
                <w:sz w:val="18"/>
                <w:szCs w:val="18"/>
              </w:rPr>
              <w:t xml:space="preserve">(1) </w:t>
            </w:r>
            <w:r w:rsidR="00921DAA">
              <w:rPr>
                <w:rFonts w:asciiTheme="minorEastAsia" w:hAnsiTheme="minorEastAsia" w:hint="eastAsia"/>
                <w:sz w:val="18"/>
                <w:szCs w:val="18"/>
              </w:rPr>
              <w:t>必須項目：</w:t>
            </w:r>
            <w:r w:rsidR="00C012B0" w:rsidRPr="00774F9D">
              <w:rPr>
                <w:rFonts w:asciiTheme="minorEastAsia" w:hAnsiTheme="minorEastAsia" w:hint="eastAsia"/>
                <w:sz w:val="18"/>
                <w:szCs w:val="18"/>
              </w:rPr>
              <w:t>進行性の異常行動や認知機能障害を認め、それらにより日常生活が阻害されている</w:t>
            </w:r>
          </w:p>
        </w:tc>
        <w:tc>
          <w:tcPr>
            <w:tcW w:w="2668" w:type="dxa"/>
          </w:tcPr>
          <w:p w:rsidR="00C012B0" w:rsidRPr="00A44ECD" w:rsidRDefault="00C012B0" w:rsidP="0010772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C012B0" w:rsidRPr="00A44ECD" w:rsidTr="00DB5D35">
        <w:trPr>
          <w:trHeight w:val="3540"/>
        </w:trPr>
        <w:tc>
          <w:tcPr>
            <w:tcW w:w="7763" w:type="dxa"/>
            <w:vAlign w:val="center"/>
          </w:tcPr>
          <w:p w:rsidR="00C012B0" w:rsidRPr="00774F9D" w:rsidRDefault="00374075" w:rsidP="00D86E1D">
            <w:pPr>
              <w:spacing w:line="0" w:lineRule="atLeast"/>
              <w:rPr>
                <w:rFonts w:asciiTheme="minorEastAsia" w:hAnsiTheme="minorEastAsia"/>
                <w:sz w:val="18"/>
                <w:szCs w:val="18"/>
              </w:rPr>
            </w:pPr>
            <w:r>
              <w:rPr>
                <w:rFonts w:asciiTheme="minorEastAsia" w:hAnsiTheme="minorEastAsia" w:hint="eastAsia"/>
                <w:sz w:val="18"/>
                <w:szCs w:val="18"/>
              </w:rPr>
              <w:t xml:space="preserve">(2) </w:t>
            </w:r>
            <w:r w:rsidR="00C012B0" w:rsidRPr="00774F9D">
              <w:rPr>
                <w:rFonts w:asciiTheme="minorEastAsia" w:hAnsiTheme="minorEastAsia" w:hint="eastAsia"/>
                <w:sz w:val="18"/>
                <w:szCs w:val="18"/>
              </w:rPr>
              <w:t>次のA-Fのうち3項目以上を満たす</w:t>
            </w:r>
            <w:r w:rsidR="00797327">
              <w:rPr>
                <w:rFonts w:asciiTheme="minorEastAsia" w:hAnsiTheme="minorEastAsia" w:hint="eastAsia"/>
                <w:sz w:val="18"/>
                <w:szCs w:val="18"/>
              </w:rPr>
              <w:t>（該当する項目に☑を記入する</w:t>
            </w:r>
            <w:r w:rsidR="00C012B0">
              <w:rPr>
                <w:rFonts w:asciiTheme="minorEastAsia" w:hAnsiTheme="minorEastAsia" w:hint="eastAsia"/>
                <w:sz w:val="18"/>
                <w:szCs w:val="18"/>
              </w:rPr>
              <w:t>）</w:t>
            </w:r>
          </w:p>
          <w:p w:rsidR="00C012B0" w:rsidRPr="00774F9D" w:rsidRDefault="00C012B0" w:rsidP="00DB5D35">
            <w:pPr>
              <w:spacing w:line="0" w:lineRule="atLeast"/>
              <w:ind w:firstLineChars="100" w:firstLine="160"/>
              <w:rPr>
                <w:rFonts w:asciiTheme="minorEastAsia" w:hAnsiTheme="minorEastAsia"/>
                <w:sz w:val="18"/>
                <w:szCs w:val="18"/>
              </w:rPr>
            </w:pPr>
            <w:r>
              <w:rPr>
                <w:rFonts w:asciiTheme="minorEastAsia" w:hAnsiTheme="minorEastAsia" w:hint="eastAsia"/>
                <w:sz w:val="18"/>
                <w:szCs w:val="18"/>
              </w:rPr>
              <w:t>□</w:t>
            </w:r>
            <w:r w:rsidR="00374075">
              <w:rPr>
                <w:rFonts w:asciiTheme="minorEastAsia" w:hAnsiTheme="minorEastAsia" w:hint="eastAsia"/>
                <w:sz w:val="18"/>
                <w:szCs w:val="18"/>
              </w:rPr>
              <w:t xml:space="preserve"> </w:t>
            </w:r>
            <w:r w:rsidRPr="00774F9D">
              <w:rPr>
                <w:rFonts w:asciiTheme="minorEastAsia" w:hAnsiTheme="minorEastAsia" w:hint="eastAsia"/>
                <w:sz w:val="18"/>
                <w:szCs w:val="18"/>
              </w:rPr>
              <w:t>A．脱抑制行動：以下の３つの症状のうちのいずれか１つ以上を満たす</w:t>
            </w:r>
          </w:p>
          <w:p w:rsidR="00C012B0" w:rsidRPr="00774F9D" w:rsidRDefault="00C012B0" w:rsidP="00DB5D35">
            <w:pPr>
              <w:spacing w:line="0" w:lineRule="atLeast"/>
              <w:ind w:firstLineChars="300" w:firstLine="481"/>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1) 社会的に不適切な行動</w:t>
            </w:r>
          </w:p>
          <w:p w:rsidR="00C012B0" w:rsidRPr="00774F9D" w:rsidRDefault="00C012B0" w:rsidP="00DB5D35">
            <w:pPr>
              <w:spacing w:line="0" w:lineRule="atLeast"/>
              <w:ind w:firstLineChars="300" w:firstLine="481"/>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2) 礼儀やマナーの欠如</w:t>
            </w:r>
          </w:p>
          <w:p w:rsidR="00C012B0" w:rsidRPr="00774F9D" w:rsidRDefault="00C012B0" w:rsidP="00DB5D35">
            <w:pPr>
              <w:spacing w:line="0" w:lineRule="atLeast"/>
              <w:ind w:firstLineChars="300" w:firstLine="481"/>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3) 衝動的で無分別や無頓着な行動</w:t>
            </w:r>
          </w:p>
          <w:p w:rsidR="00C012B0" w:rsidRPr="00425443" w:rsidRDefault="00C012B0" w:rsidP="00DB5D35">
            <w:pPr>
              <w:spacing w:line="0" w:lineRule="atLeast"/>
              <w:ind w:firstLineChars="100" w:firstLine="160"/>
              <w:rPr>
                <w:rFonts w:asciiTheme="minorEastAsia" w:hAnsiTheme="minorEastAsia"/>
                <w:sz w:val="18"/>
                <w:szCs w:val="18"/>
              </w:rPr>
            </w:pPr>
            <w:r>
              <w:rPr>
                <w:rFonts w:asciiTheme="minorEastAsia" w:hAnsiTheme="minorEastAsia" w:hint="eastAsia"/>
                <w:sz w:val="18"/>
                <w:szCs w:val="18"/>
              </w:rPr>
              <w:t>□</w:t>
            </w:r>
            <w:r w:rsidR="00374075">
              <w:rPr>
                <w:rFonts w:asciiTheme="minorEastAsia" w:hAnsiTheme="minorEastAsia" w:hint="eastAsia"/>
                <w:sz w:val="18"/>
                <w:szCs w:val="18"/>
              </w:rPr>
              <w:t xml:space="preserve"> </w:t>
            </w:r>
            <w:r w:rsidRPr="00774F9D">
              <w:rPr>
                <w:rFonts w:asciiTheme="minorEastAsia" w:hAnsiTheme="minorEastAsia" w:hint="eastAsia"/>
                <w:sz w:val="18"/>
                <w:szCs w:val="18"/>
              </w:rPr>
              <w:t>B．無関心</w:t>
            </w:r>
            <w:r w:rsidR="00662C99" w:rsidRPr="00425443">
              <w:rPr>
                <w:rFonts w:asciiTheme="minorEastAsia" w:hAnsiTheme="minorEastAsia" w:hint="eastAsia"/>
                <w:sz w:val="18"/>
                <w:szCs w:val="18"/>
              </w:rPr>
              <w:t>（アパシー）</w:t>
            </w:r>
            <w:r w:rsidRPr="00425443">
              <w:rPr>
                <w:rFonts w:asciiTheme="minorEastAsia" w:hAnsiTheme="minorEastAsia" w:hint="eastAsia"/>
                <w:sz w:val="18"/>
                <w:szCs w:val="18"/>
              </w:rPr>
              <w:t>または無気力</w:t>
            </w:r>
          </w:p>
          <w:p w:rsidR="00AD11FB" w:rsidRPr="00425443" w:rsidRDefault="00AD11FB" w:rsidP="00DB5D35">
            <w:pPr>
              <w:spacing w:line="0" w:lineRule="atLeast"/>
              <w:ind w:firstLineChars="300" w:firstLine="481"/>
              <w:rPr>
                <w:rFonts w:asciiTheme="minorEastAsia" w:hAnsiTheme="minorEastAsia"/>
                <w:sz w:val="18"/>
                <w:szCs w:val="18"/>
              </w:rPr>
            </w:pPr>
            <w:r w:rsidRPr="00425443">
              <w:rPr>
                <w:rFonts w:asciiTheme="minorEastAsia" w:hAnsiTheme="minorEastAsia" w:hint="eastAsia"/>
                <w:sz w:val="18"/>
                <w:szCs w:val="18"/>
              </w:rPr>
              <w:t>□　1) アパシー（動機、意欲、興味の消失）</w:t>
            </w:r>
          </w:p>
          <w:p w:rsidR="00AD11FB" w:rsidRPr="00425443" w:rsidRDefault="00AD11FB" w:rsidP="00DB5D35">
            <w:pPr>
              <w:spacing w:line="0" w:lineRule="atLeast"/>
              <w:ind w:firstLineChars="300" w:firstLine="481"/>
              <w:rPr>
                <w:rFonts w:asciiTheme="minorEastAsia" w:hAnsiTheme="minorEastAsia"/>
                <w:sz w:val="18"/>
                <w:szCs w:val="18"/>
              </w:rPr>
            </w:pPr>
            <w:r w:rsidRPr="00425443">
              <w:rPr>
                <w:rFonts w:asciiTheme="minorEastAsia" w:hAnsiTheme="minorEastAsia" w:hint="eastAsia"/>
                <w:sz w:val="18"/>
                <w:szCs w:val="18"/>
              </w:rPr>
              <w:t>□　2) 無気力（行動の開始の減少）</w:t>
            </w:r>
          </w:p>
          <w:p w:rsidR="00C012B0" w:rsidRPr="00774F9D" w:rsidRDefault="00C012B0" w:rsidP="00DB5D35">
            <w:pPr>
              <w:spacing w:line="0" w:lineRule="atLeast"/>
              <w:ind w:firstLineChars="100" w:firstLine="160"/>
              <w:rPr>
                <w:rFonts w:asciiTheme="minorEastAsia" w:hAnsiTheme="minorEastAsia"/>
                <w:sz w:val="18"/>
                <w:szCs w:val="18"/>
              </w:rPr>
            </w:pPr>
            <w:r>
              <w:rPr>
                <w:rFonts w:asciiTheme="minorEastAsia" w:hAnsiTheme="minorEastAsia" w:hint="eastAsia"/>
                <w:sz w:val="18"/>
                <w:szCs w:val="18"/>
              </w:rPr>
              <w:t>□</w:t>
            </w:r>
            <w:r w:rsidR="00374075">
              <w:rPr>
                <w:rFonts w:asciiTheme="minorEastAsia" w:hAnsiTheme="minorEastAsia" w:hint="eastAsia"/>
                <w:sz w:val="18"/>
                <w:szCs w:val="18"/>
              </w:rPr>
              <w:t xml:space="preserve"> </w:t>
            </w:r>
            <w:r w:rsidRPr="00774F9D">
              <w:rPr>
                <w:rFonts w:asciiTheme="minorEastAsia" w:hAnsiTheme="minorEastAsia" w:hint="eastAsia"/>
                <w:sz w:val="18"/>
                <w:szCs w:val="18"/>
              </w:rPr>
              <w:t>C．共感や感情移入の欠如：以下の２つの症状のうちのいずれか１つ以上を満たす</w:t>
            </w:r>
          </w:p>
          <w:p w:rsidR="00C012B0" w:rsidRPr="00774F9D" w:rsidRDefault="00C012B0" w:rsidP="00DB5D35">
            <w:pPr>
              <w:spacing w:line="0" w:lineRule="atLeast"/>
              <w:ind w:firstLineChars="300" w:firstLine="481"/>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1) 他者の要求や感情に対する反応欠如</w:t>
            </w:r>
          </w:p>
          <w:p w:rsidR="00C012B0" w:rsidRPr="00774F9D" w:rsidRDefault="00C012B0" w:rsidP="00DB5D35">
            <w:pPr>
              <w:spacing w:line="0" w:lineRule="atLeast"/>
              <w:ind w:firstLineChars="300" w:firstLine="481"/>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2) 社会的な興味や他者との交流、または人間的な温かさの低下や喪失</w:t>
            </w:r>
          </w:p>
          <w:p w:rsidR="00C012B0" w:rsidRPr="00774F9D" w:rsidRDefault="00C012B0" w:rsidP="00DB5D35">
            <w:pPr>
              <w:spacing w:line="0" w:lineRule="atLeast"/>
              <w:ind w:firstLineChars="100" w:firstLine="160"/>
              <w:rPr>
                <w:rFonts w:asciiTheme="minorEastAsia" w:hAnsiTheme="minorEastAsia"/>
                <w:sz w:val="18"/>
                <w:szCs w:val="18"/>
              </w:rPr>
            </w:pPr>
            <w:r>
              <w:rPr>
                <w:rFonts w:asciiTheme="minorEastAsia" w:hAnsiTheme="minorEastAsia" w:hint="eastAsia"/>
                <w:sz w:val="18"/>
                <w:szCs w:val="18"/>
              </w:rPr>
              <w:t>□</w:t>
            </w:r>
            <w:r w:rsidR="00374075">
              <w:rPr>
                <w:rFonts w:asciiTheme="minorEastAsia" w:hAnsiTheme="minorEastAsia" w:hint="eastAsia"/>
                <w:sz w:val="18"/>
                <w:szCs w:val="18"/>
              </w:rPr>
              <w:t xml:space="preserve"> </w:t>
            </w:r>
            <w:r w:rsidRPr="00774F9D">
              <w:rPr>
                <w:rFonts w:asciiTheme="minorEastAsia" w:hAnsiTheme="minorEastAsia" w:hint="eastAsia"/>
                <w:sz w:val="18"/>
                <w:szCs w:val="18"/>
              </w:rPr>
              <w:t>D．固執・常同性：以下の３つの症状のうちのいずれか１つ以上を満たす</w:t>
            </w:r>
          </w:p>
          <w:p w:rsidR="00C012B0" w:rsidRPr="00425443" w:rsidRDefault="00C012B0" w:rsidP="00DB5D35">
            <w:pPr>
              <w:spacing w:line="0" w:lineRule="atLeast"/>
              <w:ind w:firstLineChars="300" w:firstLine="481"/>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1) 単純動</w:t>
            </w:r>
            <w:r w:rsidRPr="00425443">
              <w:rPr>
                <w:rFonts w:asciiTheme="minorEastAsia" w:hAnsiTheme="minorEastAsia" w:hint="eastAsia"/>
                <w:sz w:val="18"/>
                <w:szCs w:val="18"/>
              </w:rPr>
              <w:t>作の反復</w:t>
            </w:r>
          </w:p>
          <w:p w:rsidR="00C012B0" w:rsidRPr="00774F9D" w:rsidRDefault="00C012B0" w:rsidP="00DB5D35">
            <w:pPr>
              <w:spacing w:line="0" w:lineRule="atLeast"/>
              <w:ind w:firstLineChars="300" w:firstLine="481"/>
              <w:rPr>
                <w:rFonts w:asciiTheme="minorEastAsia" w:hAnsiTheme="minorEastAsia"/>
                <w:sz w:val="18"/>
                <w:szCs w:val="18"/>
              </w:rPr>
            </w:pPr>
            <w:r w:rsidRPr="00425443">
              <w:rPr>
                <w:rFonts w:asciiTheme="minorEastAsia" w:hAnsiTheme="minorEastAsia" w:hint="eastAsia"/>
                <w:sz w:val="18"/>
                <w:szCs w:val="18"/>
              </w:rPr>
              <w:t>□　2) 強迫的</w:t>
            </w:r>
            <w:r w:rsidR="006E04A6" w:rsidRPr="00425443">
              <w:rPr>
                <w:rFonts w:asciiTheme="minorEastAsia" w:hAnsiTheme="minorEastAsia" w:hint="eastAsia"/>
                <w:sz w:val="18"/>
                <w:szCs w:val="18"/>
              </w:rPr>
              <w:t>（常同的）</w:t>
            </w:r>
            <w:r w:rsidRPr="00774F9D">
              <w:rPr>
                <w:rFonts w:asciiTheme="minorEastAsia" w:hAnsiTheme="minorEastAsia" w:hint="eastAsia"/>
                <w:sz w:val="18"/>
                <w:szCs w:val="18"/>
              </w:rPr>
              <w:t>または儀式的な行動</w:t>
            </w:r>
          </w:p>
          <w:p w:rsidR="00C012B0" w:rsidRPr="00797327" w:rsidRDefault="00C012B0" w:rsidP="00DB5D35">
            <w:pPr>
              <w:spacing w:line="0" w:lineRule="atLeast"/>
              <w:ind w:firstLineChars="300" w:firstLine="481"/>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3) 常同言語</w:t>
            </w:r>
          </w:p>
        </w:tc>
        <w:tc>
          <w:tcPr>
            <w:tcW w:w="2668" w:type="dxa"/>
          </w:tcPr>
          <w:p w:rsidR="00C012B0" w:rsidRPr="00A44ECD" w:rsidRDefault="00C012B0" w:rsidP="0010772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374075" w:rsidRPr="00A44ECD" w:rsidTr="00DB5D35">
        <w:trPr>
          <w:trHeight w:val="1557"/>
        </w:trPr>
        <w:tc>
          <w:tcPr>
            <w:tcW w:w="7763" w:type="dxa"/>
            <w:vAlign w:val="center"/>
          </w:tcPr>
          <w:p w:rsidR="00374075" w:rsidRPr="00774F9D" w:rsidRDefault="00374075" w:rsidP="00DB5D35">
            <w:pPr>
              <w:spacing w:line="0" w:lineRule="atLeast"/>
              <w:ind w:firstLineChars="100" w:firstLine="160"/>
              <w:rPr>
                <w:rFonts w:asciiTheme="minorEastAsia" w:hAnsiTheme="minorEastAsia"/>
                <w:sz w:val="18"/>
                <w:szCs w:val="18"/>
              </w:rPr>
            </w:pPr>
            <w:r>
              <w:rPr>
                <w:rFonts w:asciiTheme="minorEastAsia" w:hAnsiTheme="minorEastAsia" w:hint="eastAsia"/>
                <w:sz w:val="18"/>
                <w:szCs w:val="18"/>
              </w:rPr>
              <w:lastRenderedPageBreak/>
              <w:t xml:space="preserve">□ </w:t>
            </w:r>
            <w:r w:rsidRPr="00774F9D">
              <w:rPr>
                <w:rFonts w:asciiTheme="minorEastAsia" w:hAnsiTheme="minorEastAsia" w:hint="eastAsia"/>
                <w:sz w:val="18"/>
                <w:szCs w:val="18"/>
              </w:rPr>
              <w:t>E．口唇傾向と食習慣の変化：以下の３つの症状のうちのいずれか１つ以上を満たす</w:t>
            </w:r>
          </w:p>
          <w:p w:rsidR="00374075" w:rsidRPr="00774F9D" w:rsidRDefault="00374075" w:rsidP="00DB5D35">
            <w:pPr>
              <w:spacing w:line="0" w:lineRule="atLeast"/>
              <w:ind w:firstLineChars="300" w:firstLine="481"/>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1) 食事嗜好の変化</w:t>
            </w:r>
          </w:p>
          <w:p w:rsidR="00374075" w:rsidRPr="00774F9D" w:rsidRDefault="00374075" w:rsidP="00DB5D35">
            <w:pPr>
              <w:spacing w:line="0" w:lineRule="atLeast"/>
              <w:ind w:firstLineChars="300" w:firstLine="481"/>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 xml:space="preserve">2) </w:t>
            </w:r>
            <w:r w:rsidR="00BC3BDD">
              <w:rPr>
                <w:rFonts w:asciiTheme="minorEastAsia" w:hAnsiTheme="minorEastAsia" w:hint="eastAsia"/>
                <w:sz w:val="18"/>
                <w:szCs w:val="18"/>
              </w:rPr>
              <w:t>過食、</w:t>
            </w:r>
            <w:r w:rsidRPr="00774F9D">
              <w:rPr>
                <w:rFonts w:asciiTheme="minorEastAsia" w:hAnsiTheme="minorEastAsia" w:hint="eastAsia"/>
                <w:sz w:val="18"/>
                <w:szCs w:val="18"/>
              </w:rPr>
              <w:t>飲酒、喫煙行動の増加</w:t>
            </w:r>
          </w:p>
          <w:p w:rsidR="00374075" w:rsidRPr="00774F9D" w:rsidRDefault="00374075" w:rsidP="00DB5D35">
            <w:pPr>
              <w:spacing w:line="0" w:lineRule="atLeast"/>
              <w:ind w:firstLineChars="300" w:firstLine="481"/>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3) 口唇的探求または異食症</w:t>
            </w:r>
          </w:p>
          <w:p w:rsidR="00374075" w:rsidRDefault="00374075" w:rsidP="00DB5D35">
            <w:pPr>
              <w:spacing w:line="0" w:lineRule="atLeast"/>
              <w:ind w:leftChars="100" w:left="671" w:hangingChars="300" w:hanging="481"/>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F．神経心理学的検査において、記憶や視空間認知能力は比較的保持されているにも関わらず遂行機能障害がみられる</w:t>
            </w:r>
          </w:p>
        </w:tc>
        <w:tc>
          <w:tcPr>
            <w:tcW w:w="2668" w:type="dxa"/>
          </w:tcPr>
          <w:p w:rsidR="00374075" w:rsidRPr="00A44ECD" w:rsidRDefault="00374075" w:rsidP="0010772D">
            <w:pPr>
              <w:rPr>
                <w:rFonts w:asciiTheme="minorEastAsia" w:hAnsiTheme="minorEastAsia"/>
                <w:sz w:val="18"/>
                <w:szCs w:val="18"/>
              </w:rPr>
            </w:pPr>
          </w:p>
        </w:tc>
      </w:tr>
      <w:tr w:rsidR="00C012B0" w:rsidRPr="00A44ECD" w:rsidTr="00DB5D35">
        <w:tc>
          <w:tcPr>
            <w:tcW w:w="7763" w:type="dxa"/>
            <w:vAlign w:val="center"/>
          </w:tcPr>
          <w:p w:rsidR="00C012B0" w:rsidRPr="00A44ECD" w:rsidRDefault="00374075" w:rsidP="00425443">
            <w:pPr>
              <w:rPr>
                <w:rFonts w:asciiTheme="minorEastAsia" w:hAnsiTheme="minorEastAsia"/>
                <w:sz w:val="18"/>
                <w:szCs w:val="18"/>
              </w:rPr>
            </w:pPr>
            <w:r>
              <w:rPr>
                <w:rFonts w:asciiTheme="minorEastAsia" w:hAnsiTheme="minorEastAsia" w:hint="eastAsia"/>
                <w:sz w:val="18"/>
                <w:szCs w:val="18"/>
              </w:rPr>
              <w:t xml:space="preserve">(3) </w:t>
            </w:r>
            <w:r w:rsidR="00C012B0" w:rsidRPr="00D86E1D">
              <w:rPr>
                <w:rFonts w:asciiTheme="minorEastAsia" w:hAnsiTheme="minorEastAsia" w:hint="eastAsia"/>
                <w:sz w:val="18"/>
                <w:szCs w:val="18"/>
              </w:rPr>
              <w:t>発症年齢</w:t>
            </w:r>
            <w:r w:rsidR="00C012B0">
              <w:rPr>
                <w:rFonts w:asciiTheme="minorEastAsia" w:hAnsiTheme="minorEastAsia" w:hint="eastAsia"/>
                <w:sz w:val="18"/>
                <w:szCs w:val="18"/>
              </w:rPr>
              <w:t>が</w:t>
            </w:r>
            <w:r w:rsidR="00C012B0" w:rsidRPr="00D86E1D">
              <w:rPr>
                <w:rFonts w:asciiTheme="minorEastAsia" w:hAnsiTheme="minorEastAsia" w:hint="eastAsia"/>
                <w:sz w:val="18"/>
                <w:szCs w:val="18"/>
              </w:rPr>
              <w:t>65歳以下</w:t>
            </w:r>
            <w:r w:rsidR="00C012B0">
              <w:rPr>
                <w:rFonts w:asciiTheme="minorEastAsia" w:hAnsiTheme="minorEastAsia" w:hint="eastAsia"/>
                <w:sz w:val="18"/>
                <w:szCs w:val="18"/>
              </w:rPr>
              <w:t>である</w:t>
            </w:r>
          </w:p>
        </w:tc>
        <w:tc>
          <w:tcPr>
            <w:tcW w:w="2668" w:type="dxa"/>
          </w:tcPr>
          <w:p w:rsidR="00C012B0" w:rsidRPr="00A44ECD" w:rsidRDefault="00C012B0" w:rsidP="0010772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C012B0" w:rsidRPr="00A44ECD" w:rsidTr="00DB5D35">
        <w:tc>
          <w:tcPr>
            <w:tcW w:w="7763" w:type="dxa"/>
            <w:tcBorders>
              <w:bottom w:val="single" w:sz="4" w:space="0" w:color="auto"/>
            </w:tcBorders>
            <w:vAlign w:val="center"/>
          </w:tcPr>
          <w:p w:rsidR="00C012B0" w:rsidRDefault="00374075" w:rsidP="00706450">
            <w:pPr>
              <w:ind w:left="1603" w:hangingChars="1000" w:hanging="1603"/>
              <w:rPr>
                <w:rFonts w:asciiTheme="minorEastAsia" w:hAnsiTheme="minorEastAsia"/>
                <w:sz w:val="18"/>
                <w:szCs w:val="18"/>
              </w:rPr>
            </w:pPr>
            <w:r>
              <w:rPr>
                <w:rFonts w:asciiTheme="minorEastAsia" w:hAnsiTheme="minorEastAsia" w:hint="eastAsia"/>
                <w:sz w:val="18"/>
                <w:szCs w:val="18"/>
              </w:rPr>
              <w:t xml:space="preserve">(4) </w:t>
            </w:r>
            <w:r w:rsidR="00C012B0" w:rsidRPr="00774F9D">
              <w:rPr>
                <w:rFonts w:asciiTheme="minorEastAsia" w:hAnsiTheme="minorEastAsia" w:hint="eastAsia"/>
                <w:sz w:val="18"/>
                <w:szCs w:val="18"/>
              </w:rPr>
              <w:t>画像検査所見：前頭葉や側頭葉前部にMRI/CTでの萎縮か</w:t>
            </w:r>
            <w:r w:rsidR="00425443">
              <w:rPr>
                <w:rFonts w:asciiTheme="minorEastAsia" w:hAnsiTheme="minorEastAsia" w:hint="eastAsia"/>
                <w:sz w:val="18"/>
                <w:szCs w:val="18"/>
              </w:rPr>
              <w:t>、</w:t>
            </w:r>
            <w:r w:rsidR="00C012B0" w:rsidRPr="00774F9D">
              <w:rPr>
                <w:rFonts w:asciiTheme="minorEastAsia" w:hAnsiTheme="minorEastAsia" w:hint="eastAsia"/>
                <w:sz w:val="18"/>
                <w:szCs w:val="18"/>
              </w:rPr>
              <w:t>PET/SPECTで代謝や血流の低下がみられる</w:t>
            </w:r>
          </w:p>
          <w:p w:rsidR="00425443" w:rsidRDefault="00C012B0" w:rsidP="00425443">
            <w:pPr>
              <w:ind w:firstLineChars="200" w:firstLine="321"/>
              <w:rPr>
                <w:rFonts w:asciiTheme="minorEastAsia" w:hAnsiTheme="minorEastAsia"/>
                <w:sz w:val="18"/>
                <w:szCs w:val="18"/>
              </w:rPr>
            </w:pPr>
            <w:r>
              <w:rPr>
                <w:rFonts w:asciiTheme="minorEastAsia" w:hAnsiTheme="minorEastAsia" w:hint="eastAsia"/>
                <w:sz w:val="18"/>
                <w:szCs w:val="18"/>
              </w:rPr>
              <w:t>※</w:t>
            </w:r>
            <w:r w:rsidR="00425443">
              <w:rPr>
                <w:rFonts w:asciiTheme="minorEastAsia" w:hAnsiTheme="minorEastAsia" w:hint="eastAsia"/>
                <w:sz w:val="18"/>
                <w:szCs w:val="18"/>
              </w:rPr>
              <w:t>脳血管障害が原因と考えられる</w:t>
            </w:r>
            <w:r w:rsidR="006A7AA1">
              <w:rPr>
                <w:rFonts w:asciiTheme="minorEastAsia" w:hAnsiTheme="minorEastAsia" w:hint="eastAsia"/>
                <w:sz w:val="18"/>
                <w:szCs w:val="18"/>
              </w:rPr>
              <w:t>もの</w:t>
            </w:r>
            <w:r w:rsidR="00425443">
              <w:rPr>
                <w:rFonts w:asciiTheme="minorEastAsia" w:hAnsiTheme="minorEastAsia" w:hint="eastAsia"/>
                <w:sz w:val="18"/>
                <w:szCs w:val="18"/>
              </w:rPr>
              <w:t>は除く</w:t>
            </w:r>
          </w:p>
          <w:p w:rsidR="00C012B0" w:rsidRPr="00455569" w:rsidRDefault="00425443" w:rsidP="00425443">
            <w:pPr>
              <w:ind w:firstLineChars="200" w:firstLine="321"/>
              <w:rPr>
                <w:rFonts w:asciiTheme="minorEastAsia" w:hAnsiTheme="minorEastAsia"/>
                <w:sz w:val="18"/>
                <w:szCs w:val="18"/>
              </w:rPr>
            </w:pPr>
            <w:r>
              <w:rPr>
                <w:rFonts w:asciiTheme="minorEastAsia" w:hAnsiTheme="minorEastAsia" w:hint="eastAsia"/>
                <w:sz w:val="18"/>
                <w:szCs w:val="18"/>
              </w:rPr>
              <w:t>※</w:t>
            </w:r>
            <w:r w:rsidR="00C012B0" w:rsidRPr="00D86E1D">
              <w:rPr>
                <w:rFonts w:asciiTheme="minorEastAsia" w:hAnsiTheme="minorEastAsia" w:hint="eastAsia"/>
                <w:sz w:val="18"/>
                <w:szCs w:val="18"/>
              </w:rPr>
              <w:t>画像読影レポートまたはそれと同内容の文書の写し（判読医の氏名の記載されたもの）を添付</w:t>
            </w:r>
            <w:r w:rsidR="00C012B0">
              <w:rPr>
                <w:rFonts w:asciiTheme="minorEastAsia" w:hAnsiTheme="minorEastAsia" w:hint="eastAsia"/>
                <w:sz w:val="18"/>
                <w:szCs w:val="18"/>
              </w:rPr>
              <w:t>する</w:t>
            </w:r>
          </w:p>
        </w:tc>
        <w:tc>
          <w:tcPr>
            <w:tcW w:w="2668" w:type="dxa"/>
            <w:tcBorders>
              <w:bottom w:val="single" w:sz="4" w:space="0" w:color="auto"/>
            </w:tcBorders>
          </w:tcPr>
          <w:p w:rsidR="00C012B0" w:rsidRPr="00A44ECD" w:rsidRDefault="00C012B0" w:rsidP="0010772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287CFC" w:rsidRPr="00A44ECD" w:rsidTr="00DB5D35">
        <w:tc>
          <w:tcPr>
            <w:tcW w:w="7763" w:type="dxa"/>
            <w:tcBorders>
              <w:bottom w:val="single" w:sz="4" w:space="0" w:color="auto"/>
            </w:tcBorders>
            <w:vAlign w:val="center"/>
          </w:tcPr>
          <w:p w:rsidR="00287CFC" w:rsidRDefault="00287CFC" w:rsidP="00706450">
            <w:pPr>
              <w:ind w:left="1603" w:hangingChars="1000" w:hanging="1603"/>
              <w:rPr>
                <w:rFonts w:asciiTheme="minorEastAsia" w:hAnsiTheme="minorEastAsia"/>
                <w:sz w:val="18"/>
                <w:szCs w:val="18"/>
              </w:rPr>
            </w:pPr>
            <w:r>
              <w:rPr>
                <w:rFonts w:asciiTheme="minorEastAsia" w:hAnsiTheme="minorEastAsia" w:hint="eastAsia"/>
                <w:sz w:val="18"/>
                <w:szCs w:val="18"/>
              </w:rPr>
              <w:t>(5) 以下の</w:t>
            </w:r>
            <w:r w:rsidRPr="00EE235E">
              <w:rPr>
                <w:rFonts w:asciiTheme="minorEastAsia" w:hAnsiTheme="minorEastAsia" w:hint="eastAsia"/>
                <w:sz w:val="18"/>
                <w:szCs w:val="18"/>
              </w:rPr>
              <w:t>疾病を鑑別し、</w:t>
            </w:r>
            <w:r>
              <w:rPr>
                <w:rFonts w:asciiTheme="minorEastAsia" w:hAnsiTheme="minorEastAsia" w:hint="eastAsia"/>
                <w:sz w:val="18"/>
                <w:szCs w:val="18"/>
              </w:rPr>
              <w:t>全て</w:t>
            </w:r>
            <w:r w:rsidRPr="00EE235E">
              <w:rPr>
                <w:rFonts w:asciiTheme="minorEastAsia" w:hAnsiTheme="minorEastAsia" w:hint="eastAsia"/>
                <w:sz w:val="18"/>
                <w:szCs w:val="18"/>
              </w:rPr>
              <w:t>除外できる</w:t>
            </w:r>
            <w:r>
              <w:rPr>
                <w:rFonts w:asciiTheme="minorEastAsia" w:hAnsiTheme="minorEastAsia" w:hint="eastAsia"/>
                <w:sz w:val="18"/>
                <w:szCs w:val="18"/>
              </w:rPr>
              <w:t>。鑑別できた疾病には☑を記入する。</w:t>
            </w:r>
          </w:p>
        </w:tc>
        <w:tc>
          <w:tcPr>
            <w:tcW w:w="2668" w:type="dxa"/>
            <w:tcBorders>
              <w:bottom w:val="single" w:sz="4" w:space="0" w:color="auto"/>
            </w:tcBorders>
          </w:tcPr>
          <w:p w:rsidR="00287CFC" w:rsidRPr="00A44ECD" w:rsidRDefault="00287CFC" w:rsidP="0010772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全て除外可</w:t>
            </w:r>
            <w:r w:rsidRPr="00A44ECD">
              <w:rPr>
                <w:rFonts w:asciiTheme="minorEastAsia" w:hAnsiTheme="minorEastAsia" w:hint="eastAsia"/>
                <w:sz w:val="18"/>
                <w:szCs w:val="18"/>
              </w:rPr>
              <w:t>2.</w:t>
            </w:r>
            <w:r>
              <w:rPr>
                <w:rFonts w:asciiTheme="minorEastAsia" w:hAnsiTheme="minorEastAsia" w:hint="eastAsia"/>
                <w:sz w:val="18"/>
                <w:szCs w:val="18"/>
              </w:rPr>
              <w:t>除外不可3.不明</w:t>
            </w:r>
          </w:p>
        </w:tc>
      </w:tr>
      <w:tr w:rsidR="00287CFC" w:rsidRPr="00A44ECD" w:rsidTr="00287CFC">
        <w:tc>
          <w:tcPr>
            <w:tcW w:w="10431" w:type="dxa"/>
            <w:gridSpan w:val="2"/>
            <w:tcBorders>
              <w:bottom w:val="single" w:sz="4" w:space="0" w:color="auto"/>
            </w:tcBorders>
            <w:vAlign w:val="center"/>
          </w:tcPr>
          <w:p w:rsidR="00287CFC" w:rsidRDefault="00287CFC" w:rsidP="00287CFC">
            <w:pPr>
              <w:rPr>
                <w:rFonts w:asciiTheme="minorEastAsia" w:hAnsiTheme="minorEastAsia"/>
                <w:sz w:val="18"/>
                <w:szCs w:val="18"/>
              </w:rPr>
            </w:pPr>
            <w:r>
              <w:rPr>
                <w:rFonts w:asciiTheme="minorEastAsia" w:hAnsiTheme="minorEastAsia" w:hint="eastAsia"/>
                <w:sz w:val="18"/>
                <w:szCs w:val="18"/>
              </w:rPr>
              <w:t xml:space="preserve">　□ アルツハイマー病　　　　□ レヴィ小体型認知症　　□ 血管性認知症　　　　　　□ 進行性核上性麻痺</w:t>
            </w:r>
          </w:p>
          <w:p w:rsidR="00287CFC" w:rsidRPr="00287CFC" w:rsidRDefault="00287CFC" w:rsidP="00287CFC">
            <w:pPr>
              <w:rPr>
                <w:rFonts w:asciiTheme="minorEastAsia" w:hAnsiTheme="minorEastAsia"/>
                <w:sz w:val="18"/>
                <w:szCs w:val="18"/>
              </w:rPr>
            </w:pPr>
            <w:r>
              <w:rPr>
                <w:rFonts w:asciiTheme="minorEastAsia" w:hAnsiTheme="minorEastAsia" w:hint="eastAsia"/>
                <w:sz w:val="18"/>
                <w:szCs w:val="18"/>
              </w:rPr>
              <w:t xml:space="preserve">　□ 大脳皮質基底核変性症　　□ 統合失調症　　　　　　□ うつ病などの精神疾患　　□ 発達障害</w:t>
            </w:r>
          </w:p>
        </w:tc>
      </w:tr>
      <w:tr w:rsidR="00C012B0" w:rsidRPr="00A44ECD" w:rsidTr="00DB5D35">
        <w:tc>
          <w:tcPr>
            <w:tcW w:w="7763" w:type="dxa"/>
            <w:vAlign w:val="center"/>
          </w:tcPr>
          <w:p w:rsidR="00C012B0" w:rsidRDefault="00374075" w:rsidP="00374075">
            <w:pPr>
              <w:rPr>
                <w:rFonts w:asciiTheme="minorEastAsia" w:hAnsiTheme="minorEastAsia"/>
                <w:sz w:val="18"/>
                <w:szCs w:val="18"/>
              </w:rPr>
            </w:pPr>
            <w:r>
              <w:rPr>
                <w:rFonts w:asciiTheme="minorEastAsia" w:hAnsiTheme="minorEastAsia" w:hint="eastAsia"/>
                <w:sz w:val="18"/>
                <w:szCs w:val="18"/>
              </w:rPr>
              <w:t xml:space="preserve">(6) </w:t>
            </w:r>
            <w:r w:rsidR="00C012B0" w:rsidRPr="00774F9D">
              <w:rPr>
                <w:rFonts w:asciiTheme="minorEastAsia" w:hAnsiTheme="minorEastAsia" w:hint="eastAsia"/>
                <w:sz w:val="18"/>
                <w:szCs w:val="18"/>
              </w:rPr>
              <w:t>臨床診断：</w:t>
            </w:r>
            <w:r>
              <w:rPr>
                <w:rFonts w:asciiTheme="minorEastAsia" w:hAnsiTheme="minorEastAsia" w:hint="eastAsia"/>
                <w:sz w:val="18"/>
                <w:szCs w:val="18"/>
              </w:rPr>
              <w:t>(1)(2)(3)(4)(5)</w:t>
            </w:r>
            <w:r w:rsidR="00C012B0" w:rsidRPr="00774F9D">
              <w:rPr>
                <w:rFonts w:asciiTheme="minorEastAsia" w:hAnsiTheme="minorEastAsia" w:hint="eastAsia"/>
                <w:sz w:val="18"/>
                <w:szCs w:val="18"/>
              </w:rPr>
              <w:t>の</w:t>
            </w:r>
            <w:r w:rsidR="00501BA1">
              <w:rPr>
                <w:rFonts w:asciiTheme="minorEastAsia" w:hAnsiTheme="minorEastAsia" w:hint="eastAsia"/>
                <w:sz w:val="18"/>
                <w:szCs w:val="18"/>
              </w:rPr>
              <w:t>全て</w:t>
            </w:r>
            <w:r w:rsidR="00C012B0" w:rsidRPr="00774F9D">
              <w:rPr>
                <w:rFonts w:asciiTheme="minorEastAsia" w:hAnsiTheme="minorEastAsia" w:hint="eastAsia"/>
                <w:sz w:val="18"/>
                <w:szCs w:val="18"/>
              </w:rPr>
              <w:t>を満たす</w:t>
            </w:r>
          </w:p>
        </w:tc>
        <w:tc>
          <w:tcPr>
            <w:tcW w:w="2668" w:type="dxa"/>
          </w:tcPr>
          <w:p w:rsidR="00C012B0" w:rsidRPr="00A44ECD" w:rsidRDefault="00C012B0" w:rsidP="0010772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bl>
    <w:p w:rsidR="00D2334B" w:rsidRDefault="00D2334B" w:rsidP="00086FC0">
      <w:pPr>
        <w:rPr>
          <w:rFonts w:asciiTheme="minorEastAsia" w:hAnsiTheme="minorEastAsia"/>
          <w:b/>
          <w:sz w:val="18"/>
          <w:szCs w:val="18"/>
        </w:rPr>
      </w:pPr>
    </w:p>
    <w:p w:rsidR="00163AED" w:rsidRDefault="00143246" w:rsidP="00086FC0">
      <w:pPr>
        <w:rPr>
          <w:rFonts w:asciiTheme="minorEastAsia" w:hAnsiTheme="minorEastAsia"/>
          <w:b/>
          <w:sz w:val="18"/>
          <w:szCs w:val="18"/>
        </w:rPr>
      </w:pPr>
      <w:r>
        <w:rPr>
          <w:rFonts w:asciiTheme="minorEastAsia" w:hAnsiTheme="minorEastAsia" w:hint="eastAsia"/>
          <w:b/>
          <w:sz w:val="18"/>
          <w:szCs w:val="18"/>
        </w:rPr>
        <w:t>《意味性認知症》</w:t>
      </w:r>
    </w:p>
    <w:p w:rsidR="00143246" w:rsidRPr="00A44ECD" w:rsidRDefault="00143246" w:rsidP="00143246">
      <w:pPr>
        <w:rPr>
          <w:rFonts w:asciiTheme="minorEastAsia" w:hAnsiTheme="minorEastAsia"/>
          <w:b/>
          <w:sz w:val="18"/>
          <w:szCs w:val="18"/>
        </w:rPr>
      </w:pPr>
      <w:r w:rsidRPr="00A44ECD">
        <w:rPr>
          <w:rFonts w:asciiTheme="minorEastAsia" w:hAnsiTheme="minorEastAsia" w:hint="eastAsia"/>
          <w:b/>
          <w:sz w:val="18"/>
          <w:szCs w:val="18"/>
        </w:rPr>
        <w:t>Ａ．</w:t>
      </w:r>
      <w:r>
        <w:rPr>
          <w:rFonts w:asciiTheme="minorEastAsia" w:hAnsiTheme="minorEastAsia" w:hint="eastAsia"/>
          <w:b/>
          <w:sz w:val="18"/>
          <w:szCs w:val="18"/>
        </w:rPr>
        <w:t>診断基準</w:t>
      </w:r>
    </w:p>
    <w:tbl>
      <w:tblPr>
        <w:tblStyle w:val="a3"/>
        <w:tblW w:w="10431" w:type="dxa"/>
        <w:tblLook w:val="04A0" w:firstRow="1" w:lastRow="0" w:firstColumn="1" w:lastColumn="0" w:noHBand="0" w:noVBand="1"/>
      </w:tblPr>
      <w:tblGrid>
        <w:gridCol w:w="7763"/>
        <w:gridCol w:w="283"/>
        <w:gridCol w:w="2385"/>
      </w:tblGrid>
      <w:tr w:rsidR="00143246" w:rsidRPr="00A44ECD" w:rsidTr="00287CFC">
        <w:tc>
          <w:tcPr>
            <w:tcW w:w="8046" w:type="dxa"/>
            <w:gridSpan w:val="2"/>
            <w:vAlign w:val="center"/>
          </w:tcPr>
          <w:p w:rsidR="00143246" w:rsidRPr="00DD1654" w:rsidRDefault="00374075" w:rsidP="0010772D">
            <w:pPr>
              <w:widowControl/>
              <w:rPr>
                <w:rFonts w:asciiTheme="minorEastAsia" w:hAnsiTheme="minorEastAsia"/>
                <w:sz w:val="18"/>
                <w:szCs w:val="18"/>
              </w:rPr>
            </w:pPr>
            <w:r>
              <w:rPr>
                <w:rFonts w:asciiTheme="minorEastAsia" w:hAnsiTheme="minorEastAsia" w:hint="eastAsia"/>
                <w:sz w:val="18"/>
                <w:szCs w:val="18"/>
              </w:rPr>
              <w:t xml:space="preserve">(1) </w:t>
            </w:r>
            <w:r w:rsidR="00143246" w:rsidRPr="00C742F6">
              <w:rPr>
                <w:rFonts w:asciiTheme="minorEastAsia" w:hAnsiTheme="minorEastAsia" w:hint="eastAsia"/>
                <w:sz w:val="18"/>
                <w:szCs w:val="18"/>
              </w:rPr>
              <w:t>必須項目</w:t>
            </w:r>
            <w:r w:rsidR="00143246">
              <w:rPr>
                <w:rFonts w:asciiTheme="minorEastAsia" w:hAnsiTheme="minorEastAsia" w:hint="eastAsia"/>
                <w:sz w:val="18"/>
                <w:szCs w:val="18"/>
              </w:rPr>
              <w:t>：</w:t>
            </w:r>
            <w:r w:rsidR="00143246" w:rsidRPr="00DD1654">
              <w:rPr>
                <w:rFonts w:asciiTheme="minorEastAsia" w:hAnsiTheme="minorEastAsia" w:hint="eastAsia"/>
                <w:sz w:val="18"/>
                <w:szCs w:val="18"/>
              </w:rPr>
              <w:t>次の２つの中核症状の両者を満たし、それらにより日常生活が阻害されている</w:t>
            </w:r>
          </w:p>
          <w:p w:rsidR="00143246" w:rsidRPr="00DD1654" w:rsidRDefault="00143246" w:rsidP="00143246">
            <w:pPr>
              <w:widowControl/>
              <w:ind w:leftChars="300" w:left="571"/>
              <w:rPr>
                <w:rFonts w:asciiTheme="minorEastAsia" w:hAnsiTheme="minorEastAsia"/>
                <w:sz w:val="18"/>
                <w:szCs w:val="18"/>
              </w:rPr>
            </w:pPr>
            <w:r w:rsidRPr="00DD1654">
              <w:rPr>
                <w:rFonts w:asciiTheme="minorEastAsia" w:hAnsiTheme="minorEastAsia" w:hint="eastAsia"/>
                <w:sz w:val="18"/>
                <w:szCs w:val="18"/>
              </w:rPr>
              <w:t>A．物品呼称の障害</w:t>
            </w:r>
            <w:r>
              <w:rPr>
                <w:rFonts w:asciiTheme="minorEastAsia" w:hAnsiTheme="minorEastAsia" w:hint="eastAsia"/>
                <w:sz w:val="18"/>
                <w:szCs w:val="18"/>
              </w:rPr>
              <w:t xml:space="preserve">　　</w:t>
            </w:r>
            <w:r w:rsidRPr="00DD1654">
              <w:rPr>
                <w:rFonts w:asciiTheme="minorEastAsia" w:hAnsiTheme="minorEastAsia" w:hint="eastAsia"/>
                <w:sz w:val="18"/>
                <w:szCs w:val="18"/>
              </w:rPr>
              <w:t>B. 単語理解の障害</w:t>
            </w:r>
          </w:p>
        </w:tc>
        <w:tc>
          <w:tcPr>
            <w:tcW w:w="2385" w:type="dxa"/>
          </w:tcPr>
          <w:p w:rsidR="00143246" w:rsidRPr="00A44ECD" w:rsidRDefault="00143246" w:rsidP="0010772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143246" w:rsidRPr="00A44ECD" w:rsidTr="00287CFC">
        <w:trPr>
          <w:trHeight w:val="692"/>
        </w:trPr>
        <w:tc>
          <w:tcPr>
            <w:tcW w:w="8046" w:type="dxa"/>
            <w:gridSpan w:val="2"/>
            <w:vAlign w:val="center"/>
          </w:tcPr>
          <w:p w:rsidR="00143246" w:rsidRPr="00DD1654" w:rsidRDefault="00374075" w:rsidP="0010772D">
            <w:pPr>
              <w:spacing w:line="0" w:lineRule="atLeast"/>
              <w:rPr>
                <w:rFonts w:asciiTheme="minorEastAsia" w:hAnsiTheme="minorEastAsia"/>
                <w:sz w:val="18"/>
                <w:szCs w:val="18"/>
              </w:rPr>
            </w:pPr>
            <w:r>
              <w:rPr>
                <w:rFonts w:asciiTheme="minorEastAsia" w:hAnsiTheme="minorEastAsia" w:hint="eastAsia"/>
                <w:sz w:val="18"/>
                <w:szCs w:val="18"/>
              </w:rPr>
              <w:t xml:space="preserve">(2) </w:t>
            </w:r>
            <w:r w:rsidR="00143246" w:rsidRPr="00DD1654">
              <w:rPr>
                <w:rFonts w:asciiTheme="minorEastAsia" w:hAnsiTheme="minorEastAsia" w:hint="eastAsia"/>
                <w:sz w:val="18"/>
                <w:szCs w:val="18"/>
              </w:rPr>
              <w:t>以下の４つのうち少なくとも３つを認める</w:t>
            </w:r>
            <w:r w:rsidR="00797327">
              <w:rPr>
                <w:rFonts w:asciiTheme="minorEastAsia" w:hAnsiTheme="minorEastAsia" w:hint="eastAsia"/>
                <w:sz w:val="18"/>
                <w:szCs w:val="18"/>
              </w:rPr>
              <w:t>（該当する項目に☑を記入する</w:t>
            </w:r>
            <w:r w:rsidR="00143246">
              <w:rPr>
                <w:rFonts w:asciiTheme="minorEastAsia" w:hAnsiTheme="minorEastAsia" w:hint="eastAsia"/>
                <w:sz w:val="18"/>
                <w:szCs w:val="18"/>
              </w:rPr>
              <w:t>）</w:t>
            </w:r>
          </w:p>
          <w:p w:rsidR="00143246" w:rsidRPr="00DD1654" w:rsidRDefault="00143246" w:rsidP="001D35F7">
            <w:pPr>
              <w:spacing w:line="0" w:lineRule="atLeast"/>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Pr="00DD1654">
              <w:rPr>
                <w:rFonts w:asciiTheme="minorEastAsia" w:hAnsiTheme="minorEastAsia" w:hint="eastAsia"/>
                <w:sz w:val="18"/>
                <w:szCs w:val="18"/>
              </w:rPr>
              <w:t>A. 対象物に対する知識の障害（特に低頻度/低親密性のもので顕著）</w:t>
            </w:r>
          </w:p>
          <w:p w:rsidR="00143246" w:rsidRPr="00DD1654" w:rsidRDefault="00143246" w:rsidP="001D35F7">
            <w:pPr>
              <w:spacing w:line="0" w:lineRule="atLeast"/>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Pr="00DD1654">
              <w:rPr>
                <w:rFonts w:asciiTheme="minorEastAsia" w:hAnsiTheme="minorEastAsia" w:hint="eastAsia"/>
                <w:sz w:val="18"/>
                <w:szCs w:val="18"/>
              </w:rPr>
              <w:t>B. 表層性失読・失書</w:t>
            </w:r>
          </w:p>
          <w:p w:rsidR="00143246" w:rsidRPr="00DD1654" w:rsidRDefault="00143246" w:rsidP="001D35F7">
            <w:pPr>
              <w:spacing w:line="0" w:lineRule="atLeast"/>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Pr="00DD1654">
              <w:rPr>
                <w:rFonts w:asciiTheme="minorEastAsia" w:hAnsiTheme="minorEastAsia" w:hint="eastAsia"/>
                <w:sz w:val="18"/>
                <w:szCs w:val="18"/>
              </w:rPr>
              <w:t>C. 復唱は保たれる。流暢性の発語を呈する</w:t>
            </w:r>
          </w:p>
          <w:p w:rsidR="00143246" w:rsidRPr="00DD1654" w:rsidRDefault="00143246" w:rsidP="001D35F7">
            <w:pPr>
              <w:spacing w:line="0" w:lineRule="atLeast"/>
              <w:ind w:firstLineChars="100" w:firstLine="160"/>
              <w:rPr>
                <w:rFonts w:asciiTheme="minorEastAsia" w:hAnsiTheme="minorEastAsia"/>
                <w:sz w:val="18"/>
                <w:szCs w:val="18"/>
                <w:highlight w:val="yellow"/>
              </w:rPr>
            </w:pPr>
            <w:r>
              <w:rPr>
                <w:rFonts w:asciiTheme="minorEastAsia" w:hAnsiTheme="minorEastAsia" w:hint="eastAsia"/>
                <w:sz w:val="18"/>
                <w:szCs w:val="18"/>
              </w:rPr>
              <w:t xml:space="preserve">□　</w:t>
            </w:r>
            <w:r w:rsidRPr="00DD1654">
              <w:rPr>
                <w:rFonts w:asciiTheme="minorEastAsia" w:hAnsiTheme="minorEastAsia" w:hint="eastAsia"/>
                <w:sz w:val="18"/>
                <w:szCs w:val="18"/>
              </w:rPr>
              <w:t>D. 発話（文法や自発語）は保たれる</w:t>
            </w:r>
          </w:p>
        </w:tc>
        <w:tc>
          <w:tcPr>
            <w:tcW w:w="2385" w:type="dxa"/>
          </w:tcPr>
          <w:p w:rsidR="00143246" w:rsidRPr="00A44ECD" w:rsidRDefault="00143246" w:rsidP="0010772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143246" w:rsidRPr="00A44ECD" w:rsidTr="00287CFC">
        <w:tc>
          <w:tcPr>
            <w:tcW w:w="8046" w:type="dxa"/>
            <w:gridSpan w:val="2"/>
            <w:vAlign w:val="center"/>
          </w:tcPr>
          <w:p w:rsidR="00143246" w:rsidRPr="00A44ECD" w:rsidRDefault="00374075" w:rsidP="004000D9">
            <w:pPr>
              <w:rPr>
                <w:rFonts w:asciiTheme="minorEastAsia" w:hAnsiTheme="minorEastAsia"/>
                <w:sz w:val="18"/>
                <w:szCs w:val="18"/>
              </w:rPr>
            </w:pPr>
            <w:r>
              <w:rPr>
                <w:rFonts w:asciiTheme="minorEastAsia" w:hAnsiTheme="minorEastAsia" w:hint="eastAsia"/>
                <w:sz w:val="18"/>
                <w:szCs w:val="18"/>
              </w:rPr>
              <w:t xml:space="preserve">(3) </w:t>
            </w:r>
            <w:r w:rsidR="00143246" w:rsidRPr="00D86E1D">
              <w:rPr>
                <w:rFonts w:asciiTheme="minorEastAsia" w:hAnsiTheme="minorEastAsia" w:hint="eastAsia"/>
                <w:sz w:val="18"/>
                <w:szCs w:val="18"/>
              </w:rPr>
              <w:t>発症年齢</w:t>
            </w:r>
            <w:r w:rsidR="00143246">
              <w:rPr>
                <w:rFonts w:asciiTheme="minorEastAsia" w:hAnsiTheme="minorEastAsia" w:hint="eastAsia"/>
                <w:sz w:val="18"/>
                <w:szCs w:val="18"/>
              </w:rPr>
              <w:t>が</w:t>
            </w:r>
            <w:r w:rsidR="00143246" w:rsidRPr="00D86E1D">
              <w:rPr>
                <w:rFonts w:asciiTheme="minorEastAsia" w:hAnsiTheme="minorEastAsia" w:hint="eastAsia"/>
                <w:sz w:val="18"/>
                <w:szCs w:val="18"/>
              </w:rPr>
              <w:t>65歳以下</w:t>
            </w:r>
            <w:r w:rsidR="00143246">
              <w:rPr>
                <w:rFonts w:asciiTheme="minorEastAsia" w:hAnsiTheme="minorEastAsia" w:hint="eastAsia"/>
                <w:sz w:val="18"/>
                <w:szCs w:val="18"/>
              </w:rPr>
              <w:t>である</w:t>
            </w:r>
          </w:p>
        </w:tc>
        <w:tc>
          <w:tcPr>
            <w:tcW w:w="2385" w:type="dxa"/>
          </w:tcPr>
          <w:p w:rsidR="00143246" w:rsidRPr="00A44ECD" w:rsidRDefault="00143246" w:rsidP="0010772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143246" w:rsidRPr="00A44ECD" w:rsidTr="00287CFC">
        <w:tc>
          <w:tcPr>
            <w:tcW w:w="8046" w:type="dxa"/>
            <w:gridSpan w:val="2"/>
            <w:tcBorders>
              <w:bottom w:val="single" w:sz="4" w:space="0" w:color="auto"/>
            </w:tcBorders>
            <w:vAlign w:val="center"/>
          </w:tcPr>
          <w:p w:rsidR="00143246" w:rsidRDefault="00374075" w:rsidP="00287CFC">
            <w:pPr>
              <w:ind w:left="1603" w:hangingChars="1000" w:hanging="1603"/>
              <w:rPr>
                <w:rFonts w:asciiTheme="minorEastAsia" w:hAnsiTheme="minorEastAsia"/>
                <w:sz w:val="18"/>
                <w:szCs w:val="18"/>
              </w:rPr>
            </w:pPr>
            <w:r>
              <w:rPr>
                <w:rFonts w:asciiTheme="minorEastAsia" w:hAnsiTheme="minorEastAsia" w:hint="eastAsia"/>
                <w:sz w:val="18"/>
                <w:szCs w:val="18"/>
              </w:rPr>
              <w:t xml:space="preserve">(4) </w:t>
            </w:r>
            <w:r w:rsidR="00143246" w:rsidRPr="00774F9D">
              <w:rPr>
                <w:rFonts w:asciiTheme="minorEastAsia" w:hAnsiTheme="minorEastAsia" w:hint="eastAsia"/>
                <w:sz w:val="18"/>
                <w:szCs w:val="18"/>
              </w:rPr>
              <w:t>画像検査所見：</w:t>
            </w:r>
            <w:r w:rsidR="00143246" w:rsidRPr="00D536CA">
              <w:rPr>
                <w:rFonts w:asciiTheme="minorEastAsia" w:hAnsiTheme="minorEastAsia" w:hint="eastAsia"/>
                <w:sz w:val="18"/>
                <w:szCs w:val="18"/>
              </w:rPr>
              <w:t>MRI/CT</w:t>
            </w:r>
            <w:r w:rsidR="00287CFC">
              <w:rPr>
                <w:rFonts w:asciiTheme="minorEastAsia" w:hAnsiTheme="minorEastAsia" w:hint="eastAsia"/>
                <w:sz w:val="18"/>
                <w:szCs w:val="18"/>
              </w:rPr>
              <w:t>で</w:t>
            </w:r>
            <w:r w:rsidR="00287CFC" w:rsidRPr="00D536CA">
              <w:rPr>
                <w:rFonts w:asciiTheme="minorEastAsia" w:hAnsiTheme="minorEastAsia" w:hint="eastAsia"/>
                <w:sz w:val="18"/>
                <w:szCs w:val="18"/>
              </w:rPr>
              <w:t>側頭葉前部</w:t>
            </w:r>
            <w:r w:rsidR="00287CFC">
              <w:rPr>
                <w:rFonts w:asciiTheme="minorEastAsia" w:hAnsiTheme="minorEastAsia" w:hint="eastAsia"/>
                <w:sz w:val="18"/>
                <w:szCs w:val="18"/>
              </w:rPr>
              <w:t>に</w:t>
            </w:r>
            <w:r w:rsidR="006E04A6" w:rsidRPr="00D536CA">
              <w:rPr>
                <w:rFonts w:asciiTheme="minorEastAsia" w:hAnsiTheme="minorEastAsia" w:hint="eastAsia"/>
                <w:sz w:val="18"/>
                <w:szCs w:val="18"/>
              </w:rPr>
              <w:t>限局性</w:t>
            </w:r>
            <w:r w:rsidR="00143246" w:rsidRPr="001740D7">
              <w:rPr>
                <w:rFonts w:asciiTheme="minorEastAsia" w:hAnsiTheme="minorEastAsia" w:hint="eastAsia"/>
                <w:sz w:val="18"/>
                <w:szCs w:val="18"/>
              </w:rPr>
              <w:t>萎縮がみられる</w:t>
            </w:r>
            <w:r w:rsidR="00797327">
              <w:rPr>
                <w:rFonts w:asciiTheme="minorEastAsia" w:hAnsiTheme="minorEastAsia" w:hint="eastAsia"/>
                <w:sz w:val="18"/>
                <w:szCs w:val="18"/>
              </w:rPr>
              <w:t>（脳血管障害が原因と考えられるものは除く）</w:t>
            </w:r>
          </w:p>
          <w:p w:rsidR="00143246" w:rsidRPr="00455569" w:rsidRDefault="00143246" w:rsidP="00542718">
            <w:pPr>
              <w:ind w:firstLineChars="200" w:firstLine="321"/>
              <w:rPr>
                <w:rFonts w:asciiTheme="minorEastAsia" w:hAnsiTheme="minorEastAsia"/>
                <w:sz w:val="18"/>
                <w:szCs w:val="18"/>
              </w:rPr>
            </w:pPr>
            <w:r>
              <w:rPr>
                <w:rFonts w:asciiTheme="minorEastAsia" w:hAnsiTheme="minorEastAsia" w:hint="eastAsia"/>
                <w:sz w:val="18"/>
                <w:szCs w:val="18"/>
              </w:rPr>
              <w:t>※</w:t>
            </w:r>
            <w:r w:rsidRPr="00D86E1D">
              <w:rPr>
                <w:rFonts w:asciiTheme="minorEastAsia" w:hAnsiTheme="minorEastAsia" w:hint="eastAsia"/>
                <w:sz w:val="18"/>
                <w:szCs w:val="18"/>
              </w:rPr>
              <w:t>画像読影レポートまたはそれと同内容の文書の写し（判読医の氏名の記載されたもの）を添付</w:t>
            </w:r>
            <w:r>
              <w:rPr>
                <w:rFonts w:asciiTheme="minorEastAsia" w:hAnsiTheme="minorEastAsia" w:hint="eastAsia"/>
                <w:sz w:val="18"/>
                <w:szCs w:val="18"/>
              </w:rPr>
              <w:t>する</w:t>
            </w:r>
          </w:p>
        </w:tc>
        <w:tc>
          <w:tcPr>
            <w:tcW w:w="2385" w:type="dxa"/>
            <w:tcBorders>
              <w:bottom w:val="single" w:sz="4" w:space="0" w:color="auto"/>
            </w:tcBorders>
          </w:tcPr>
          <w:p w:rsidR="00143246" w:rsidRPr="00A44ECD" w:rsidRDefault="00143246" w:rsidP="0010772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143246" w:rsidRPr="00A44ECD" w:rsidTr="00287CFC">
        <w:tc>
          <w:tcPr>
            <w:tcW w:w="7763" w:type="dxa"/>
            <w:tcBorders>
              <w:bottom w:val="single" w:sz="4" w:space="0" w:color="auto"/>
            </w:tcBorders>
            <w:vAlign w:val="center"/>
          </w:tcPr>
          <w:p w:rsidR="00143246" w:rsidRPr="00455569" w:rsidRDefault="00374075" w:rsidP="00525AEF">
            <w:pPr>
              <w:rPr>
                <w:rFonts w:asciiTheme="minorEastAsia" w:hAnsiTheme="minorEastAsia"/>
                <w:sz w:val="18"/>
                <w:szCs w:val="18"/>
              </w:rPr>
            </w:pPr>
            <w:r>
              <w:rPr>
                <w:rFonts w:asciiTheme="minorEastAsia" w:hAnsiTheme="minorEastAsia" w:hint="eastAsia"/>
                <w:sz w:val="18"/>
                <w:szCs w:val="18"/>
              </w:rPr>
              <w:t xml:space="preserve">(5) </w:t>
            </w:r>
            <w:r w:rsidR="00797327">
              <w:rPr>
                <w:rFonts w:asciiTheme="minorEastAsia" w:hAnsiTheme="minorEastAsia" w:hint="eastAsia"/>
                <w:sz w:val="18"/>
                <w:szCs w:val="18"/>
              </w:rPr>
              <w:t>以下</w:t>
            </w:r>
            <w:r w:rsidR="00143246" w:rsidRPr="00EE235E">
              <w:rPr>
                <w:rFonts w:asciiTheme="minorEastAsia" w:hAnsiTheme="minorEastAsia" w:hint="eastAsia"/>
                <w:sz w:val="18"/>
                <w:szCs w:val="18"/>
              </w:rPr>
              <w:t>の疾病を鑑別し、</w:t>
            </w:r>
            <w:r w:rsidR="00797327">
              <w:rPr>
                <w:rFonts w:asciiTheme="minorEastAsia" w:hAnsiTheme="minorEastAsia" w:hint="eastAsia"/>
                <w:sz w:val="18"/>
                <w:szCs w:val="18"/>
              </w:rPr>
              <w:t>全て</w:t>
            </w:r>
            <w:r w:rsidR="00143246" w:rsidRPr="00EE235E">
              <w:rPr>
                <w:rFonts w:asciiTheme="minorEastAsia" w:hAnsiTheme="minorEastAsia" w:hint="eastAsia"/>
                <w:sz w:val="18"/>
                <w:szCs w:val="18"/>
              </w:rPr>
              <w:t>除外できる</w:t>
            </w:r>
            <w:r w:rsidR="00797327">
              <w:rPr>
                <w:rFonts w:asciiTheme="minorEastAsia" w:hAnsiTheme="minorEastAsia" w:hint="eastAsia"/>
                <w:sz w:val="18"/>
                <w:szCs w:val="18"/>
              </w:rPr>
              <w:t>。</w:t>
            </w:r>
            <w:r w:rsidR="00525AEF">
              <w:rPr>
                <w:rFonts w:asciiTheme="minorEastAsia" w:hAnsiTheme="minorEastAsia" w:hint="eastAsia"/>
                <w:sz w:val="18"/>
                <w:szCs w:val="18"/>
              </w:rPr>
              <w:t>除外</w:t>
            </w:r>
            <w:r w:rsidR="00797327">
              <w:rPr>
                <w:rFonts w:asciiTheme="minorEastAsia" w:hAnsiTheme="minorEastAsia" w:hint="eastAsia"/>
                <w:sz w:val="18"/>
                <w:szCs w:val="18"/>
              </w:rPr>
              <w:t>できた疾病には☑を記入する</w:t>
            </w:r>
          </w:p>
        </w:tc>
        <w:tc>
          <w:tcPr>
            <w:tcW w:w="2668" w:type="dxa"/>
            <w:gridSpan w:val="2"/>
            <w:tcBorders>
              <w:bottom w:val="single" w:sz="4" w:space="0" w:color="auto"/>
            </w:tcBorders>
          </w:tcPr>
          <w:p w:rsidR="00143246" w:rsidRPr="00A44ECD" w:rsidRDefault="00143246" w:rsidP="00542718">
            <w:pPr>
              <w:rPr>
                <w:rFonts w:asciiTheme="minorEastAsia" w:hAnsiTheme="minorEastAsia"/>
                <w:sz w:val="18"/>
                <w:szCs w:val="18"/>
              </w:rPr>
            </w:pPr>
            <w:r w:rsidRPr="00A44ECD">
              <w:rPr>
                <w:rFonts w:asciiTheme="minorEastAsia" w:hAnsiTheme="minorEastAsia" w:hint="eastAsia"/>
                <w:sz w:val="18"/>
                <w:szCs w:val="18"/>
              </w:rPr>
              <w:t>1.</w:t>
            </w:r>
            <w:r w:rsidR="00797327">
              <w:rPr>
                <w:rFonts w:asciiTheme="minorEastAsia" w:hAnsiTheme="minorEastAsia" w:hint="eastAsia"/>
                <w:sz w:val="18"/>
                <w:szCs w:val="18"/>
              </w:rPr>
              <w:t>全て</w:t>
            </w:r>
            <w:r w:rsidR="00542718">
              <w:rPr>
                <w:rFonts w:asciiTheme="minorEastAsia" w:hAnsiTheme="minorEastAsia" w:hint="eastAsia"/>
                <w:sz w:val="18"/>
                <w:szCs w:val="18"/>
              </w:rPr>
              <w:t>除外</w:t>
            </w:r>
            <w:r>
              <w:rPr>
                <w:rFonts w:asciiTheme="minorEastAsia" w:hAnsiTheme="minorEastAsia" w:hint="eastAsia"/>
                <w:sz w:val="18"/>
                <w:szCs w:val="18"/>
              </w:rPr>
              <w:t>可</w:t>
            </w:r>
            <w:r w:rsidRPr="00A44ECD">
              <w:rPr>
                <w:rFonts w:asciiTheme="minorEastAsia" w:hAnsiTheme="minorEastAsia" w:hint="eastAsia"/>
                <w:sz w:val="18"/>
                <w:szCs w:val="18"/>
              </w:rPr>
              <w:t>2</w:t>
            </w:r>
            <w:r w:rsidR="00542718">
              <w:rPr>
                <w:rFonts w:asciiTheme="minorEastAsia" w:hAnsiTheme="minorEastAsia" w:hint="eastAsia"/>
                <w:sz w:val="18"/>
                <w:szCs w:val="18"/>
              </w:rPr>
              <w:t>除外</w:t>
            </w:r>
            <w:r>
              <w:rPr>
                <w:rFonts w:asciiTheme="minorEastAsia" w:hAnsiTheme="minorEastAsia" w:hint="eastAsia"/>
                <w:sz w:val="18"/>
                <w:szCs w:val="18"/>
              </w:rPr>
              <w:t>不可3.不明</w:t>
            </w:r>
          </w:p>
        </w:tc>
      </w:tr>
      <w:tr w:rsidR="00287CFC" w:rsidRPr="00A44ECD" w:rsidTr="00287CFC">
        <w:tc>
          <w:tcPr>
            <w:tcW w:w="10431" w:type="dxa"/>
            <w:gridSpan w:val="3"/>
            <w:tcBorders>
              <w:top w:val="single" w:sz="4" w:space="0" w:color="auto"/>
            </w:tcBorders>
            <w:vAlign w:val="center"/>
          </w:tcPr>
          <w:p w:rsidR="00287CFC" w:rsidRDefault="00287CFC" w:rsidP="00287CFC">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アルツハイマー病</w:t>
            </w:r>
            <w:r>
              <w:rPr>
                <w:rFonts w:asciiTheme="minorEastAsia" w:hAnsiTheme="minorEastAsia" w:hint="eastAsia"/>
                <w:sz w:val="18"/>
                <w:szCs w:val="18"/>
              </w:rPr>
              <w:t xml:space="preserve"> 　□ </w:t>
            </w:r>
            <w:r w:rsidRPr="00774F9D">
              <w:rPr>
                <w:rFonts w:asciiTheme="minorEastAsia" w:hAnsiTheme="minorEastAsia" w:hint="eastAsia"/>
                <w:sz w:val="18"/>
                <w:szCs w:val="18"/>
              </w:rPr>
              <w:t>レヴィ小体型認知症</w:t>
            </w:r>
            <w:r>
              <w:rPr>
                <w:rFonts w:asciiTheme="minorEastAsia" w:hAnsiTheme="minorEastAsia" w:hint="eastAsia"/>
                <w:sz w:val="18"/>
                <w:szCs w:val="18"/>
              </w:rPr>
              <w:t xml:space="preserve"> 　□ </w:t>
            </w:r>
            <w:r w:rsidRPr="00774F9D">
              <w:rPr>
                <w:rFonts w:asciiTheme="minorEastAsia" w:hAnsiTheme="minorEastAsia" w:hint="eastAsia"/>
                <w:sz w:val="18"/>
                <w:szCs w:val="18"/>
              </w:rPr>
              <w:t>血管性認知症</w:t>
            </w:r>
            <w:r>
              <w:rPr>
                <w:rFonts w:asciiTheme="minorEastAsia" w:hAnsiTheme="minorEastAsia" w:hint="eastAsia"/>
                <w:sz w:val="18"/>
                <w:szCs w:val="18"/>
              </w:rPr>
              <w:t xml:space="preserve"> 　□ </w:t>
            </w:r>
            <w:r w:rsidRPr="00774F9D">
              <w:rPr>
                <w:rFonts w:asciiTheme="minorEastAsia" w:hAnsiTheme="minorEastAsia" w:hint="eastAsia"/>
                <w:sz w:val="18"/>
                <w:szCs w:val="18"/>
              </w:rPr>
              <w:t>進行性核上性麻痺</w:t>
            </w:r>
            <w:r>
              <w:rPr>
                <w:rFonts w:asciiTheme="minorEastAsia" w:hAnsiTheme="minorEastAsia" w:hint="eastAsia"/>
                <w:sz w:val="18"/>
                <w:szCs w:val="18"/>
              </w:rPr>
              <w:t xml:space="preserve">　</w:t>
            </w:r>
          </w:p>
          <w:p w:rsidR="00287CFC" w:rsidRPr="00A44ECD" w:rsidRDefault="00287CFC" w:rsidP="00287CFC">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Pr="00774F9D">
              <w:rPr>
                <w:rFonts w:asciiTheme="minorEastAsia" w:hAnsiTheme="minorEastAsia" w:hint="eastAsia"/>
                <w:sz w:val="18"/>
                <w:szCs w:val="18"/>
              </w:rPr>
              <w:t>大脳皮質基底核変性症</w:t>
            </w:r>
            <w:r>
              <w:rPr>
                <w:rFonts w:asciiTheme="minorEastAsia" w:hAnsiTheme="minorEastAsia" w:hint="eastAsia"/>
                <w:sz w:val="18"/>
                <w:szCs w:val="18"/>
              </w:rPr>
              <w:t xml:space="preserve"> 　□ </w:t>
            </w:r>
            <w:r w:rsidRPr="00774F9D">
              <w:rPr>
                <w:rFonts w:asciiTheme="minorEastAsia" w:hAnsiTheme="minorEastAsia" w:hint="eastAsia"/>
                <w:sz w:val="18"/>
                <w:szCs w:val="18"/>
              </w:rPr>
              <w:t>うつ病などの精神疾患</w:t>
            </w:r>
          </w:p>
        </w:tc>
      </w:tr>
      <w:tr w:rsidR="00143246" w:rsidRPr="00A44ECD" w:rsidTr="00287CFC">
        <w:tc>
          <w:tcPr>
            <w:tcW w:w="8046" w:type="dxa"/>
            <w:gridSpan w:val="2"/>
            <w:vAlign w:val="center"/>
          </w:tcPr>
          <w:p w:rsidR="00143246" w:rsidRDefault="00374075" w:rsidP="00425443">
            <w:pPr>
              <w:rPr>
                <w:rFonts w:asciiTheme="minorEastAsia" w:hAnsiTheme="minorEastAsia"/>
                <w:sz w:val="18"/>
                <w:szCs w:val="18"/>
              </w:rPr>
            </w:pPr>
            <w:r>
              <w:rPr>
                <w:rFonts w:asciiTheme="minorEastAsia" w:hAnsiTheme="minorEastAsia" w:hint="eastAsia"/>
                <w:sz w:val="18"/>
                <w:szCs w:val="18"/>
              </w:rPr>
              <w:t>(6) 臨床診断：(1)(2)(3)(4)(5)</w:t>
            </w:r>
            <w:r w:rsidR="00143246" w:rsidRPr="00774F9D">
              <w:rPr>
                <w:rFonts w:asciiTheme="minorEastAsia" w:hAnsiTheme="minorEastAsia" w:hint="eastAsia"/>
                <w:sz w:val="18"/>
                <w:szCs w:val="18"/>
              </w:rPr>
              <w:t>の</w:t>
            </w:r>
            <w:r w:rsidR="00425443">
              <w:rPr>
                <w:rFonts w:asciiTheme="minorEastAsia" w:hAnsiTheme="minorEastAsia" w:hint="eastAsia"/>
                <w:sz w:val="18"/>
                <w:szCs w:val="18"/>
              </w:rPr>
              <w:t>全て</w:t>
            </w:r>
            <w:r w:rsidR="00143246" w:rsidRPr="00774F9D">
              <w:rPr>
                <w:rFonts w:asciiTheme="minorEastAsia" w:hAnsiTheme="minorEastAsia" w:hint="eastAsia"/>
                <w:sz w:val="18"/>
                <w:szCs w:val="18"/>
              </w:rPr>
              <w:t>を満たす</w:t>
            </w:r>
          </w:p>
        </w:tc>
        <w:tc>
          <w:tcPr>
            <w:tcW w:w="2385" w:type="dxa"/>
          </w:tcPr>
          <w:p w:rsidR="00143246" w:rsidRPr="00A44ECD" w:rsidRDefault="00143246" w:rsidP="0010772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bl>
    <w:p w:rsidR="00143246" w:rsidRDefault="00143246" w:rsidP="00143246">
      <w:pPr>
        <w:rPr>
          <w:rFonts w:asciiTheme="minorEastAsia" w:hAnsiTheme="minorEastAsia"/>
          <w:b/>
          <w:sz w:val="18"/>
          <w:szCs w:val="18"/>
        </w:rPr>
      </w:pPr>
    </w:p>
    <w:p w:rsidR="00ED2ECF" w:rsidRPr="000D7946" w:rsidRDefault="00ED2ECF" w:rsidP="00143246">
      <w:pPr>
        <w:rPr>
          <w:rFonts w:asciiTheme="minorEastAsia" w:hAnsiTheme="minorEastAsia"/>
          <w:b/>
          <w:szCs w:val="21"/>
        </w:rPr>
      </w:pPr>
      <w:r w:rsidRPr="000D7946">
        <w:rPr>
          <w:rFonts w:asciiTheme="minorEastAsia" w:hAnsiTheme="minorEastAsia" w:hint="eastAsia"/>
          <w:b/>
          <w:szCs w:val="21"/>
        </w:rPr>
        <w:t>■　発症と経過</w:t>
      </w:r>
      <w:r w:rsidR="002C3397">
        <w:rPr>
          <w:rFonts w:asciiTheme="minorEastAsia" w:hAnsiTheme="minorEastAsia" w:hint="eastAsia"/>
          <w:b/>
          <w:szCs w:val="21"/>
        </w:rPr>
        <w:t>（該当する項目に☑を記入する）</w:t>
      </w:r>
    </w:p>
    <w:tbl>
      <w:tblPr>
        <w:tblStyle w:val="a3"/>
        <w:tblW w:w="10431" w:type="dxa"/>
        <w:shd w:val="clear" w:color="auto" w:fill="C6D9F1" w:themeFill="text2" w:themeFillTint="33"/>
        <w:tblLook w:val="04A0" w:firstRow="1" w:lastRow="0" w:firstColumn="1" w:lastColumn="0" w:noHBand="0" w:noVBand="1"/>
      </w:tblPr>
      <w:tblGrid>
        <w:gridCol w:w="7763"/>
        <w:gridCol w:w="2668"/>
      </w:tblGrid>
      <w:tr w:rsidR="000D7946" w:rsidRPr="000D7946" w:rsidTr="00D2334B">
        <w:trPr>
          <w:trHeight w:val="258"/>
        </w:trPr>
        <w:tc>
          <w:tcPr>
            <w:tcW w:w="7763" w:type="dxa"/>
            <w:shd w:val="clear" w:color="auto" w:fill="auto"/>
            <w:vAlign w:val="center"/>
          </w:tcPr>
          <w:p w:rsidR="00ED2ECF" w:rsidRPr="000D7946" w:rsidRDefault="00ED2ECF" w:rsidP="00ED2ECF">
            <w:pPr>
              <w:rPr>
                <w:sz w:val="18"/>
                <w:szCs w:val="18"/>
              </w:rPr>
            </w:pPr>
            <w:r w:rsidRPr="000D7946">
              <w:rPr>
                <w:rFonts w:hint="eastAsia"/>
                <w:sz w:val="18"/>
                <w:szCs w:val="18"/>
              </w:rPr>
              <w:t>近親発症者の</w:t>
            </w:r>
            <w:r w:rsidR="00DB5D35">
              <w:rPr>
                <w:rFonts w:hint="eastAsia"/>
                <w:sz w:val="18"/>
                <w:szCs w:val="18"/>
              </w:rPr>
              <w:t>有無と</w:t>
            </w:r>
            <w:r w:rsidRPr="000D7946">
              <w:rPr>
                <w:rFonts w:hint="eastAsia"/>
                <w:sz w:val="18"/>
                <w:szCs w:val="18"/>
              </w:rPr>
              <w:t>病型</w:t>
            </w:r>
          </w:p>
        </w:tc>
        <w:tc>
          <w:tcPr>
            <w:tcW w:w="2668" w:type="dxa"/>
            <w:shd w:val="clear" w:color="auto" w:fill="auto"/>
          </w:tcPr>
          <w:p w:rsidR="00ED2ECF" w:rsidRPr="000D7946" w:rsidRDefault="00ED2ECF" w:rsidP="00DB5D35">
            <w:pPr>
              <w:rPr>
                <w:rFonts w:asciiTheme="minorEastAsia" w:hAnsiTheme="minorEastAsia"/>
                <w:sz w:val="18"/>
                <w:szCs w:val="18"/>
              </w:rPr>
            </w:pPr>
            <w:r w:rsidRPr="000D7946">
              <w:rPr>
                <w:rFonts w:asciiTheme="minorEastAsia" w:hAnsiTheme="minorEastAsia" w:hint="eastAsia"/>
                <w:sz w:val="18"/>
                <w:szCs w:val="18"/>
              </w:rPr>
              <w:t>1.</w:t>
            </w:r>
            <w:r w:rsidR="00DB5D35">
              <w:rPr>
                <w:rFonts w:asciiTheme="minorEastAsia" w:hAnsiTheme="minorEastAsia" w:hint="eastAsia"/>
                <w:sz w:val="18"/>
                <w:szCs w:val="18"/>
              </w:rPr>
              <w:t>あり</w:t>
            </w:r>
            <w:r w:rsidRPr="000D7946">
              <w:rPr>
                <w:rFonts w:asciiTheme="minorEastAsia" w:hAnsiTheme="minorEastAsia" w:hint="eastAsia"/>
                <w:sz w:val="18"/>
                <w:szCs w:val="18"/>
              </w:rPr>
              <w:t xml:space="preserve">　2.</w:t>
            </w:r>
            <w:r w:rsidR="00DB5D35">
              <w:rPr>
                <w:rFonts w:asciiTheme="minorEastAsia" w:hAnsiTheme="minorEastAsia" w:hint="eastAsia"/>
                <w:sz w:val="18"/>
                <w:szCs w:val="18"/>
              </w:rPr>
              <w:t>なし</w:t>
            </w:r>
            <w:r w:rsidRPr="000D7946">
              <w:rPr>
                <w:rFonts w:asciiTheme="minorEastAsia" w:hAnsiTheme="minorEastAsia" w:hint="eastAsia"/>
                <w:sz w:val="18"/>
                <w:szCs w:val="18"/>
              </w:rPr>
              <w:t xml:space="preserve">　3.不明</w:t>
            </w:r>
          </w:p>
        </w:tc>
      </w:tr>
      <w:tr w:rsidR="000D7946" w:rsidRPr="000D7946" w:rsidTr="00D2334B">
        <w:trPr>
          <w:trHeight w:val="323"/>
        </w:trPr>
        <w:tc>
          <w:tcPr>
            <w:tcW w:w="10431" w:type="dxa"/>
            <w:gridSpan w:val="2"/>
            <w:shd w:val="clear" w:color="auto" w:fill="auto"/>
            <w:vAlign w:val="center"/>
          </w:tcPr>
          <w:p w:rsidR="000D7946" w:rsidRPr="000D7946" w:rsidRDefault="002C3397" w:rsidP="00D2334B">
            <w:pPr>
              <w:rPr>
                <w:sz w:val="18"/>
                <w:szCs w:val="18"/>
              </w:rPr>
            </w:pPr>
            <w:r>
              <w:rPr>
                <w:rFonts w:hint="eastAsia"/>
                <w:sz w:val="18"/>
                <w:szCs w:val="18"/>
              </w:rPr>
              <w:t>□</w:t>
            </w:r>
            <w:r w:rsidR="00D2334B">
              <w:rPr>
                <w:rFonts w:hint="eastAsia"/>
                <w:sz w:val="18"/>
                <w:szCs w:val="18"/>
              </w:rPr>
              <w:t xml:space="preserve">（行動異常型）前頭側頭型認知症　</w:t>
            </w:r>
            <w:r>
              <w:rPr>
                <w:rFonts w:hint="eastAsia"/>
                <w:sz w:val="18"/>
                <w:szCs w:val="18"/>
              </w:rPr>
              <w:t>□</w:t>
            </w:r>
            <w:r w:rsidR="00D2334B">
              <w:rPr>
                <w:rFonts w:hint="eastAsia"/>
                <w:sz w:val="18"/>
                <w:szCs w:val="18"/>
              </w:rPr>
              <w:t xml:space="preserve">意味性認知症　</w:t>
            </w:r>
            <w:r>
              <w:rPr>
                <w:rFonts w:hint="eastAsia"/>
                <w:sz w:val="18"/>
                <w:szCs w:val="18"/>
              </w:rPr>
              <w:t>□</w:t>
            </w:r>
            <w:r w:rsidR="000D7946" w:rsidRPr="000D7946">
              <w:rPr>
                <w:rFonts w:hint="eastAsia"/>
                <w:sz w:val="18"/>
                <w:szCs w:val="18"/>
              </w:rPr>
              <w:t>進行性非流暢性失語</w:t>
            </w:r>
            <w:r w:rsidR="00D2334B">
              <w:rPr>
                <w:rFonts w:hint="eastAsia"/>
                <w:sz w:val="18"/>
                <w:szCs w:val="18"/>
              </w:rPr>
              <w:t xml:space="preserve">　</w:t>
            </w:r>
            <w:r>
              <w:rPr>
                <w:rFonts w:hint="eastAsia"/>
                <w:sz w:val="18"/>
                <w:szCs w:val="18"/>
              </w:rPr>
              <w:t>□</w:t>
            </w:r>
            <w:r w:rsidR="00D2334B">
              <w:rPr>
                <w:rFonts w:hint="eastAsia"/>
                <w:sz w:val="18"/>
                <w:szCs w:val="18"/>
              </w:rPr>
              <w:t xml:space="preserve">筋萎縮性側索硬化症　</w:t>
            </w:r>
            <w:r>
              <w:rPr>
                <w:rFonts w:hint="eastAsia"/>
                <w:sz w:val="18"/>
                <w:szCs w:val="18"/>
              </w:rPr>
              <w:t>□</w:t>
            </w:r>
            <w:r w:rsidR="000D7946" w:rsidRPr="000D7946">
              <w:rPr>
                <w:rFonts w:hint="eastAsia"/>
                <w:sz w:val="18"/>
                <w:szCs w:val="18"/>
              </w:rPr>
              <w:t xml:space="preserve">その他（　　　　　　</w:t>
            </w:r>
            <w:r w:rsidR="00D2334B">
              <w:rPr>
                <w:rFonts w:hint="eastAsia"/>
                <w:sz w:val="18"/>
                <w:szCs w:val="18"/>
              </w:rPr>
              <w:t xml:space="preserve">　　</w:t>
            </w:r>
            <w:r w:rsidR="000D7946" w:rsidRPr="000D7946">
              <w:rPr>
                <w:rFonts w:hint="eastAsia"/>
                <w:sz w:val="18"/>
                <w:szCs w:val="18"/>
              </w:rPr>
              <w:t xml:space="preserve">　　　　）</w:t>
            </w:r>
          </w:p>
        </w:tc>
      </w:tr>
    </w:tbl>
    <w:p w:rsidR="00D2334B" w:rsidRDefault="00D2334B" w:rsidP="00143246">
      <w:pPr>
        <w:rPr>
          <w:rFonts w:asciiTheme="minorEastAsia" w:hAnsiTheme="minorEastAsia"/>
          <w:b/>
          <w:szCs w:val="21"/>
        </w:rPr>
      </w:pPr>
    </w:p>
    <w:p w:rsidR="00ED2ECF" w:rsidRPr="000D7946" w:rsidRDefault="00ED2ECF" w:rsidP="00143246">
      <w:pPr>
        <w:rPr>
          <w:rFonts w:asciiTheme="minorEastAsia" w:hAnsiTheme="minorEastAsia"/>
          <w:b/>
          <w:szCs w:val="21"/>
        </w:rPr>
      </w:pPr>
      <w:r w:rsidRPr="000D7946">
        <w:rPr>
          <w:rFonts w:asciiTheme="minorEastAsia" w:hAnsiTheme="minorEastAsia" w:hint="eastAsia"/>
          <w:b/>
          <w:szCs w:val="21"/>
        </w:rPr>
        <w:t>■</w:t>
      </w:r>
      <w:r w:rsidR="00287CFC">
        <w:rPr>
          <w:rFonts w:asciiTheme="minorEastAsia" w:hAnsiTheme="minorEastAsia" w:hint="eastAsia"/>
          <w:b/>
          <w:szCs w:val="21"/>
        </w:rPr>
        <w:t xml:space="preserve">　</w:t>
      </w:r>
      <w:r w:rsidRPr="000D7946">
        <w:rPr>
          <w:rFonts w:asciiTheme="minorEastAsia" w:hAnsiTheme="minorEastAsia" w:hint="eastAsia"/>
          <w:b/>
          <w:szCs w:val="21"/>
        </w:rPr>
        <w:t>治療その他</w:t>
      </w:r>
      <w:r w:rsidR="002C3397">
        <w:rPr>
          <w:rFonts w:asciiTheme="minorEastAsia" w:hAnsiTheme="minorEastAsia" w:hint="eastAsia"/>
          <w:b/>
          <w:szCs w:val="21"/>
        </w:rPr>
        <w:t>（該当する項目に☑を記入する）</w:t>
      </w:r>
    </w:p>
    <w:tbl>
      <w:tblPr>
        <w:tblStyle w:val="a3"/>
        <w:tblW w:w="10431" w:type="dxa"/>
        <w:shd w:val="clear" w:color="auto" w:fill="C6D9F1" w:themeFill="text2" w:themeFillTint="33"/>
        <w:tblLook w:val="04A0" w:firstRow="1" w:lastRow="0" w:firstColumn="1" w:lastColumn="0" w:noHBand="0" w:noVBand="1"/>
      </w:tblPr>
      <w:tblGrid>
        <w:gridCol w:w="7763"/>
        <w:gridCol w:w="2668"/>
      </w:tblGrid>
      <w:tr w:rsidR="00ED2ECF" w:rsidRPr="00ED2ECF" w:rsidTr="00DB5D35">
        <w:tc>
          <w:tcPr>
            <w:tcW w:w="7763" w:type="dxa"/>
            <w:shd w:val="clear" w:color="auto" w:fill="auto"/>
            <w:vAlign w:val="center"/>
          </w:tcPr>
          <w:p w:rsidR="00ED2ECF" w:rsidRPr="002C3397" w:rsidRDefault="002C3397" w:rsidP="00D2334B">
            <w:pPr>
              <w:rPr>
                <w:sz w:val="18"/>
                <w:szCs w:val="18"/>
              </w:rPr>
            </w:pPr>
            <w:r>
              <w:rPr>
                <w:rFonts w:hint="eastAsia"/>
                <w:sz w:val="18"/>
                <w:szCs w:val="18"/>
              </w:rPr>
              <w:t>□</w:t>
            </w:r>
            <w:r w:rsidR="00ED2ECF" w:rsidRPr="00ED2ECF">
              <w:rPr>
                <w:rFonts w:hint="eastAsia"/>
                <w:sz w:val="18"/>
                <w:szCs w:val="18"/>
              </w:rPr>
              <w:t>非経口的栄養摂取（経管栄養、中心静脈栄養など）</w:t>
            </w:r>
            <w:r w:rsidR="00287CFC">
              <w:rPr>
                <w:rFonts w:hint="eastAsia"/>
                <w:sz w:val="18"/>
                <w:szCs w:val="18"/>
              </w:rPr>
              <w:t xml:space="preserve">　　　</w:t>
            </w:r>
            <w:r w:rsidR="00DB5D35">
              <w:rPr>
                <w:rFonts w:hint="eastAsia"/>
                <w:sz w:val="18"/>
                <w:szCs w:val="18"/>
              </w:rPr>
              <w:t xml:space="preserve">　</w:t>
            </w:r>
            <w:r>
              <w:rPr>
                <w:rFonts w:hint="eastAsia"/>
                <w:sz w:val="18"/>
                <w:szCs w:val="18"/>
              </w:rPr>
              <w:t xml:space="preserve">導入日　</w:t>
            </w:r>
            <w:r w:rsidRPr="00ED2ECF">
              <w:rPr>
                <w:rFonts w:hint="eastAsia"/>
                <w:sz w:val="18"/>
                <w:szCs w:val="18"/>
              </w:rPr>
              <w:t xml:space="preserve">西暦　</w:t>
            </w:r>
            <w:r w:rsidR="00287CFC">
              <w:rPr>
                <w:rFonts w:hint="eastAsia"/>
                <w:sz w:val="18"/>
                <w:szCs w:val="18"/>
              </w:rPr>
              <w:t xml:space="preserve">　</w:t>
            </w:r>
            <w:r w:rsidRPr="00ED2ECF">
              <w:rPr>
                <w:rFonts w:hint="eastAsia"/>
                <w:sz w:val="18"/>
                <w:szCs w:val="18"/>
              </w:rPr>
              <w:t xml:space="preserve">　</w:t>
            </w:r>
            <w:r>
              <w:rPr>
                <w:rFonts w:hint="eastAsia"/>
                <w:sz w:val="18"/>
                <w:szCs w:val="18"/>
              </w:rPr>
              <w:t xml:space="preserve">　</w:t>
            </w:r>
            <w:r w:rsidRPr="00ED2ECF">
              <w:rPr>
                <w:rFonts w:hint="eastAsia"/>
                <w:sz w:val="18"/>
                <w:szCs w:val="18"/>
              </w:rPr>
              <w:t xml:space="preserve">　</w:t>
            </w:r>
            <w:r w:rsidR="00DB5D35">
              <w:rPr>
                <w:rFonts w:hint="eastAsia"/>
                <w:sz w:val="18"/>
                <w:szCs w:val="18"/>
              </w:rPr>
              <w:t xml:space="preserve">　</w:t>
            </w:r>
            <w:r w:rsidRPr="00ED2ECF">
              <w:rPr>
                <w:rFonts w:hint="eastAsia"/>
                <w:sz w:val="18"/>
                <w:szCs w:val="18"/>
              </w:rPr>
              <w:t xml:space="preserve">年　</w:t>
            </w:r>
            <w:r w:rsidR="00287CFC">
              <w:rPr>
                <w:rFonts w:hint="eastAsia"/>
                <w:sz w:val="18"/>
                <w:szCs w:val="18"/>
              </w:rPr>
              <w:t xml:space="preserve">　</w:t>
            </w:r>
            <w:r>
              <w:rPr>
                <w:rFonts w:hint="eastAsia"/>
                <w:sz w:val="18"/>
                <w:szCs w:val="18"/>
              </w:rPr>
              <w:t xml:space="preserve">　</w:t>
            </w:r>
            <w:r w:rsidRPr="00ED2ECF">
              <w:rPr>
                <w:rFonts w:hint="eastAsia"/>
                <w:sz w:val="18"/>
                <w:szCs w:val="18"/>
              </w:rPr>
              <w:t xml:space="preserve"> </w:t>
            </w:r>
            <w:r w:rsidRPr="00ED2ECF">
              <w:rPr>
                <w:rFonts w:hint="eastAsia"/>
                <w:sz w:val="18"/>
                <w:szCs w:val="18"/>
              </w:rPr>
              <w:t>月</w:t>
            </w:r>
            <w:r>
              <w:rPr>
                <w:rFonts w:hint="eastAsia"/>
                <w:sz w:val="18"/>
                <w:szCs w:val="18"/>
              </w:rPr>
              <w:t xml:space="preserve">　</w:t>
            </w:r>
            <w:r w:rsidR="00ED2ECF" w:rsidRPr="00ED2ECF">
              <w:rPr>
                <w:rFonts w:hint="eastAsia"/>
                <w:sz w:val="18"/>
                <w:szCs w:val="18"/>
              </w:rPr>
              <w:t xml:space="preserve">　</w:t>
            </w:r>
          </w:p>
        </w:tc>
        <w:tc>
          <w:tcPr>
            <w:tcW w:w="2668" w:type="dxa"/>
            <w:shd w:val="clear" w:color="auto" w:fill="auto"/>
          </w:tcPr>
          <w:p w:rsidR="00ED2ECF" w:rsidRPr="00ED2ECF" w:rsidRDefault="00ED2ECF" w:rsidP="00460BC9">
            <w:pPr>
              <w:rPr>
                <w:rFonts w:asciiTheme="minorEastAsia" w:hAnsiTheme="minorEastAsia"/>
                <w:sz w:val="18"/>
                <w:szCs w:val="18"/>
              </w:rPr>
            </w:pPr>
            <w:r w:rsidRPr="00ED2ECF">
              <w:rPr>
                <w:rFonts w:asciiTheme="minorEastAsia" w:hAnsiTheme="minorEastAsia" w:hint="eastAsia"/>
                <w:sz w:val="18"/>
                <w:szCs w:val="18"/>
              </w:rPr>
              <w:t>1.</w:t>
            </w:r>
            <w:r w:rsidR="00165AF2">
              <w:rPr>
                <w:rFonts w:asciiTheme="minorEastAsia" w:hAnsiTheme="minorEastAsia" w:hint="eastAsia"/>
                <w:sz w:val="18"/>
                <w:szCs w:val="18"/>
              </w:rPr>
              <w:t>実施</w:t>
            </w:r>
            <w:r w:rsidRPr="00ED2ECF">
              <w:rPr>
                <w:rFonts w:asciiTheme="minorEastAsia" w:hAnsiTheme="minorEastAsia" w:hint="eastAsia"/>
                <w:sz w:val="18"/>
                <w:szCs w:val="18"/>
              </w:rPr>
              <w:t xml:space="preserve">　2.</w:t>
            </w:r>
            <w:r w:rsidR="00165AF2">
              <w:rPr>
                <w:rFonts w:asciiTheme="minorEastAsia" w:hAnsiTheme="minorEastAsia" w:hint="eastAsia"/>
                <w:sz w:val="18"/>
                <w:szCs w:val="18"/>
              </w:rPr>
              <w:t>未実施</w:t>
            </w:r>
            <w:r w:rsidRPr="00ED2ECF">
              <w:rPr>
                <w:rFonts w:asciiTheme="minorEastAsia" w:hAnsiTheme="minorEastAsia" w:hint="eastAsia"/>
                <w:sz w:val="18"/>
                <w:szCs w:val="18"/>
              </w:rPr>
              <w:t xml:space="preserve">　3.不明</w:t>
            </w:r>
          </w:p>
        </w:tc>
      </w:tr>
    </w:tbl>
    <w:p w:rsidR="00D2334B" w:rsidRDefault="00D2334B">
      <w:pPr>
        <w:rPr>
          <w:b/>
        </w:rPr>
      </w:pPr>
    </w:p>
    <w:p w:rsidR="00086FC0" w:rsidRPr="00A44ECD" w:rsidRDefault="002312C2">
      <w:pPr>
        <w:rPr>
          <w:b/>
        </w:rPr>
      </w:pPr>
      <w:r>
        <w:rPr>
          <w:rFonts w:hint="eastAsia"/>
          <w:b/>
        </w:rPr>
        <w:t xml:space="preserve">■　</w:t>
      </w:r>
      <w:bookmarkStart w:id="0" w:name="_GoBack"/>
      <w:bookmarkEnd w:id="0"/>
      <w:r w:rsidR="000B07A2">
        <w:rPr>
          <w:rFonts w:hint="eastAsia"/>
          <w:b/>
        </w:rPr>
        <w:t>（行動異常型）前頭側頭型認知症における</w:t>
      </w:r>
      <w:r w:rsidR="00C74DFA">
        <w:rPr>
          <w:rFonts w:hint="eastAsia"/>
          <w:b/>
        </w:rPr>
        <w:t>重症度分類に関する事項</w:t>
      </w:r>
      <w:r w:rsidR="00921DAA">
        <w:rPr>
          <w:rFonts w:hint="eastAsia"/>
          <w:b/>
        </w:rPr>
        <w:t>（</w:t>
      </w:r>
      <w:r w:rsidR="00797327">
        <w:rPr>
          <w:rFonts w:hint="eastAsia"/>
          <w:b/>
        </w:rPr>
        <w:t>該当する項目</w:t>
      </w:r>
      <w:r w:rsidR="00921DAA" w:rsidRPr="00921DAA">
        <w:rPr>
          <w:rFonts w:hint="eastAsia"/>
          <w:b/>
        </w:rPr>
        <w:t>に</w:t>
      </w:r>
      <w:r w:rsidR="00921DAA" w:rsidRPr="00921DAA">
        <w:rPr>
          <w:rFonts w:ascii="ＭＳ 明朝" w:eastAsia="ＭＳ 明朝" w:hAnsi="ＭＳ 明朝" w:cs="ＭＳ 明朝" w:hint="eastAsia"/>
          <w:b/>
        </w:rPr>
        <w:t>☑</w:t>
      </w:r>
      <w:r w:rsidR="00797327">
        <w:rPr>
          <w:rFonts w:hint="eastAsia"/>
          <w:b/>
        </w:rPr>
        <w:t>を記入する</w:t>
      </w:r>
      <w:r w:rsidR="00921DAA">
        <w:rPr>
          <w:rFonts w:hint="eastAsia"/>
          <w:b/>
        </w:rPr>
        <w:t>）</w:t>
      </w:r>
    </w:p>
    <w:tbl>
      <w:tblPr>
        <w:tblStyle w:val="a3"/>
        <w:tblW w:w="10456" w:type="dxa"/>
        <w:tblLook w:val="04A0" w:firstRow="1" w:lastRow="0" w:firstColumn="1" w:lastColumn="0" w:noHBand="0" w:noVBand="1"/>
      </w:tblPr>
      <w:tblGrid>
        <w:gridCol w:w="10456"/>
      </w:tblGrid>
      <w:tr w:rsidR="00C012B0" w:rsidRPr="00A34121" w:rsidTr="0010772D">
        <w:trPr>
          <w:trHeight w:val="20"/>
        </w:trPr>
        <w:tc>
          <w:tcPr>
            <w:tcW w:w="10456" w:type="dxa"/>
            <w:vAlign w:val="center"/>
          </w:tcPr>
          <w:p w:rsidR="000B07A2" w:rsidRDefault="00C012B0" w:rsidP="0010772D">
            <w:pPr>
              <w:widowControl/>
              <w:rPr>
                <w:rFonts w:asciiTheme="minorEastAsia" w:hAnsiTheme="minorEastAsia"/>
                <w:sz w:val="18"/>
                <w:szCs w:val="18"/>
              </w:rPr>
            </w:pPr>
            <w:r w:rsidRPr="00A34121">
              <w:rPr>
                <w:rFonts w:asciiTheme="minorEastAsia" w:hAnsiTheme="minorEastAsia" w:hint="eastAsia"/>
                <w:sz w:val="18"/>
                <w:szCs w:val="18"/>
              </w:rPr>
              <w:t>□</w:t>
            </w:r>
            <w:r w:rsidR="00B60A2D">
              <w:rPr>
                <w:rFonts w:asciiTheme="minorEastAsia" w:hAnsiTheme="minorEastAsia" w:hint="eastAsia"/>
                <w:sz w:val="18"/>
                <w:szCs w:val="18"/>
              </w:rPr>
              <w:t xml:space="preserve"> </w:t>
            </w:r>
            <w:r w:rsidRPr="00A34121">
              <w:rPr>
                <w:rFonts w:asciiTheme="minorEastAsia" w:hAnsiTheme="minorEastAsia" w:hint="eastAsia"/>
                <w:sz w:val="18"/>
                <w:szCs w:val="18"/>
              </w:rPr>
              <w:t xml:space="preserve">0.社会的に適切な行動を行える　　</w:t>
            </w:r>
          </w:p>
          <w:p w:rsidR="00C012B0" w:rsidRPr="00A34121" w:rsidRDefault="00C012B0" w:rsidP="0010772D">
            <w:pPr>
              <w:widowControl/>
              <w:rPr>
                <w:rFonts w:asciiTheme="minorEastAsia" w:hAnsiTheme="minorEastAsia"/>
                <w:sz w:val="18"/>
                <w:szCs w:val="18"/>
              </w:rPr>
            </w:pPr>
            <w:r w:rsidRPr="00A34121">
              <w:rPr>
                <w:rFonts w:asciiTheme="minorEastAsia" w:hAnsiTheme="minorEastAsia" w:hint="eastAsia"/>
                <w:sz w:val="18"/>
                <w:szCs w:val="18"/>
              </w:rPr>
              <w:t>□</w:t>
            </w:r>
            <w:r w:rsidR="00B60A2D">
              <w:rPr>
                <w:rFonts w:asciiTheme="minorEastAsia" w:hAnsiTheme="minorEastAsia" w:hint="eastAsia"/>
                <w:sz w:val="18"/>
                <w:szCs w:val="18"/>
              </w:rPr>
              <w:t xml:space="preserve"> </w:t>
            </w:r>
            <w:r w:rsidRPr="00A34121">
              <w:rPr>
                <w:rFonts w:asciiTheme="minorEastAsia" w:hAnsiTheme="minorEastAsia" w:hint="eastAsia"/>
                <w:sz w:val="18"/>
                <w:szCs w:val="18"/>
              </w:rPr>
              <w:t>1.態度、共感、行為の適切さに最低限だが明らかな変化</w:t>
            </w:r>
          </w:p>
          <w:p w:rsidR="00C012B0" w:rsidRPr="00A34121" w:rsidRDefault="00C012B0" w:rsidP="0010772D">
            <w:pPr>
              <w:widowControl/>
              <w:rPr>
                <w:rFonts w:asciiTheme="minorEastAsia" w:hAnsiTheme="minorEastAsia"/>
                <w:sz w:val="18"/>
                <w:szCs w:val="18"/>
              </w:rPr>
            </w:pPr>
            <w:r w:rsidRPr="00A34121">
              <w:rPr>
                <w:rFonts w:asciiTheme="minorEastAsia" w:hAnsiTheme="minorEastAsia" w:hint="eastAsia"/>
                <w:sz w:val="18"/>
                <w:szCs w:val="18"/>
              </w:rPr>
              <w:t>□</w:t>
            </w:r>
            <w:r w:rsidR="00B60A2D">
              <w:rPr>
                <w:rFonts w:asciiTheme="minorEastAsia" w:hAnsiTheme="minorEastAsia" w:hint="eastAsia"/>
                <w:sz w:val="18"/>
                <w:szCs w:val="18"/>
              </w:rPr>
              <w:t xml:space="preserve"> </w:t>
            </w:r>
            <w:r w:rsidRPr="00A34121">
              <w:rPr>
                <w:rFonts w:asciiTheme="minorEastAsia" w:hAnsiTheme="minorEastAsia" w:hint="eastAsia"/>
                <w:sz w:val="18"/>
                <w:szCs w:val="18"/>
              </w:rPr>
              <w:t xml:space="preserve">2.行動、態度、共感、行為の適切さにおいて、軽度ではあるが明らかな変化　</w:t>
            </w:r>
          </w:p>
          <w:p w:rsidR="000B07A2" w:rsidRDefault="00C012B0" w:rsidP="0010772D">
            <w:pPr>
              <w:widowControl/>
              <w:rPr>
                <w:rFonts w:asciiTheme="minorEastAsia" w:hAnsiTheme="minorEastAsia"/>
                <w:sz w:val="18"/>
                <w:szCs w:val="18"/>
              </w:rPr>
            </w:pPr>
            <w:r w:rsidRPr="00A34121">
              <w:rPr>
                <w:rFonts w:asciiTheme="minorEastAsia" w:hAnsiTheme="minorEastAsia" w:hint="eastAsia"/>
                <w:sz w:val="18"/>
                <w:szCs w:val="18"/>
              </w:rPr>
              <w:t>□</w:t>
            </w:r>
            <w:r w:rsidR="00B60A2D">
              <w:rPr>
                <w:rFonts w:asciiTheme="minorEastAsia" w:hAnsiTheme="minorEastAsia" w:hint="eastAsia"/>
                <w:sz w:val="18"/>
                <w:szCs w:val="18"/>
              </w:rPr>
              <w:t xml:space="preserve"> </w:t>
            </w:r>
            <w:r w:rsidRPr="00A34121">
              <w:rPr>
                <w:rFonts w:asciiTheme="minorEastAsia" w:hAnsiTheme="minorEastAsia" w:hint="eastAsia"/>
                <w:sz w:val="18"/>
                <w:szCs w:val="18"/>
              </w:rPr>
              <w:t xml:space="preserve">3.対人関係や相互のやり取りに相当な影響を及ぼす中等度の行動変化　　</w:t>
            </w:r>
          </w:p>
          <w:p w:rsidR="00C012B0" w:rsidRPr="00A34121" w:rsidRDefault="00C012B0" w:rsidP="0010772D">
            <w:pPr>
              <w:widowControl/>
              <w:rPr>
                <w:rFonts w:asciiTheme="minorEastAsia" w:hAnsiTheme="minorEastAsia"/>
                <w:sz w:val="18"/>
                <w:szCs w:val="18"/>
              </w:rPr>
            </w:pPr>
            <w:r w:rsidRPr="00A34121">
              <w:rPr>
                <w:rFonts w:asciiTheme="minorEastAsia" w:hAnsiTheme="minorEastAsia" w:hint="eastAsia"/>
                <w:sz w:val="18"/>
                <w:szCs w:val="18"/>
              </w:rPr>
              <w:t>□</w:t>
            </w:r>
            <w:r w:rsidR="00B60A2D">
              <w:rPr>
                <w:rFonts w:asciiTheme="minorEastAsia" w:hAnsiTheme="minorEastAsia" w:hint="eastAsia"/>
                <w:sz w:val="18"/>
                <w:szCs w:val="18"/>
              </w:rPr>
              <w:t xml:space="preserve"> </w:t>
            </w:r>
            <w:r w:rsidRPr="00A34121">
              <w:rPr>
                <w:rFonts w:asciiTheme="minorEastAsia" w:hAnsiTheme="minorEastAsia" w:hint="eastAsia"/>
                <w:sz w:val="18"/>
                <w:szCs w:val="18"/>
              </w:rPr>
              <w:t>4.対人相互関係が総て一方向性である高度の障害</w:t>
            </w:r>
          </w:p>
        </w:tc>
      </w:tr>
    </w:tbl>
    <w:p w:rsidR="00D2334B" w:rsidRDefault="00D2334B" w:rsidP="000B07A2">
      <w:pPr>
        <w:rPr>
          <w:b/>
        </w:rPr>
      </w:pPr>
    </w:p>
    <w:p w:rsidR="000B07A2" w:rsidRPr="00A44ECD" w:rsidRDefault="000B07A2" w:rsidP="000B07A2">
      <w:pPr>
        <w:rPr>
          <w:b/>
        </w:rPr>
      </w:pPr>
      <w:r>
        <w:rPr>
          <w:rFonts w:hint="eastAsia"/>
          <w:b/>
        </w:rPr>
        <w:t>■　意味性認知症における重症度分類に関する事項（</w:t>
      </w:r>
      <w:r w:rsidR="00797327">
        <w:rPr>
          <w:rFonts w:hint="eastAsia"/>
          <w:b/>
        </w:rPr>
        <w:t>該当する項目</w:t>
      </w:r>
      <w:r w:rsidRPr="00921DAA">
        <w:rPr>
          <w:rFonts w:hint="eastAsia"/>
          <w:b/>
        </w:rPr>
        <w:t>に</w:t>
      </w:r>
      <w:r w:rsidRPr="00921DAA">
        <w:rPr>
          <w:rFonts w:ascii="ＭＳ 明朝" w:eastAsia="ＭＳ 明朝" w:hAnsi="ＭＳ 明朝" w:cs="ＭＳ 明朝" w:hint="eastAsia"/>
          <w:b/>
        </w:rPr>
        <w:t>☑</w:t>
      </w:r>
      <w:r w:rsidR="00797327">
        <w:rPr>
          <w:rFonts w:hint="eastAsia"/>
          <w:b/>
        </w:rPr>
        <w:t>を記入する</w:t>
      </w:r>
      <w:r>
        <w:rPr>
          <w:rFonts w:hint="eastAsia"/>
          <w:b/>
        </w:rPr>
        <w:t>）</w:t>
      </w:r>
    </w:p>
    <w:tbl>
      <w:tblPr>
        <w:tblStyle w:val="a3"/>
        <w:tblW w:w="10456" w:type="dxa"/>
        <w:tblLook w:val="04A0" w:firstRow="1" w:lastRow="0" w:firstColumn="1" w:lastColumn="0" w:noHBand="0" w:noVBand="1"/>
      </w:tblPr>
      <w:tblGrid>
        <w:gridCol w:w="10456"/>
      </w:tblGrid>
      <w:tr w:rsidR="000B07A2" w:rsidRPr="00A34121" w:rsidTr="0010772D">
        <w:trPr>
          <w:trHeight w:val="20"/>
        </w:trPr>
        <w:tc>
          <w:tcPr>
            <w:tcW w:w="10456" w:type="dxa"/>
            <w:vAlign w:val="center"/>
          </w:tcPr>
          <w:p w:rsidR="000B07A2" w:rsidRDefault="000B07A2" w:rsidP="0010772D">
            <w:pPr>
              <w:widowControl/>
              <w:rPr>
                <w:rFonts w:asciiTheme="minorEastAsia" w:hAnsiTheme="minorEastAsia"/>
                <w:sz w:val="18"/>
                <w:szCs w:val="18"/>
              </w:rPr>
            </w:pPr>
            <w:r w:rsidRPr="00A34121">
              <w:rPr>
                <w:rFonts w:asciiTheme="minorEastAsia" w:hAnsiTheme="minorEastAsia" w:hint="eastAsia"/>
                <w:sz w:val="18"/>
                <w:szCs w:val="18"/>
              </w:rPr>
              <w:t>□</w:t>
            </w:r>
            <w:r w:rsidR="00B60A2D">
              <w:rPr>
                <w:rFonts w:asciiTheme="minorEastAsia" w:hAnsiTheme="minorEastAsia" w:hint="eastAsia"/>
                <w:sz w:val="18"/>
                <w:szCs w:val="18"/>
              </w:rPr>
              <w:t xml:space="preserve"> </w:t>
            </w:r>
            <w:r w:rsidRPr="00A34121">
              <w:rPr>
                <w:rFonts w:asciiTheme="minorEastAsia" w:hAnsiTheme="minorEastAsia" w:hint="eastAsia"/>
                <w:sz w:val="18"/>
                <w:szCs w:val="18"/>
              </w:rPr>
              <w:t>0.</w:t>
            </w:r>
            <w:r>
              <w:rPr>
                <w:rFonts w:asciiTheme="minorEastAsia" w:hAnsiTheme="minorEastAsia" w:hint="eastAsia"/>
                <w:sz w:val="18"/>
                <w:szCs w:val="18"/>
              </w:rPr>
              <w:t>正常発語、正常理解</w:t>
            </w:r>
            <w:r w:rsidRPr="00A34121">
              <w:rPr>
                <w:rFonts w:asciiTheme="minorEastAsia" w:hAnsiTheme="minorEastAsia" w:hint="eastAsia"/>
                <w:sz w:val="18"/>
                <w:szCs w:val="18"/>
              </w:rPr>
              <w:t xml:space="preserve">　　</w:t>
            </w:r>
          </w:p>
          <w:p w:rsidR="000B07A2" w:rsidRPr="00A34121" w:rsidRDefault="000B07A2" w:rsidP="0010772D">
            <w:pPr>
              <w:widowControl/>
              <w:rPr>
                <w:rFonts w:asciiTheme="minorEastAsia" w:hAnsiTheme="minorEastAsia"/>
                <w:sz w:val="18"/>
                <w:szCs w:val="18"/>
              </w:rPr>
            </w:pPr>
            <w:r w:rsidRPr="00A34121">
              <w:rPr>
                <w:rFonts w:asciiTheme="minorEastAsia" w:hAnsiTheme="minorEastAsia" w:hint="eastAsia"/>
                <w:sz w:val="18"/>
                <w:szCs w:val="18"/>
              </w:rPr>
              <w:t>□</w:t>
            </w:r>
            <w:r w:rsidR="00B60A2D">
              <w:rPr>
                <w:rFonts w:asciiTheme="minorEastAsia" w:hAnsiTheme="minorEastAsia" w:hint="eastAsia"/>
                <w:sz w:val="18"/>
                <w:szCs w:val="18"/>
              </w:rPr>
              <w:t xml:space="preserve"> </w:t>
            </w:r>
            <w:r w:rsidRPr="00A34121">
              <w:rPr>
                <w:rFonts w:asciiTheme="minorEastAsia" w:hAnsiTheme="minorEastAsia" w:hint="eastAsia"/>
                <w:sz w:val="18"/>
                <w:szCs w:val="18"/>
              </w:rPr>
              <w:t>1.</w:t>
            </w:r>
            <w:r>
              <w:rPr>
                <w:rFonts w:asciiTheme="minorEastAsia" w:hAnsiTheme="minorEastAsia" w:hint="eastAsia"/>
                <w:sz w:val="18"/>
                <w:szCs w:val="18"/>
              </w:rPr>
              <w:t>最低限だが明らかな喚語障害。通常会話では、理解は正常</w:t>
            </w:r>
            <w:r w:rsidR="0076464F">
              <w:rPr>
                <w:rFonts w:asciiTheme="minorEastAsia" w:hAnsiTheme="minorEastAsia" w:hint="eastAsia"/>
                <w:sz w:val="18"/>
                <w:szCs w:val="18"/>
              </w:rPr>
              <w:t>。</w:t>
            </w:r>
          </w:p>
          <w:p w:rsidR="000B07A2" w:rsidRPr="00A34121" w:rsidRDefault="000B07A2" w:rsidP="0010772D">
            <w:pPr>
              <w:widowControl/>
              <w:rPr>
                <w:rFonts w:asciiTheme="minorEastAsia" w:hAnsiTheme="minorEastAsia"/>
                <w:sz w:val="18"/>
                <w:szCs w:val="18"/>
              </w:rPr>
            </w:pPr>
            <w:r w:rsidRPr="00A34121">
              <w:rPr>
                <w:rFonts w:asciiTheme="minorEastAsia" w:hAnsiTheme="minorEastAsia" w:hint="eastAsia"/>
                <w:sz w:val="18"/>
                <w:szCs w:val="18"/>
              </w:rPr>
              <w:t>□</w:t>
            </w:r>
            <w:r w:rsidR="00B60A2D">
              <w:rPr>
                <w:rFonts w:asciiTheme="minorEastAsia" w:hAnsiTheme="minorEastAsia" w:hint="eastAsia"/>
                <w:sz w:val="18"/>
                <w:szCs w:val="18"/>
              </w:rPr>
              <w:t xml:space="preserve"> </w:t>
            </w:r>
            <w:r w:rsidRPr="00A34121">
              <w:rPr>
                <w:rFonts w:asciiTheme="minorEastAsia" w:hAnsiTheme="minorEastAsia" w:hint="eastAsia"/>
                <w:sz w:val="18"/>
                <w:szCs w:val="18"/>
              </w:rPr>
              <w:t>2.</w:t>
            </w:r>
            <w:r>
              <w:rPr>
                <w:rFonts w:asciiTheme="minorEastAsia" w:hAnsiTheme="minorEastAsia" w:hint="eastAsia"/>
                <w:sz w:val="18"/>
                <w:szCs w:val="18"/>
              </w:rPr>
              <w:t>しばしば生じる発語を大きく阻害するほどではない程度の軽度の喚語障害、軽度の理解障害</w:t>
            </w:r>
            <w:r w:rsidRPr="00A34121">
              <w:rPr>
                <w:rFonts w:asciiTheme="minorEastAsia" w:hAnsiTheme="minorEastAsia" w:hint="eastAsia"/>
                <w:sz w:val="18"/>
                <w:szCs w:val="18"/>
              </w:rPr>
              <w:t xml:space="preserve">　</w:t>
            </w:r>
          </w:p>
          <w:p w:rsidR="000B07A2" w:rsidRDefault="000B07A2" w:rsidP="000B07A2">
            <w:pPr>
              <w:widowControl/>
              <w:rPr>
                <w:rFonts w:asciiTheme="minorEastAsia" w:hAnsiTheme="minorEastAsia"/>
                <w:sz w:val="18"/>
                <w:szCs w:val="18"/>
              </w:rPr>
            </w:pPr>
            <w:r w:rsidRPr="00A34121">
              <w:rPr>
                <w:rFonts w:asciiTheme="minorEastAsia" w:hAnsiTheme="minorEastAsia" w:hint="eastAsia"/>
                <w:sz w:val="18"/>
                <w:szCs w:val="18"/>
              </w:rPr>
              <w:t>□</w:t>
            </w:r>
            <w:r w:rsidR="00B60A2D">
              <w:rPr>
                <w:rFonts w:asciiTheme="minorEastAsia" w:hAnsiTheme="minorEastAsia" w:hint="eastAsia"/>
                <w:sz w:val="18"/>
                <w:szCs w:val="18"/>
              </w:rPr>
              <w:t xml:space="preserve"> </w:t>
            </w:r>
            <w:r w:rsidRPr="00A34121">
              <w:rPr>
                <w:rFonts w:asciiTheme="minorEastAsia" w:hAnsiTheme="minorEastAsia" w:hint="eastAsia"/>
                <w:sz w:val="18"/>
                <w:szCs w:val="18"/>
              </w:rPr>
              <w:t>3.</w:t>
            </w:r>
            <w:r>
              <w:rPr>
                <w:rFonts w:asciiTheme="minorEastAsia" w:hAnsiTheme="minorEastAsia" w:hint="eastAsia"/>
                <w:sz w:val="18"/>
                <w:szCs w:val="18"/>
              </w:rPr>
              <w:t>コミュニケーションを阻害する中等度の喚語障害、通常会話における中等度の理解障害</w:t>
            </w:r>
            <w:r w:rsidRPr="00A34121">
              <w:rPr>
                <w:rFonts w:asciiTheme="minorEastAsia" w:hAnsiTheme="minorEastAsia" w:hint="eastAsia"/>
                <w:sz w:val="18"/>
                <w:szCs w:val="18"/>
              </w:rPr>
              <w:t xml:space="preserve">　　</w:t>
            </w:r>
          </w:p>
          <w:p w:rsidR="000B07A2" w:rsidRPr="00A34121" w:rsidRDefault="000B07A2" w:rsidP="000B07A2">
            <w:pPr>
              <w:widowControl/>
              <w:rPr>
                <w:rFonts w:asciiTheme="minorEastAsia" w:hAnsiTheme="minorEastAsia"/>
                <w:sz w:val="18"/>
                <w:szCs w:val="18"/>
              </w:rPr>
            </w:pPr>
            <w:r w:rsidRPr="00A34121">
              <w:rPr>
                <w:rFonts w:asciiTheme="minorEastAsia" w:hAnsiTheme="minorEastAsia" w:hint="eastAsia"/>
                <w:sz w:val="18"/>
                <w:szCs w:val="18"/>
              </w:rPr>
              <w:t>□</w:t>
            </w:r>
            <w:r w:rsidR="00B60A2D">
              <w:rPr>
                <w:rFonts w:asciiTheme="minorEastAsia" w:hAnsiTheme="minorEastAsia" w:hint="eastAsia"/>
                <w:sz w:val="18"/>
                <w:szCs w:val="18"/>
              </w:rPr>
              <w:t xml:space="preserve"> </w:t>
            </w:r>
            <w:r w:rsidRPr="00A34121">
              <w:rPr>
                <w:rFonts w:asciiTheme="minorEastAsia" w:hAnsiTheme="minorEastAsia" w:hint="eastAsia"/>
                <w:sz w:val="18"/>
                <w:szCs w:val="18"/>
              </w:rPr>
              <w:t>4.高度の</w:t>
            </w:r>
            <w:r>
              <w:rPr>
                <w:rFonts w:asciiTheme="minorEastAsia" w:hAnsiTheme="minorEastAsia" w:hint="eastAsia"/>
                <w:sz w:val="18"/>
                <w:szCs w:val="18"/>
              </w:rPr>
              <w:t>喚語</w:t>
            </w:r>
            <w:r w:rsidRPr="00A34121">
              <w:rPr>
                <w:rFonts w:asciiTheme="minorEastAsia" w:hAnsiTheme="minorEastAsia" w:hint="eastAsia"/>
                <w:sz w:val="18"/>
                <w:szCs w:val="18"/>
              </w:rPr>
              <w:t>障害</w:t>
            </w:r>
            <w:r>
              <w:rPr>
                <w:rFonts w:asciiTheme="minorEastAsia" w:hAnsiTheme="minorEastAsia" w:hint="eastAsia"/>
                <w:sz w:val="18"/>
                <w:szCs w:val="18"/>
              </w:rPr>
              <w:t>、言語表出障害、理解障害により実質的にコミュニケーションが不能</w:t>
            </w:r>
          </w:p>
        </w:tc>
      </w:tr>
    </w:tbl>
    <w:p w:rsidR="00287CFC" w:rsidRDefault="00287CFC" w:rsidP="000D7946">
      <w:pPr>
        <w:rPr>
          <w:b/>
        </w:rPr>
      </w:pPr>
    </w:p>
    <w:p w:rsidR="000D7946" w:rsidRDefault="000D7946" w:rsidP="000D7946">
      <w:pPr>
        <w:rPr>
          <w:b/>
        </w:rPr>
      </w:pPr>
      <w:r>
        <w:rPr>
          <w:rFonts w:hint="eastAsia"/>
          <w:b/>
        </w:rPr>
        <w:lastRenderedPageBreak/>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0D7946" w:rsidTr="000D7946">
        <w:trPr>
          <w:trHeight w:val="259"/>
        </w:trPr>
        <w:tc>
          <w:tcPr>
            <w:tcW w:w="1101" w:type="dxa"/>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rFonts w:ascii="ＭＳ 明朝" w:eastAsia="ＭＳ 明朝" w:hAnsi="ＭＳ 明朝" w:cs="ＭＳ 明朝" w:hint="eastAsia"/>
                <w:sz w:val="18"/>
                <w:szCs w:val="18"/>
              </w:rPr>
              <w:t>使用の有</w:t>
            </w:r>
            <w:r>
              <w:rPr>
                <w:rFonts w:hint="eastAsia"/>
                <w:sz w:val="18"/>
                <w:szCs w:val="18"/>
              </w:rPr>
              <w:t>無</w:t>
            </w:r>
          </w:p>
        </w:tc>
        <w:tc>
          <w:tcPr>
            <w:tcW w:w="9355" w:type="dxa"/>
            <w:gridSpan w:val="6"/>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sz w:val="18"/>
                <w:szCs w:val="18"/>
              </w:rPr>
              <w:t>1.</w:t>
            </w:r>
            <w:r>
              <w:rPr>
                <w:rFonts w:ascii="ＭＳ 明朝" w:eastAsia="ＭＳ 明朝" w:hAnsi="ＭＳ 明朝" w:cs="ＭＳ 明朝" w:hint="eastAsia"/>
                <w:sz w:val="18"/>
                <w:szCs w:val="18"/>
              </w:rPr>
              <w:t>あ</w:t>
            </w:r>
            <w:r>
              <w:rPr>
                <w:rFonts w:hint="eastAsia"/>
                <w:sz w:val="18"/>
                <w:szCs w:val="18"/>
              </w:rPr>
              <w:t>り</w:t>
            </w:r>
          </w:p>
        </w:tc>
      </w:tr>
      <w:tr w:rsidR="000D7946" w:rsidTr="000D7946">
        <w:trPr>
          <w:trHeight w:val="261"/>
        </w:trPr>
        <w:tc>
          <w:tcPr>
            <w:tcW w:w="1101" w:type="dxa"/>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rFonts w:ascii="ＭＳ 明朝" w:eastAsia="ＭＳ 明朝" w:hAnsi="ＭＳ 明朝" w:cs="ＭＳ 明朝" w:hint="eastAsia"/>
                <w:sz w:val="18"/>
                <w:szCs w:val="18"/>
              </w:rPr>
              <w:t>開始時</w:t>
            </w:r>
            <w:r>
              <w:rPr>
                <w:rFonts w:hint="eastAsia"/>
                <w:sz w:val="18"/>
                <w:szCs w:val="18"/>
              </w:rPr>
              <w:t>期</w:t>
            </w:r>
          </w:p>
        </w:tc>
        <w:tc>
          <w:tcPr>
            <w:tcW w:w="4329" w:type="dxa"/>
            <w:gridSpan w:val="3"/>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rFonts w:ascii="ＭＳ 明朝" w:eastAsia="ＭＳ 明朝" w:hAnsi="ＭＳ 明朝" w:cs="ＭＳ 明朝" w:hint="eastAsia"/>
                <w:sz w:val="18"/>
                <w:szCs w:val="18"/>
              </w:rPr>
              <w:t>西暦</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hint="eastAsia"/>
                <w:sz w:val="18"/>
                <w:szCs w:val="18"/>
              </w:rPr>
              <w:t>月</w:t>
            </w:r>
          </w:p>
        </w:tc>
        <w:tc>
          <w:tcPr>
            <w:tcW w:w="2331" w:type="dxa"/>
            <w:gridSpan w:val="2"/>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rFonts w:ascii="ＭＳ 明朝" w:eastAsia="ＭＳ 明朝" w:hAnsi="ＭＳ 明朝" w:cs="ＭＳ 明朝" w:hint="eastAsia"/>
                <w:sz w:val="18"/>
                <w:szCs w:val="18"/>
              </w:rPr>
              <w:t>離脱の見込</w:t>
            </w:r>
            <w:r>
              <w:rPr>
                <w:rFonts w:hint="eastAsia"/>
                <w:sz w:val="18"/>
                <w:szCs w:val="18"/>
              </w:rPr>
              <w:t>み</w:t>
            </w:r>
          </w:p>
        </w:tc>
        <w:tc>
          <w:tcPr>
            <w:tcW w:w="2695" w:type="dxa"/>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sz w:val="18"/>
                <w:szCs w:val="18"/>
              </w:rPr>
              <w:t>1.</w:t>
            </w:r>
            <w:r>
              <w:rPr>
                <w:rFonts w:ascii="ＭＳ 明朝" w:eastAsia="ＭＳ 明朝" w:hAnsi="ＭＳ 明朝" w:cs="ＭＳ 明朝" w:hint="eastAsia"/>
                <w:sz w:val="18"/>
                <w:szCs w:val="18"/>
              </w:rPr>
              <w:t>あり</w:t>
            </w:r>
            <w:r>
              <w:rPr>
                <w:sz w:val="18"/>
                <w:szCs w:val="18"/>
              </w:rPr>
              <w:t xml:space="preserve"> 2.</w:t>
            </w:r>
            <w:r>
              <w:rPr>
                <w:rFonts w:ascii="ＭＳ 明朝" w:eastAsia="ＭＳ 明朝" w:hAnsi="ＭＳ 明朝" w:cs="ＭＳ 明朝" w:hint="eastAsia"/>
                <w:sz w:val="18"/>
                <w:szCs w:val="18"/>
              </w:rPr>
              <w:t>な</w:t>
            </w:r>
            <w:r>
              <w:rPr>
                <w:rFonts w:hint="eastAsia"/>
                <w:sz w:val="18"/>
                <w:szCs w:val="18"/>
              </w:rPr>
              <w:t>し</w:t>
            </w:r>
          </w:p>
        </w:tc>
      </w:tr>
      <w:tr w:rsidR="000D7946" w:rsidTr="000D7946">
        <w:trPr>
          <w:trHeight w:val="97"/>
        </w:trPr>
        <w:tc>
          <w:tcPr>
            <w:tcW w:w="1101" w:type="dxa"/>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rFonts w:ascii="ＭＳ 明朝" w:eastAsia="ＭＳ 明朝" w:hAnsi="ＭＳ 明朝" w:cs="ＭＳ 明朝" w:hint="eastAsia"/>
                <w:sz w:val="18"/>
                <w:szCs w:val="18"/>
              </w:rPr>
              <w:t>種</w:t>
            </w:r>
            <w:r>
              <w:rPr>
                <w:rFonts w:hint="eastAsia"/>
                <w:sz w:val="18"/>
                <w:szCs w:val="18"/>
              </w:rPr>
              <w:t>類</w:t>
            </w:r>
          </w:p>
        </w:tc>
        <w:tc>
          <w:tcPr>
            <w:tcW w:w="9355" w:type="dxa"/>
            <w:gridSpan w:val="6"/>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sz w:val="18"/>
                <w:szCs w:val="18"/>
              </w:rPr>
              <w:t>1.</w:t>
            </w:r>
            <w:r>
              <w:rPr>
                <w:rFonts w:ascii="ＭＳ 明朝" w:eastAsia="ＭＳ 明朝" w:hAnsi="ＭＳ 明朝" w:cs="ＭＳ 明朝" w:hint="eastAsia"/>
                <w:sz w:val="18"/>
                <w:szCs w:val="18"/>
              </w:rPr>
              <w:t>気管切開口を介した人工呼吸器</w:t>
            </w:r>
            <w:r>
              <w:rPr>
                <w:sz w:val="18"/>
                <w:szCs w:val="18"/>
              </w:rPr>
              <w:t xml:space="preserve">    2.</w:t>
            </w:r>
            <w:r>
              <w:rPr>
                <w:rFonts w:ascii="ＭＳ 明朝" w:eastAsia="ＭＳ 明朝" w:hAnsi="ＭＳ 明朝" w:cs="ＭＳ 明朝" w:hint="eastAsia"/>
                <w:sz w:val="18"/>
                <w:szCs w:val="18"/>
              </w:rPr>
              <w:t>鼻マスク又は顔マスクを介した人工呼吸</w:t>
            </w:r>
            <w:r>
              <w:rPr>
                <w:rFonts w:hint="eastAsia"/>
                <w:sz w:val="18"/>
                <w:szCs w:val="18"/>
              </w:rPr>
              <w:t>器</w:t>
            </w:r>
          </w:p>
        </w:tc>
      </w:tr>
      <w:tr w:rsidR="000D7946" w:rsidTr="000D7946">
        <w:trPr>
          <w:trHeight w:val="240"/>
        </w:trPr>
        <w:tc>
          <w:tcPr>
            <w:tcW w:w="1101" w:type="dxa"/>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rFonts w:ascii="ＭＳ 明朝" w:eastAsia="ＭＳ 明朝" w:hAnsi="ＭＳ 明朝" w:cs="ＭＳ 明朝" w:hint="eastAsia"/>
                <w:sz w:val="18"/>
                <w:szCs w:val="18"/>
              </w:rPr>
              <w:t>施行状</w:t>
            </w:r>
            <w:r>
              <w:rPr>
                <w:rFonts w:hint="eastAsia"/>
                <w:sz w:val="18"/>
                <w:szCs w:val="18"/>
              </w:rPr>
              <w:t>況</w:t>
            </w:r>
          </w:p>
        </w:tc>
        <w:tc>
          <w:tcPr>
            <w:tcW w:w="9355" w:type="dxa"/>
            <w:gridSpan w:val="6"/>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sz w:val="18"/>
                <w:szCs w:val="18"/>
              </w:rPr>
              <w:t>1.</w:t>
            </w:r>
            <w:r>
              <w:rPr>
                <w:rFonts w:ascii="ＭＳ 明朝" w:eastAsia="ＭＳ 明朝" w:hAnsi="ＭＳ 明朝" w:cs="ＭＳ 明朝" w:hint="eastAsia"/>
                <w:sz w:val="18"/>
                <w:szCs w:val="18"/>
              </w:rPr>
              <w:t>間欠的施行</w:t>
            </w:r>
            <w:r>
              <w:rPr>
                <w:sz w:val="18"/>
                <w:szCs w:val="18"/>
              </w:rPr>
              <w:t xml:space="preserve">  2.</w:t>
            </w:r>
            <w:r>
              <w:rPr>
                <w:rFonts w:ascii="ＭＳ 明朝" w:eastAsia="ＭＳ 明朝" w:hAnsi="ＭＳ 明朝" w:cs="ＭＳ 明朝" w:hint="eastAsia"/>
                <w:sz w:val="18"/>
                <w:szCs w:val="18"/>
              </w:rPr>
              <w:t>夜間に継続的に施行</w:t>
            </w:r>
            <w:r>
              <w:rPr>
                <w:sz w:val="18"/>
                <w:szCs w:val="18"/>
              </w:rPr>
              <w:t xml:space="preserve">  3.</w:t>
            </w:r>
            <w:r>
              <w:rPr>
                <w:rFonts w:ascii="ＭＳ 明朝" w:eastAsia="ＭＳ 明朝" w:hAnsi="ＭＳ 明朝" w:cs="ＭＳ 明朝" w:hint="eastAsia"/>
                <w:sz w:val="18"/>
                <w:szCs w:val="18"/>
              </w:rPr>
              <w:t>一日中施行</w:t>
            </w:r>
            <w:r>
              <w:rPr>
                <w:sz w:val="18"/>
                <w:szCs w:val="18"/>
              </w:rPr>
              <w:t xml:space="preserve">  4 .</w:t>
            </w:r>
            <w:r>
              <w:rPr>
                <w:rFonts w:ascii="ＭＳ 明朝" w:eastAsia="ＭＳ 明朝" w:hAnsi="ＭＳ 明朝" w:cs="ＭＳ 明朝" w:hint="eastAsia"/>
                <w:sz w:val="18"/>
                <w:szCs w:val="18"/>
              </w:rPr>
              <w:t>現在は未施</w:t>
            </w:r>
            <w:r>
              <w:rPr>
                <w:rFonts w:hint="eastAsia"/>
                <w:sz w:val="18"/>
                <w:szCs w:val="18"/>
              </w:rPr>
              <w:t>行</w:t>
            </w:r>
          </w:p>
        </w:tc>
      </w:tr>
      <w:tr w:rsidR="000D7946" w:rsidTr="000D7946">
        <w:trPr>
          <w:trHeight w:val="1456"/>
        </w:trPr>
        <w:tc>
          <w:tcPr>
            <w:tcW w:w="1101" w:type="dxa"/>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rFonts w:ascii="ＭＳ 明朝" w:eastAsia="ＭＳ 明朝" w:hAnsi="ＭＳ 明朝" w:cs="ＭＳ 明朝" w:hint="eastAsia"/>
                <w:sz w:val="18"/>
                <w:szCs w:val="18"/>
              </w:rPr>
              <w:t>生活状</w:t>
            </w:r>
            <w:r>
              <w:rPr>
                <w:rFonts w:hint="eastAsia"/>
                <w:sz w:val="18"/>
                <w:szCs w:val="18"/>
              </w:rPr>
              <w:t>況</w:t>
            </w:r>
          </w:p>
        </w:tc>
        <w:tc>
          <w:tcPr>
            <w:tcW w:w="1559" w:type="dxa"/>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rFonts w:ascii="ＭＳ 明朝" w:eastAsia="ＭＳ 明朝" w:hAnsi="ＭＳ 明朝" w:cs="ＭＳ 明朝" w:hint="eastAsia"/>
                <w:sz w:val="18"/>
                <w:szCs w:val="18"/>
              </w:rPr>
              <w:t>食</w:t>
            </w:r>
            <w:r>
              <w:rPr>
                <w:rFonts w:hint="eastAsia"/>
                <w:sz w:val="18"/>
                <w:szCs w:val="18"/>
              </w:rPr>
              <w:t>事</w:t>
            </w:r>
          </w:p>
          <w:p w:rsidR="000D7946" w:rsidRDefault="000D7946">
            <w:pPr>
              <w:rPr>
                <w:sz w:val="18"/>
                <w:szCs w:val="18"/>
              </w:rPr>
            </w:pPr>
            <w:r>
              <w:rPr>
                <w:rFonts w:ascii="ＭＳ 明朝" w:eastAsia="ＭＳ 明朝" w:hAnsi="ＭＳ 明朝" w:cs="ＭＳ 明朝" w:hint="eastAsia"/>
                <w:sz w:val="18"/>
                <w:szCs w:val="18"/>
              </w:rPr>
              <w:t>整</w:t>
            </w:r>
            <w:r>
              <w:rPr>
                <w:rFonts w:hint="eastAsia"/>
                <w:sz w:val="18"/>
                <w:szCs w:val="18"/>
              </w:rPr>
              <w:t>容</w:t>
            </w:r>
          </w:p>
          <w:p w:rsidR="000D7946" w:rsidRDefault="000D7946">
            <w:pPr>
              <w:rPr>
                <w:sz w:val="18"/>
                <w:szCs w:val="18"/>
              </w:rPr>
            </w:pPr>
            <w:r>
              <w:rPr>
                <w:rFonts w:ascii="ＭＳ 明朝" w:eastAsia="ＭＳ 明朝" w:hAnsi="ＭＳ 明朝" w:cs="ＭＳ 明朝" w:hint="eastAsia"/>
                <w:sz w:val="18"/>
                <w:szCs w:val="18"/>
              </w:rPr>
              <w:t>入</w:t>
            </w:r>
            <w:r>
              <w:rPr>
                <w:rFonts w:hint="eastAsia"/>
                <w:sz w:val="18"/>
                <w:szCs w:val="18"/>
              </w:rPr>
              <w:t>浴</w:t>
            </w:r>
          </w:p>
          <w:p w:rsidR="000D7946" w:rsidRDefault="000D7946">
            <w:pPr>
              <w:rPr>
                <w:sz w:val="18"/>
                <w:szCs w:val="18"/>
              </w:rPr>
            </w:pPr>
            <w:r>
              <w:rPr>
                <w:rFonts w:ascii="ＭＳ 明朝" w:eastAsia="ＭＳ 明朝" w:hAnsi="ＭＳ 明朝" w:cs="ＭＳ 明朝" w:hint="eastAsia"/>
                <w:sz w:val="18"/>
                <w:szCs w:val="18"/>
              </w:rPr>
              <w:t>階段昇</w:t>
            </w:r>
            <w:r>
              <w:rPr>
                <w:rFonts w:hint="eastAsia"/>
                <w:sz w:val="18"/>
                <w:szCs w:val="18"/>
              </w:rPr>
              <w:t>降</w:t>
            </w:r>
          </w:p>
          <w:p w:rsidR="000D7946" w:rsidRDefault="000D7946">
            <w:pPr>
              <w:rPr>
                <w:sz w:val="18"/>
                <w:szCs w:val="18"/>
              </w:rPr>
            </w:pPr>
            <w:r>
              <w:rPr>
                <w:rFonts w:ascii="ＭＳ 明朝" w:eastAsia="ＭＳ 明朝" w:hAnsi="ＭＳ 明朝" w:cs="ＭＳ 明朝" w:hint="eastAsia"/>
                <w:sz w:val="18"/>
                <w:szCs w:val="18"/>
              </w:rPr>
              <w:t>排便コントロー</w:t>
            </w:r>
            <w:r>
              <w:rPr>
                <w:rFonts w:hint="eastAsia"/>
                <w:sz w:val="18"/>
                <w:szCs w:val="18"/>
              </w:rPr>
              <w:t>ル</w:t>
            </w:r>
          </w:p>
        </w:tc>
        <w:tc>
          <w:tcPr>
            <w:tcW w:w="2551" w:type="dxa"/>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w:t>
            </w:r>
            <w:r>
              <w:rPr>
                <w:rFonts w:hint="eastAsia"/>
                <w:sz w:val="18"/>
                <w:szCs w:val="18"/>
              </w:rPr>
              <w:t>助</w:t>
            </w:r>
          </w:p>
          <w:p w:rsidR="000D7946" w:rsidRDefault="000D7946">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w:t>
            </w:r>
            <w:r>
              <w:rPr>
                <w:rFonts w:ascii="ＭＳ 明朝" w:eastAsia="ＭＳ 明朝" w:hAnsi="ＭＳ 明朝" w:cs="ＭＳ 明朝" w:hint="eastAsia"/>
                <w:sz w:val="18"/>
                <w:szCs w:val="18"/>
              </w:rPr>
              <w:t>不可</w:t>
            </w:r>
            <w:r>
              <w:rPr>
                <w:rFonts w:hint="eastAsia"/>
                <w:sz w:val="18"/>
                <w:szCs w:val="18"/>
              </w:rPr>
              <w:t>能</w:t>
            </w:r>
          </w:p>
          <w:p w:rsidR="000D7946" w:rsidRDefault="000D7946">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w:t>
            </w:r>
            <w:r>
              <w:rPr>
                <w:rFonts w:ascii="ＭＳ 明朝" w:eastAsia="ＭＳ 明朝" w:hAnsi="ＭＳ 明朝" w:cs="ＭＳ 明朝" w:hint="eastAsia"/>
                <w:sz w:val="18"/>
                <w:szCs w:val="18"/>
              </w:rPr>
              <w:t>不可</w:t>
            </w:r>
            <w:r>
              <w:rPr>
                <w:rFonts w:hint="eastAsia"/>
                <w:sz w:val="18"/>
                <w:szCs w:val="18"/>
              </w:rPr>
              <w:t>能</w:t>
            </w:r>
          </w:p>
          <w:p w:rsidR="000D7946" w:rsidRDefault="000D7946">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不</w:t>
            </w:r>
            <w:r>
              <w:rPr>
                <w:rFonts w:hint="eastAsia"/>
                <w:sz w:val="18"/>
                <w:szCs w:val="18"/>
              </w:rPr>
              <w:t>能</w:t>
            </w:r>
          </w:p>
          <w:p w:rsidR="000D7946" w:rsidRDefault="000D7946">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w:t>
            </w:r>
            <w:r>
              <w:rPr>
                <w:rFonts w:hint="eastAsia"/>
                <w:sz w:val="18"/>
                <w:szCs w:val="18"/>
              </w:rPr>
              <w:t>助</w:t>
            </w:r>
          </w:p>
        </w:tc>
        <w:tc>
          <w:tcPr>
            <w:tcW w:w="1985" w:type="dxa"/>
            <w:gridSpan w:val="2"/>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rFonts w:ascii="ＭＳ 明朝" w:eastAsia="ＭＳ 明朝" w:hAnsi="ＭＳ 明朝" w:cs="ＭＳ 明朝" w:hint="eastAsia"/>
                <w:sz w:val="18"/>
                <w:szCs w:val="18"/>
              </w:rPr>
              <w:t>車椅子とベッド間の移</w:t>
            </w:r>
            <w:r>
              <w:rPr>
                <w:rFonts w:hint="eastAsia"/>
                <w:sz w:val="18"/>
                <w:szCs w:val="18"/>
              </w:rPr>
              <w:t>動</w:t>
            </w:r>
          </w:p>
          <w:p w:rsidR="000D7946" w:rsidRDefault="000D7946">
            <w:pPr>
              <w:rPr>
                <w:sz w:val="18"/>
                <w:szCs w:val="18"/>
              </w:rPr>
            </w:pPr>
            <w:r>
              <w:rPr>
                <w:rFonts w:ascii="ＭＳ 明朝" w:eastAsia="ＭＳ 明朝" w:hAnsi="ＭＳ 明朝" w:cs="ＭＳ 明朝" w:hint="eastAsia"/>
                <w:sz w:val="18"/>
                <w:szCs w:val="18"/>
              </w:rPr>
              <w:t>トイレ動</w:t>
            </w:r>
            <w:r>
              <w:rPr>
                <w:rFonts w:hint="eastAsia"/>
                <w:sz w:val="18"/>
                <w:szCs w:val="18"/>
              </w:rPr>
              <w:t>作</w:t>
            </w:r>
          </w:p>
          <w:p w:rsidR="000D7946" w:rsidRDefault="000D7946">
            <w:pPr>
              <w:rPr>
                <w:sz w:val="18"/>
                <w:szCs w:val="18"/>
              </w:rPr>
            </w:pPr>
            <w:r>
              <w:rPr>
                <w:rFonts w:ascii="ＭＳ 明朝" w:eastAsia="ＭＳ 明朝" w:hAnsi="ＭＳ 明朝" w:cs="ＭＳ 明朝" w:hint="eastAsia"/>
                <w:sz w:val="18"/>
                <w:szCs w:val="18"/>
              </w:rPr>
              <w:t>歩</w:t>
            </w:r>
            <w:r>
              <w:rPr>
                <w:rFonts w:hint="eastAsia"/>
                <w:sz w:val="18"/>
                <w:szCs w:val="18"/>
              </w:rPr>
              <w:t>行</w:t>
            </w:r>
          </w:p>
          <w:p w:rsidR="000D7946" w:rsidRDefault="000D7946">
            <w:pPr>
              <w:rPr>
                <w:sz w:val="18"/>
                <w:szCs w:val="18"/>
              </w:rPr>
            </w:pPr>
            <w:r>
              <w:rPr>
                <w:rFonts w:ascii="ＭＳ 明朝" w:eastAsia="ＭＳ 明朝" w:hAnsi="ＭＳ 明朝" w:cs="ＭＳ 明朝" w:hint="eastAsia"/>
                <w:sz w:val="18"/>
                <w:szCs w:val="18"/>
              </w:rPr>
              <w:t>着替え</w:t>
            </w:r>
            <w:r>
              <w:rPr>
                <w:sz w:val="18"/>
                <w:szCs w:val="18"/>
              </w:rPr>
              <w:br/>
            </w:r>
            <w:r>
              <w:rPr>
                <w:rFonts w:ascii="ＭＳ 明朝" w:eastAsia="ＭＳ 明朝" w:hAnsi="ＭＳ 明朝" w:cs="ＭＳ 明朝" w:hint="eastAsia"/>
                <w:sz w:val="18"/>
                <w:szCs w:val="18"/>
              </w:rPr>
              <w:t>排尿コントロー</w:t>
            </w:r>
            <w:r>
              <w:rPr>
                <w:rFonts w:hint="eastAsia"/>
                <w:sz w:val="18"/>
                <w:szCs w:val="18"/>
              </w:rPr>
              <w:t>ル</w:t>
            </w:r>
          </w:p>
        </w:tc>
        <w:tc>
          <w:tcPr>
            <w:tcW w:w="3260" w:type="dxa"/>
            <w:gridSpan w:val="2"/>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軽度介助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全介助</w:t>
            </w:r>
            <w:r>
              <w:rPr>
                <w:sz w:val="18"/>
                <w:szCs w:val="18"/>
              </w:rPr>
              <w:br/>
            </w: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w:t>
            </w:r>
            <w:r>
              <w:rPr>
                <w:rFonts w:hint="eastAsia"/>
                <w:sz w:val="18"/>
                <w:szCs w:val="18"/>
              </w:rPr>
              <w:t>助</w:t>
            </w:r>
          </w:p>
          <w:p w:rsidR="000D7946" w:rsidRDefault="000D7946">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軽度介助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w:t>
            </w:r>
            <w:r>
              <w:rPr>
                <w:rFonts w:hint="eastAsia"/>
                <w:sz w:val="18"/>
                <w:szCs w:val="18"/>
              </w:rPr>
              <w:t>助</w:t>
            </w:r>
          </w:p>
          <w:p w:rsidR="000D7946" w:rsidRDefault="000D7946">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w:t>
            </w:r>
            <w:r>
              <w:rPr>
                <w:rFonts w:hint="eastAsia"/>
                <w:sz w:val="18"/>
                <w:szCs w:val="18"/>
              </w:rPr>
              <w:t>助</w:t>
            </w:r>
          </w:p>
          <w:p w:rsidR="000D7946" w:rsidRDefault="000D7946">
            <w:pPr>
              <w:rPr>
                <w:sz w:val="18"/>
                <w:szCs w:val="18"/>
              </w:rPr>
            </w:pPr>
            <w:r>
              <w:rPr>
                <w:rFonts w:hint="eastAsia"/>
                <w:sz w:val="18"/>
                <w:szCs w:val="18"/>
              </w:rPr>
              <w:t>□</w:t>
            </w:r>
            <w:r>
              <w:rPr>
                <w:rFonts w:ascii="ＭＳ 明朝" w:eastAsia="ＭＳ 明朝" w:hAnsi="ＭＳ 明朝" w:cs="ＭＳ 明朝" w:hint="eastAsia"/>
                <w:sz w:val="18"/>
                <w:szCs w:val="18"/>
              </w:rPr>
              <w:t>自立</w:t>
            </w:r>
            <w:r>
              <w:rPr>
                <w:sz w:val="18"/>
                <w:szCs w:val="18"/>
              </w:rPr>
              <w:t xml:space="preserve"> </w:t>
            </w:r>
            <w:r>
              <w:rPr>
                <w:rFonts w:hint="eastAsia"/>
                <w:sz w:val="18"/>
                <w:szCs w:val="18"/>
              </w:rPr>
              <w:t>□</w:t>
            </w:r>
            <w:r>
              <w:rPr>
                <w:rFonts w:ascii="ＭＳ 明朝" w:eastAsia="ＭＳ 明朝" w:hAnsi="ＭＳ 明朝" w:cs="ＭＳ 明朝" w:hint="eastAsia"/>
                <w:sz w:val="18"/>
                <w:szCs w:val="18"/>
              </w:rPr>
              <w:t>部分介助</w:t>
            </w:r>
            <w:r>
              <w:rPr>
                <w:sz w:val="18"/>
                <w:szCs w:val="18"/>
              </w:rPr>
              <w:t xml:space="preserve"> </w:t>
            </w:r>
            <w:r>
              <w:rPr>
                <w:rFonts w:hint="eastAsia"/>
                <w:sz w:val="18"/>
                <w:szCs w:val="18"/>
              </w:rPr>
              <w:t>□</w:t>
            </w:r>
            <w:r>
              <w:rPr>
                <w:rFonts w:ascii="ＭＳ 明朝" w:eastAsia="ＭＳ 明朝" w:hAnsi="ＭＳ 明朝" w:cs="ＭＳ 明朝" w:hint="eastAsia"/>
                <w:sz w:val="18"/>
                <w:szCs w:val="18"/>
              </w:rPr>
              <w:t>全介</w:t>
            </w:r>
            <w:r>
              <w:rPr>
                <w:rFonts w:hint="eastAsia"/>
                <w:sz w:val="18"/>
                <w:szCs w:val="18"/>
              </w:rPr>
              <w:t>助</w:t>
            </w:r>
          </w:p>
        </w:tc>
      </w:tr>
    </w:tbl>
    <w:p w:rsidR="000D7946" w:rsidRDefault="000D7946" w:rsidP="000D7946"/>
    <w:tbl>
      <w:tblPr>
        <w:tblStyle w:val="a3"/>
        <w:tblW w:w="10456" w:type="dxa"/>
        <w:tblLook w:val="04A0" w:firstRow="1" w:lastRow="0" w:firstColumn="1" w:lastColumn="0" w:noHBand="0" w:noVBand="1"/>
      </w:tblPr>
      <w:tblGrid>
        <w:gridCol w:w="10456"/>
      </w:tblGrid>
      <w:tr w:rsidR="000D7946" w:rsidTr="000D7946">
        <w:trPr>
          <w:trHeight w:val="1219"/>
        </w:trPr>
        <w:tc>
          <w:tcPr>
            <w:tcW w:w="10456" w:type="dxa"/>
            <w:tcBorders>
              <w:top w:val="single" w:sz="4" w:space="0" w:color="auto"/>
              <w:left w:val="single" w:sz="4" w:space="0" w:color="auto"/>
              <w:bottom w:val="single" w:sz="4" w:space="0" w:color="auto"/>
              <w:right w:val="single" w:sz="4" w:space="0" w:color="auto"/>
            </w:tcBorders>
            <w:hideMark/>
          </w:tcPr>
          <w:p w:rsidR="000D7946" w:rsidRDefault="000D7946">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0D7946" w:rsidRDefault="000D7946" w:rsidP="000D7946">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0D7946" w:rsidRDefault="000D7946">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0D7946" w:rsidRDefault="000D7946" w:rsidP="000D7946">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0D7946" w:rsidRDefault="000D7946" w:rsidP="000D7946">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0D7946" w:rsidRDefault="000D7946" w:rsidP="000D7946">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0D7946" w:rsidRDefault="000D7946" w:rsidP="000D7946">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2C3397">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0D7946" w:rsidRDefault="000D7946" w:rsidP="000D7946">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425443" w:rsidRPr="000D7946" w:rsidRDefault="000D7946" w:rsidP="000D7946">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425443" w:rsidRPr="000D7946"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ADA" w:rsidRDefault="005D7ADA" w:rsidP="00B87222">
      <w:r>
        <w:separator/>
      </w:r>
    </w:p>
  </w:endnote>
  <w:endnote w:type="continuationSeparator" w:id="0">
    <w:p w:rsidR="005D7ADA" w:rsidRDefault="005D7ADA" w:rsidP="00B8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ADA" w:rsidRDefault="005D7ADA" w:rsidP="00B87222">
      <w:r>
        <w:separator/>
      </w:r>
    </w:p>
  </w:footnote>
  <w:footnote w:type="continuationSeparator" w:id="0">
    <w:p w:rsidR="005D7ADA" w:rsidRDefault="005D7ADA" w:rsidP="00B87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31EE3568"/>
    <w:multiLevelType w:val="hybridMultilevel"/>
    <w:tmpl w:val="3F20019C"/>
    <w:lvl w:ilvl="0" w:tplc="97AE991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0879A1"/>
    <w:multiLevelType w:val="hybridMultilevel"/>
    <w:tmpl w:val="35C0868A"/>
    <w:lvl w:ilvl="0" w:tplc="0DBA15B6">
      <w:start w:val="1"/>
      <w:numFmt w:val="bullet"/>
      <w:lvlText w:val="□"/>
      <w:lvlJc w:val="left"/>
      <w:pPr>
        <w:ind w:left="525" w:hanging="360"/>
      </w:pPr>
      <w:rPr>
        <w:rFonts w:ascii="ＭＳ 明朝" w:eastAsia="ＭＳ 明朝" w:hAnsi="ＭＳ 明朝"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66E28"/>
    <w:rsid w:val="00086FC0"/>
    <w:rsid w:val="000A38C4"/>
    <w:rsid w:val="000B07A2"/>
    <w:rsid w:val="000D7946"/>
    <w:rsid w:val="0010772D"/>
    <w:rsid w:val="00143246"/>
    <w:rsid w:val="00155FC1"/>
    <w:rsid w:val="00163AED"/>
    <w:rsid w:val="00165AF2"/>
    <w:rsid w:val="001C1091"/>
    <w:rsid w:val="001D35F7"/>
    <w:rsid w:val="002128D8"/>
    <w:rsid w:val="002202CD"/>
    <w:rsid w:val="002312C2"/>
    <w:rsid w:val="00237B30"/>
    <w:rsid w:val="002815A2"/>
    <w:rsid w:val="00287CFC"/>
    <w:rsid w:val="00293E60"/>
    <w:rsid w:val="002B56E7"/>
    <w:rsid w:val="002C0D9E"/>
    <w:rsid w:val="002C32D7"/>
    <w:rsid w:val="002C3397"/>
    <w:rsid w:val="00342B8B"/>
    <w:rsid w:val="00374075"/>
    <w:rsid w:val="003C18D1"/>
    <w:rsid w:val="004000D9"/>
    <w:rsid w:val="00425443"/>
    <w:rsid w:val="00455569"/>
    <w:rsid w:val="00492372"/>
    <w:rsid w:val="00501BA1"/>
    <w:rsid w:val="00523CE7"/>
    <w:rsid w:val="00525AEF"/>
    <w:rsid w:val="00542718"/>
    <w:rsid w:val="0055409F"/>
    <w:rsid w:val="0057132D"/>
    <w:rsid w:val="00592403"/>
    <w:rsid w:val="005A7456"/>
    <w:rsid w:val="005C3BAE"/>
    <w:rsid w:val="005D7ADA"/>
    <w:rsid w:val="00651D0E"/>
    <w:rsid w:val="00662C99"/>
    <w:rsid w:val="00686112"/>
    <w:rsid w:val="006A7AA1"/>
    <w:rsid w:val="006C52DD"/>
    <w:rsid w:val="006D0C8D"/>
    <w:rsid w:val="006E04A6"/>
    <w:rsid w:val="006E0DAF"/>
    <w:rsid w:val="006F27D1"/>
    <w:rsid w:val="00706450"/>
    <w:rsid w:val="00732A55"/>
    <w:rsid w:val="0076464F"/>
    <w:rsid w:val="00774F9D"/>
    <w:rsid w:val="00786C31"/>
    <w:rsid w:val="00797327"/>
    <w:rsid w:val="00921DAA"/>
    <w:rsid w:val="009C3E5B"/>
    <w:rsid w:val="00A1001C"/>
    <w:rsid w:val="00A27CEC"/>
    <w:rsid w:val="00A44ECD"/>
    <w:rsid w:val="00A75E7B"/>
    <w:rsid w:val="00AD11FB"/>
    <w:rsid w:val="00B14886"/>
    <w:rsid w:val="00B14A54"/>
    <w:rsid w:val="00B30DC4"/>
    <w:rsid w:val="00B34A5A"/>
    <w:rsid w:val="00B46917"/>
    <w:rsid w:val="00B60A2D"/>
    <w:rsid w:val="00B87222"/>
    <w:rsid w:val="00BC3BDD"/>
    <w:rsid w:val="00C012B0"/>
    <w:rsid w:val="00C250E0"/>
    <w:rsid w:val="00C53F92"/>
    <w:rsid w:val="00C54229"/>
    <w:rsid w:val="00C653A0"/>
    <w:rsid w:val="00C74DFA"/>
    <w:rsid w:val="00CB401C"/>
    <w:rsid w:val="00CC755F"/>
    <w:rsid w:val="00CD74AE"/>
    <w:rsid w:val="00D2334B"/>
    <w:rsid w:val="00D536CA"/>
    <w:rsid w:val="00D605D7"/>
    <w:rsid w:val="00D64BC8"/>
    <w:rsid w:val="00D86E1D"/>
    <w:rsid w:val="00DB5D35"/>
    <w:rsid w:val="00DB745D"/>
    <w:rsid w:val="00E02305"/>
    <w:rsid w:val="00E12565"/>
    <w:rsid w:val="00E4714A"/>
    <w:rsid w:val="00EA14C2"/>
    <w:rsid w:val="00ED2ECF"/>
    <w:rsid w:val="00ED79A5"/>
    <w:rsid w:val="00F058AF"/>
    <w:rsid w:val="00F10E20"/>
    <w:rsid w:val="00F16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B87222"/>
    <w:pPr>
      <w:tabs>
        <w:tab w:val="center" w:pos="4252"/>
        <w:tab w:val="right" w:pos="8504"/>
      </w:tabs>
      <w:snapToGrid w:val="0"/>
    </w:pPr>
  </w:style>
  <w:style w:type="character" w:customStyle="1" w:styleId="a8">
    <w:name w:val="ヘッダー (文字)"/>
    <w:basedOn w:val="a0"/>
    <w:link w:val="a7"/>
    <w:uiPriority w:val="99"/>
    <w:rsid w:val="00B87222"/>
  </w:style>
  <w:style w:type="paragraph" w:styleId="a9">
    <w:name w:val="footer"/>
    <w:basedOn w:val="a"/>
    <w:link w:val="aa"/>
    <w:uiPriority w:val="99"/>
    <w:unhideWhenUsed/>
    <w:rsid w:val="00B87222"/>
    <w:pPr>
      <w:tabs>
        <w:tab w:val="center" w:pos="4252"/>
        <w:tab w:val="right" w:pos="8504"/>
      </w:tabs>
      <w:snapToGrid w:val="0"/>
    </w:pPr>
  </w:style>
  <w:style w:type="character" w:customStyle="1" w:styleId="aa">
    <w:name w:val="フッター (文字)"/>
    <w:basedOn w:val="a0"/>
    <w:link w:val="a9"/>
    <w:uiPriority w:val="99"/>
    <w:rsid w:val="00B87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B87222"/>
    <w:pPr>
      <w:tabs>
        <w:tab w:val="center" w:pos="4252"/>
        <w:tab w:val="right" w:pos="8504"/>
      </w:tabs>
      <w:snapToGrid w:val="0"/>
    </w:pPr>
  </w:style>
  <w:style w:type="character" w:customStyle="1" w:styleId="a8">
    <w:name w:val="ヘッダー (文字)"/>
    <w:basedOn w:val="a0"/>
    <w:link w:val="a7"/>
    <w:uiPriority w:val="99"/>
    <w:rsid w:val="00B87222"/>
  </w:style>
  <w:style w:type="paragraph" w:styleId="a9">
    <w:name w:val="footer"/>
    <w:basedOn w:val="a"/>
    <w:link w:val="aa"/>
    <w:uiPriority w:val="99"/>
    <w:unhideWhenUsed/>
    <w:rsid w:val="00B87222"/>
    <w:pPr>
      <w:tabs>
        <w:tab w:val="center" w:pos="4252"/>
        <w:tab w:val="right" w:pos="8504"/>
      </w:tabs>
      <w:snapToGrid w:val="0"/>
    </w:pPr>
  </w:style>
  <w:style w:type="character" w:customStyle="1" w:styleId="aa">
    <w:name w:val="フッター (文字)"/>
    <w:basedOn w:val="a0"/>
    <w:link w:val="a9"/>
    <w:uiPriority w:val="99"/>
    <w:rsid w:val="00B8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56075">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979310477">
      <w:bodyDiv w:val="1"/>
      <w:marLeft w:val="0"/>
      <w:marRight w:val="0"/>
      <w:marTop w:val="0"/>
      <w:marBottom w:val="0"/>
      <w:divBdr>
        <w:top w:val="none" w:sz="0" w:space="0" w:color="auto"/>
        <w:left w:val="none" w:sz="0" w:space="0" w:color="auto"/>
        <w:bottom w:val="none" w:sz="0" w:space="0" w:color="auto"/>
        <w:right w:val="none" w:sz="0" w:space="0" w:color="auto"/>
      </w:divBdr>
    </w:div>
    <w:div w:id="194032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C4785-2EF0-457C-BC74-748B521E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583</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2015-02-10T09:56:00Z</cp:lastPrinted>
  <dcterms:created xsi:type="dcterms:W3CDTF">2015-07-09T02:09:00Z</dcterms:created>
  <dcterms:modified xsi:type="dcterms:W3CDTF">2015-09-24T02:37:00Z</dcterms:modified>
</cp:coreProperties>
</file>