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748" w:rsidRPr="005B627C" w:rsidRDefault="00104084" w:rsidP="00D86301">
      <w:pPr>
        <w:jc w:val="center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5392791</wp:posOffset>
                </wp:positionH>
                <wp:positionV relativeFrom="paragraph">
                  <wp:posOffset>-296545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4084" w:rsidRDefault="00104084" w:rsidP="00104084"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4.65pt;margin-top:-23.3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PPAev/f&#10;AAAACwEAAA8AAAAAAAAAAAAAAAAAngQAAGRycy9kb3ducmV2LnhtbFBLBQYAAAAABAAEAPMAAACq&#10;BQAAAAA=&#10;">
                <v:textbox style="mso-fit-shape-to-text:t">
                  <w:txbxContent>
                    <w:p w:rsidR="00104084" w:rsidRDefault="00104084" w:rsidP="00104084"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</w:p>
                  </w:txbxContent>
                </v:textbox>
              </v:shape>
            </w:pict>
          </mc:Fallback>
        </mc:AlternateContent>
      </w:r>
      <w:r w:rsidR="009B4897" w:rsidRPr="005B627C">
        <w:rPr>
          <w:rFonts w:ascii="ＭＳ Ｐゴシック" w:eastAsia="ＭＳ Ｐゴシック" w:hAnsi="ＭＳ Ｐゴシック" w:hint="eastAsia"/>
          <w:szCs w:val="21"/>
        </w:rPr>
        <w:t>139</w:t>
      </w:r>
      <w:r w:rsidR="004D0511">
        <w:rPr>
          <w:rFonts w:ascii="ＭＳ Ｐゴシック" w:eastAsia="ＭＳ Ｐゴシック" w:hAnsi="ＭＳ Ｐゴシック" w:hint="eastAsia"/>
          <w:szCs w:val="21"/>
        </w:rPr>
        <w:t>-2</w:t>
      </w:r>
      <w:r w:rsidR="00070A93" w:rsidRPr="005B627C">
        <w:rPr>
          <w:rFonts w:ascii="ＭＳ Ｐゴシック" w:eastAsia="ＭＳ Ｐゴシック" w:hAnsi="ＭＳ Ｐゴシック" w:hint="eastAsia"/>
          <w:szCs w:val="21"/>
        </w:rPr>
        <w:t xml:space="preserve">　先天性大脳白質形成不全症</w:t>
      </w:r>
      <w:r w:rsidR="00A727FF" w:rsidRPr="005B627C">
        <w:rPr>
          <w:rFonts w:ascii="ＭＳ Ｐゴシック" w:eastAsia="ＭＳ Ｐゴシック" w:hAnsi="ＭＳ Ｐゴシック" w:hint="eastAsia"/>
          <w:szCs w:val="21"/>
        </w:rPr>
        <w:t xml:space="preserve">　（</w:t>
      </w:r>
      <w:r w:rsidR="00A727FF" w:rsidRPr="005B627C">
        <w:rPr>
          <w:rFonts w:ascii="ＭＳ Ｐゴシック" w:eastAsia="ＭＳ Ｐゴシック" w:hAnsi="ＭＳ Ｐゴシック" w:hint="eastAsia"/>
        </w:rPr>
        <w:t>ペリツェウス・メルツバッハ様病１</w:t>
      </w:r>
      <w:r w:rsidR="00A727FF" w:rsidRPr="005B627C">
        <w:rPr>
          <w:rFonts w:ascii="ＭＳ Ｐゴシック" w:eastAsia="ＭＳ Ｐゴシック" w:hAnsi="ＭＳ Ｐゴシック" w:hint="eastAsia"/>
          <w:szCs w:val="21"/>
        </w:rPr>
        <w:t>）</w:t>
      </w:r>
    </w:p>
    <w:p w:rsidR="006E1BA7" w:rsidRDefault="006E1BA7">
      <w:pPr>
        <w:rPr>
          <w:b/>
        </w:rPr>
      </w:pPr>
    </w:p>
    <w:p w:rsidR="001C1091" w:rsidRPr="00A44ECD" w:rsidRDefault="001C1091">
      <w:pPr>
        <w:rPr>
          <w:b/>
        </w:rPr>
      </w:pPr>
      <w:r w:rsidRPr="00A44ECD">
        <w:rPr>
          <w:rFonts w:hint="eastAsia"/>
          <w:b/>
        </w:rPr>
        <w:t>■　基本情報</w:t>
      </w:r>
      <w:bookmarkStart w:id="0" w:name="_GoBack"/>
      <w:bookmarkEnd w:id="0"/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E12A83">
            <w:pPr>
              <w:tabs>
                <w:tab w:val="left" w:pos="6080"/>
              </w:tabs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  <w:r w:rsidR="00E12A83">
              <w:rPr>
                <w:rFonts w:asciiTheme="minorEastAsia" w:hAnsiTheme="minorEastAsia"/>
                <w:b/>
                <w:bCs/>
                <w:sz w:val="18"/>
                <w:szCs w:val="18"/>
              </w:rPr>
              <w:tab/>
            </w:r>
          </w:p>
        </w:tc>
      </w:tr>
      <w:tr w:rsidR="001C1091" w:rsidRPr="001C1091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1C1091" w:rsidRPr="001C1091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        日</w:t>
            </w:r>
          </w:p>
        </w:tc>
        <w:tc>
          <w:tcPr>
            <w:tcW w:w="708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1C1091" w:rsidRPr="001C1091" w:rsidTr="00732A55">
        <w:trPr>
          <w:trHeight w:val="240"/>
        </w:trPr>
        <w:tc>
          <w:tcPr>
            <w:tcW w:w="2824" w:type="dxa"/>
            <w:gridSpan w:val="3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:rsid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1C1091" w:rsidRPr="001C1091" w:rsidTr="00732A55">
        <w:trPr>
          <w:trHeight w:val="705"/>
        </w:trPr>
        <w:tc>
          <w:tcPr>
            <w:tcW w:w="2198" w:type="dxa"/>
            <w:gridSpan w:val="2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:rsidR="002128D8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 4.同胞（男性） 5.同胞（女性）6.祖父（父方）</w:t>
            </w:r>
          </w:p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D01349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1C1091" w:rsidRPr="001C1091" w:rsidTr="00732A55">
        <w:trPr>
          <w:trHeight w:val="259"/>
        </w:trPr>
        <w:tc>
          <w:tcPr>
            <w:tcW w:w="2198" w:type="dxa"/>
            <w:gridSpan w:val="2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 </w:t>
            </w:r>
            <w:r w:rsidR="00BD5AD0">
              <w:rPr>
                <w:rFonts w:hint="eastAsia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2  3  4  5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1.歩き回るのに問題はない  2.いくらか問題がある 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3.寝たきりである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2.いくらか問題がある 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3.行うことができない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1.ない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2.中程度ある  3.ひどい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1.問題はない  2.中程度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3.ひどく不安あるいはふさぎ込んでいる</w:t>
            </w:r>
          </w:p>
        </w:tc>
      </w:tr>
    </w:tbl>
    <w:p w:rsidR="00C74DFA" w:rsidRDefault="00C74DFA" w:rsidP="00C74DFA"/>
    <w:p w:rsidR="00F169E3" w:rsidRDefault="00C74DFA" w:rsidP="00C74DFA">
      <w:pPr>
        <w:rPr>
          <w:b/>
        </w:rPr>
      </w:pPr>
      <w:r w:rsidRPr="00F169E3">
        <w:rPr>
          <w:rFonts w:hint="eastAsia"/>
          <w:b/>
        </w:rPr>
        <w:t>■　診断基準に関する事項</w:t>
      </w:r>
    </w:p>
    <w:p w:rsidR="00C74DFA" w:rsidRPr="00F169E3" w:rsidRDefault="00F169E3" w:rsidP="00C74DFA">
      <w:pPr>
        <w:rPr>
          <w:b/>
        </w:rPr>
      </w:pPr>
      <w:r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:rsidTr="00732A55">
        <w:trPr>
          <w:trHeight w:val="276"/>
        </w:trPr>
        <w:tc>
          <w:tcPr>
            <w:tcW w:w="10456" w:type="dxa"/>
          </w:tcPr>
          <w:p w:rsidR="00C74DFA" w:rsidRPr="00F169E3" w:rsidRDefault="00C74DFA" w:rsidP="00D05CF0"/>
          <w:p w:rsidR="00C74DFA" w:rsidRDefault="00C74DFA" w:rsidP="00D05CF0"/>
          <w:p w:rsidR="00C74DFA" w:rsidRDefault="00C74DFA" w:rsidP="00D05CF0"/>
          <w:p w:rsidR="00C74DFA" w:rsidRDefault="00C74DFA" w:rsidP="00D05CF0"/>
        </w:tc>
      </w:tr>
    </w:tbl>
    <w:p w:rsidR="00A5154D" w:rsidRPr="00CA4FCC" w:rsidRDefault="00A5154D">
      <w:pPr>
        <w:rPr>
          <w:b/>
        </w:rPr>
      </w:pPr>
    </w:p>
    <w:p w:rsidR="005B627C" w:rsidRPr="003E1C9B" w:rsidRDefault="005B627C" w:rsidP="005B627C">
      <w:pPr>
        <w:rPr>
          <w:rFonts w:asciiTheme="minorEastAsia" w:hAnsiTheme="minorEastAsia"/>
          <w:b/>
          <w:sz w:val="18"/>
          <w:szCs w:val="18"/>
        </w:rPr>
      </w:pPr>
      <w:r w:rsidRPr="003E1C9B">
        <w:rPr>
          <w:rFonts w:asciiTheme="minorEastAsia" w:hAnsiTheme="minorEastAsia" w:hint="eastAsia"/>
          <w:b/>
          <w:sz w:val="18"/>
          <w:szCs w:val="18"/>
        </w:rPr>
        <w:t>Ａ．症状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AA5353" w:rsidRPr="004D3748" w:rsidTr="00213D6D">
        <w:tc>
          <w:tcPr>
            <w:tcW w:w="8046" w:type="dxa"/>
            <w:vAlign w:val="center"/>
          </w:tcPr>
          <w:p w:rsidR="00AA5353" w:rsidRPr="004D3748" w:rsidRDefault="00AA5353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Pr="00070A93">
              <w:rPr>
                <w:rFonts w:asciiTheme="minorEastAsia" w:hAnsiTheme="minorEastAsia" w:hint="eastAsia"/>
                <w:sz w:val="18"/>
                <w:szCs w:val="18"/>
              </w:rPr>
              <w:t>痙性四肢麻痺あるいは下肢麻痺</w:t>
            </w:r>
          </w:p>
        </w:tc>
        <w:tc>
          <w:tcPr>
            <w:tcW w:w="2385" w:type="dxa"/>
            <w:vAlign w:val="center"/>
          </w:tcPr>
          <w:p w:rsidR="00AA5353" w:rsidRPr="00A44ECD" w:rsidRDefault="00AA5353" w:rsidP="00EA061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AA5353" w:rsidRPr="004D3748" w:rsidTr="00213D6D">
        <w:tc>
          <w:tcPr>
            <w:tcW w:w="8046" w:type="dxa"/>
            <w:vAlign w:val="center"/>
          </w:tcPr>
          <w:p w:rsidR="00AA5353" w:rsidRPr="004D3748" w:rsidRDefault="00AA5353" w:rsidP="00D05C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70A93">
              <w:rPr>
                <w:rFonts w:asciiTheme="minorEastAsia" w:hAnsiTheme="minorEastAsia" w:hint="eastAsia"/>
                <w:sz w:val="18"/>
                <w:szCs w:val="18"/>
              </w:rPr>
              <w:t>2.眼振</w:t>
            </w:r>
          </w:p>
        </w:tc>
        <w:tc>
          <w:tcPr>
            <w:tcW w:w="2385" w:type="dxa"/>
            <w:vAlign w:val="center"/>
          </w:tcPr>
          <w:p w:rsidR="00AA5353" w:rsidRPr="00A44ECD" w:rsidRDefault="00AA5353" w:rsidP="00EA061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AA5353" w:rsidRPr="004D3748" w:rsidTr="00213D6D">
        <w:tc>
          <w:tcPr>
            <w:tcW w:w="8046" w:type="dxa"/>
            <w:vAlign w:val="center"/>
          </w:tcPr>
          <w:p w:rsidR="00AA5353" w:rsidRPr="004D3748" w:rsidRDefault="00AA5353" w:rsidP="00D05C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70A93">
              <w:rPr>
                <w:rFonts w:asciiTheme="minorEastAsia" w:hAnsiTheme="minorEastAsia" w:hint="eastAsia"/>
                <w:sz w:val="18"/>
                <w:szCs w:val="18"/>
              </w:rPr>
              <w:t>3.精神運動発達遅滞</w:t>
            </w:r>
          </w:p>
        </w:tc>
        <w:tc>
          <w:tcPr>
            <w:tcW w:w="2385" w:type="dxa"/>
            <w:vAlign w:val="center"/>
          </w:tcPr>
          <w:p w:rsidR="00AA5353" w:rsidRPr="00A44ECD" w:rsidRDefault="00AA5353" w:rsidP="00EA061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AA5353" w:rsidRPr="004D3748" w:rsidTr="00213D6D">
        <w:tc>
          <w:tcPr>
            <w:tcW w:w="8046" w:type="dxa"/>
            <w:vAlign w:val="center"/>
          </w:tcPr>
          <w:p w:rsidR="00AA5353" w:rsidRPr="00070A93" w:rsidRDefault="00AA5353" w:rsidP="00D05C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70A93">
              <w:rPr>
                <w:rFonts w:asciiTheme="minorEastAsia" w:hAnsiTheme="minorEastAsia" w:hint="eastAsia"/>
                <w:sz w:val="18"/>
                <w:szCs w:val="18"/>
              </w:rPr>
              <w:t>4.小脳障害：体幹・四肢の失調症状、企図振戦、小児期には測定障害、変換障害、緩弱言語など</w:t>
            </w:r>
          </w:p>
        </w:tc>
        <w:tc>
          <w:tcPr>
            <w:tcW w:w="2385" w:type="dxa"/>
            <w:vAlign w:val="center"/>
          </w:tcPr>
          <w:p w:rsidR="00AA5353" w:rsidRPr="00A44ECD" w:rsidRDefault="00A2079F" w:rsidP="00EA061A">
            <w:pPr>
              <w:rPr>
                <w:rFonts w:asciiTheme="minorEastAsia" w:hAnsiTheme="minorEastAsia"/>
                <w:sz w:val="18"/>
                <w:szCs w:val="18"/>
              </w:rPr>
            </w:pPr>
            <w:r w:rsidRPr="00A2079F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AA5353" w:rsidRPr="004D3748" w:rsidTr="00213D6D">
        <w:tc>
          <w:tcPr>
            <w:tcW w:w="8046" w:type="dxa"/>
            <w:vAlign w:val="center"/>
          </w:tcPr>
          <w:p w:rsidR="00AA5353" w:rsidRPr="00070A93" w:rsidRDefault="00AA5353" w:rsidP="00D05C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70A93">
              <w:rPr>
                <w:rFonts w:asciiTheme="minorEastAsia" w:hAnsiTheme="minorEastAsia" w:hint="eastAsia"/>
                <w:sz w:val="18"/>
                <w:szCs w:val="18"/>
              </w:rPr>
              <w:t>5.基底核障害：固縮、ジストニア</w:t>
            </w:r>
          </w:p>
        </w:tc>
        <w:tc>
          <w:tcPr>
            <w:tcW w:w="2385" w:type="dxa"/>
            <w:vAlign w:val="center"/>
          </w:tcPr>
          <w:p w:rsidR="00AA5353" w:rsidRPr="00A44ECD" w:rsidRDefault="00A2079F" w:rsidP="00EA061A">
            <w:pPr>
              <w:rPr>
                <w:rFonts w:asciiTheme="minorEastAsia" w:hAnsiTheme="minorEastAsia"/>
                <w:sz w:val="18"/>
                <w:szCs w:val="18"/>
              </w:rPr>
            </w:pPr>
            <w:r w:rsidRPr="00A2079F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3E42B2" w:rsidRDefault="003E42B2" w:rsidP="00D05CF0">
      <w:pPr>
        <w:rPr>
          <w:rFonts w:asciiTheme="minorEastAsia" w:hAnsiTheme="minorEastAsia"/>
          <w:b/>
          <w:sz w:val="18"/>
          <w:szCs w:val="18"/>
        </w:rPr>
      </w:pPr>
    </w:p>
    <w:p w:rsidR="005B627C" w:rsidRPr="003E1C9B" w:rsidRDefault="005B627C" w:rsidP="005B627C">
      <w:pPr>
        <w:rPr>
          <w:rFonts w:asciiTheme="minorEastAsia" w:hAnsiTheme="minorEastAsia"/>
          <w:b/>
          <w:sz w:val="18"/>
          <w:szCs w:val="18"/>
        </w:rPr>
      </w:pPr>
      <w:r w:rsidRPr="003E1C9B">
        <w:rPr>
          <w:rFonts w:asciiTheme="minorEastAsia" w:hAnsiTheme="minorEastAsia" w:hint="eastAsia"/>
          <w:b/>
          <w:sz w:val="18"/>
          <w:szCs w:val="18"/>
        </w:rPr>
        <w:t>Ｂ．検査所見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3E1C9B" w:rsidRPr="003E1C9B" w:rsidTr="00213D6D">
        <w:tc>
          <w:tcPr>
            <w:tcW w:w="8046" w:type="dxa"/>
            <w:vAlign w:val="center"/>
          </w:tcPr>
          <w:p w:rsidR="00A16A4D" w:rsidRPr="003E1C9B" w:rsidRDefault="00A16A4D" w:rsidP="003222F3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E1C9B">
              <w:rPr>
                <w:rFonts w:asciiTheme="minorEastAsia" w:hAnsiTheme="minorEastAsia" w:hint="eastAsia"/>
                <w:sz w:val="18"/>
                <w:szCs w:val="18"/>
              </w:rPr>
              <w:t>1.MRI画像所見：T２強調画像で、白質にび</w:t>
            </w:r>
            <w:r w:rsidR="003222F3">
              <w:rPr>
                <w:rFonts w:asciiTheme="minorEastAsia" w:hAnsiTheme="minorEastAsia" w:hint="eastAsia"/>
                <w:sz w:val="18"/>
                <w:szCs w:val="18"/>
              </w:rPr>
              <w:t>漫</w:t>
            </w:r>
            <w:r w:rsidRPr="003E1C9B">
              <w:rPr>
                <w:rFonts w:asciiTheme="minorEastAsia" w:hAnsiTheme="minorEastAsia" w:hint="eastAsia"/>
                <w:sz w:val="18"/>
                <w:szCs w:val="18"/>
              </w:rPr>
              <w:t>性の高信号領域(脱随性疾患の所見のあるものは除外する)</w:t>
            </w:r>
          </w:p>
        </w:tc>
        <w:tc>
          <w:tcPr>
            <w:tcW w:w="2385" w:type="dxa"/>
            <w:vAlign w:val="center"/>
          </w:tcPr>
          <w:p w:rsidR="00A16A4D" w:rsidRPr="003E1C9B" w:rsidRDefault="00A16A4D" w:rsidP="00FD5F3B">
            <w:pPr>
              <w:rPr>
                <w:rFonts w:asciiTheme="minorEastAsia" w:hAnsiTheme="minorEastAsia"/>
                <w:sz w:val="18"/>
                <w:szCs w:val="18"/>
              </w:rPr>
            </w:pPr>
            <w:r w:rsidRPr="003E1C9B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A16A4D" w:rsidRPr="003E1C9B" w:rsidTr="00213D6D">
        <w:tc>
          <w:tcPr>
            <w:tcW w:w="8046" w:type="dxa"/>
            <w:vAlign w:val="center"/>
          </w:tcPr>
          <w:p w:rsidR="00A16A4D" w:rsidRPr="003E1C9B" w:rsidRDefault="00A16A4D" w:rsidP="00D05C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3E1C9B">
              <w:rPr>
                <w:rFonts w:asciiTheme="minorEastAsia" w:hAnsiTheme="minorEastAsia" w:hint="eastAsia"/>
                <w:sz w:val="18"/>
                <w:szCs w:val="18"/>
              </w:rPr>
              <w:t>2.遺伝子解析</w:t>
            </w:r>
            <w:r w:rsidR="008A03C1" w:rsidRPr="003E1C9B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 w:rsidRPr="00730F80">
              <w:rPr>
                <w:rFonts w:asciiTheme="minorEastAsia" w:hAnsiTheme="minorEastAsia"/>
                <w:i/>
                <w:sz w:val="18"/>
                <w:szCs w:val="18"/>
              </w:rPr>
              <w:t>GJC2</w:t>
            </w:r>
            <w:r w:rsidRPr="003E1C9B">
              <w:rPr>
                <w:rFonts w:asciiTheme="minorEastAsia" w:hAnsiTheme="minorEastAsia" w:hint="eastAsia"/>
                <w:sz w:val="18"/>
                <w:szCs w:val="18"/>
              </w:rPr>
              <w:t>異常</w:t>
            </w:r>
          </w:p>
        </w:tc>
        <w:tc>
          <w:tcPr>
            <w:tcW w:w="2385" w:type="dxa"/>
            <w:vAlign w:val="center"/>
          </w:tcPr>
          <w:p w:rsidR="00A16A4D" w:rsidRPr="003E1C9B" w:rsidRDefault="00A16A4D" w:rsidP="00FD5F3B">
            <w:pPr>
              <w:rPr>
                <w:rFonts w:asciiTheme="minorEastAsia" w:hAnsiTheme="minorEastAsia"/>
                <w:sz w:val="18"/>
                <w:szCs w:val="18"/>
              </w:rPr>
            </w:pPr>
            <w:r w:rsidRPr="003E1C9B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3E42B2" w:rsidRPr="003E1C9B" w:rsidRDefault="003E42B2" w:rsidP="00D05CF0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D05CF0" w:rsidRPr="003E1C9B" w:rsidRDefault="00D05CF0" w:rsidP="00D05CF0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3E1C9B">
        <w:rPr>
          <w:rFonts w:asciiTheme="minorEastAsia" w:hAnsiTheme="minorEastAsia" w:hint="eastAsia"/>
          <w:b/>
          <w:sz w:val="18"/>
          <w:szCs w:val="18"/>
        </w:rPr>
        <w:t>＜診断のカテゴリー＞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3E1C9B" w:rsidRPr="003E1C9B" w:rsidTr="001B797F">
        <w:tc>
          <w:tcPr>
            <w:tcW w:w="8046" w:type="dxa"/>
            <w:vAlign w:val="center"/>
          </w:tcPr>
          <w:p w:rsidR="005B627C" w:rsidRPr="003E1C9B" w:rsidRDefault="005B627C" w:rsidP="001B797F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3E1C9B">
              <w:rPr>
                <w:rFonts w:asciiTheme="minorEastAsia" w:hAnsiTheme="minorEastAsia" w:hint="eastAsia"/>
                <w:sz w:val="18"/>
                <w:szCs w:val="18"/>
              </w:rPr>
              <w:t>Ａのうち1.を含む二つ以上とＢ-</w:t>
            </w:r>
            <w:r w:rsidR="00CA4FCC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Pr="003E1C9B">
              <w:rPr>
                <w:rFonts w:asciiTheme="minorEastAsia" w:hAnsiTheme="minorEastAsia" w:hint="eastAsia"/>
                <w:sz w:val="18"/>
                <w:szCs w:val="18"/>
              </w:rPr>
              <w:t>に加え、Ｂ-2を満たす男性および女性</w:t>
            </w:r>
          </w:p>
        </w:tc>
        <w:tc>
          <w:tcPr>
            <w:tcW w:w="2385" w:type="dxa"/>
            <w:vAlign w:val="center"/>
          </w:tcPr>
          <w:p w:rsidR="005B627C" w:rsidRPr="003E1C9B" w:rsidRDefault="005B627C" w:rsidP="001B797F">
            <w:pPr>
              <w:rPr>
                <w:rFonts w:asciiTheme="minorEastAsia" w:hAnsiTheme="minorEastAsia"/>
                <w:sz w:val="18"/>
                <w:szCs w:val="18"/>
              </w:rPr>
            </w:pPr>
            <w:r w:rsidRPr="003E1C9B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3E42B2" w:rsidRDefault="003E42B2" w:rsidP="00560FA1">
      <w:pPr>
        <w:rPr>
          <w:b/>
        </w:rPr>
      </w:pPr>
    </w:p>
    <w:p w:rsidR="00730F80" w:rsidRDefault="00730F80" w:rsidP="00560FA1">
      <w:pPr>
        <w:rPr>
          <w:b/>
        </w:rPr>
      </w:pPr>
    </w:p>
    <w:p w:rsidR="00560FA1" w:rsidRDefault="00C74DFA" w:rsidP="00560FA1">
      <w:pPr>
        <w:rPr>
          <w:b/>
        </w:rPr>
      </w:pPr>
      <w:r w:rsidRPr="00812265">
        <w:rPr>
          <w:rFonts w:hint="eastAsia"/>
          <w:b/>
        </w:rPr>
        <w:lastRenderedPageBreak/>
        <w:t>■　重症度分類に関する事項</w:t>
      </w:r>
      <w:r w:rsidR="005B627C">
        <w:rPr>
          <w:rFonts w:hint="eastAsia"/>
          <w:b/>
          <w:szCs w:val="21"/>
        </w:rPr>
        <w:t>（該当する番号に○をつける）</w:t>
      </w:r>
    </w:p>
    <w:p w:rsidR="00812265" w:rsidRPr="00BD4FA6" w:rsidRDefault="00560FA1" w:rsidP="00560FA1">
      <w:pPr>
        <w:rPr>
          <w:b/>
          <w:sz w:val="18"/>
          <w:szCs w:val="18"/>
        </w:rPr>
      </w:pPr>
      <w:r w:rsidRPr="00560FA1">
        <w:rPr>
          <w:rFonts w:hint="eastAsia"/>
          <w:b/>
          <w:sz w:val="18"/>
          <w:szCs w:val="18"/>
        </w:rPr>
        <w:t>Cailloux</w:t>
      </w:r>
      <w:r w:rsidRPr="00560FA1">
        <w:rPr>
          <w:rFonts w:hint="eastAsia"/>
          <w:b/>
          <w:sz w:val="18"/>
          <w:szCs w:val="18"/>
        </w:rPr>
        <w:t>らの分類</w:t>
      </w:r>
      <w:r w:rsidR="00BD4FA6">
        <w:rPr>
          <w:rFonts w:hint="eastAsia"/>
          <w:b/>
          <w:sz w:val="18"/>
          <w:szCs w:val="18"/>
        </w:rPr>
        <w:t>（該当する項目に☑を記入する</w:t>
      </w:r>
      <w:r w:rsidR="00A2079F">
        <w:rPr>
          <w:rFonts w:hint="eastAsia"/>
          <w:b/>
          <w:sz w:val="18"/>
          <w:szCs w:val="18"/>
        </w:rPr>
        <w:t>）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52"/>
        <w:gridCol w:w="9649"/>
      </w:tblGrid>
      <w:tr w:rsidR="00812265" w:rsidRPr="00B739C7" w:rsidTr="00D05CF0">
        <w:trPr>
          <w:trHeight w:val="19"/>
        </w:trPr>
        <w:tc>
          <w:tcPr>
            <w:tcW w:w="852" w:type="dxa"/>
          </w:tcPr>
          <w:p w:rsidR="00812265" w:rsidRPr="00B739C7" w:rsidRDefault="00812265" w:rsidP="00D05CF0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:rsidR="00812265" w:rsidRPr="00B739C7" w:rsidRDefault="00560FA1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Form 0 運動発達なし</w:t>
            </w:r>
          </w:p>
        </w:tc>
      </w:tr>
      <w:tr w:rsidR="00812265" w:rsidRPr="00B739C7" w:rsidTr="00D05CF0">
        <w:trPr>
          <w:trHeight w:val="19"/>
        </w:trPr>
        <w:tc>
          <w:tcPr>
            <w:tcW w:w="852" w:type="dxa"/>
          </w:tcPr>
          <w:p w:rsidR="00812265" w:rsidRPr="00B739C7" w:rsidRDefault="00812265" w:rsidP="00D05CF0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:rsidR="00812265" w:rsidRPr="00B739C7" w:rsidRDefault="00560FA1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60FA1">
              <w:rPr>
                <w:rFonts w:asciiTheme="minorEastAsia" w:hAnsiTheme="minorEastAsia"/>
                <w:sz w:val="18"/>
                <w:szCs w:val="21"/>
              </w:rPr>
              <w:t xml:space="preserve">Form 1 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定頚まで獲得（２</w:t>
            </w:r>
            <w:r w:rsidRPr="00560FA1">
              <w:rPr>
                <w:rFonts w:asciiTheme="minorEastAsia" w:hAnsiTheme="minorEastAsia"/>
                <w:sz w:val="18"/>
                <w:szCs w:val="21"/>
              </w:rPr>
              <w:t>−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４歳の間に）</w:t>
            </w:r>
          </w:p>
        </w:tc>
      </w:tr>
      <w:tr w:rsidR="00812265" w:rsidRPr="00B739C7" w:rsidTr="00D05CF0">
        <w:trPr>
          <w:trHeight w:val="19"/>
        </w:trPr>
        <w:tc>
          <w:tcPr>
            <w:tcW w:w="852" w:type="dxa"/>
          </w:tcPr>
          <w:p w:rsidR="00812265" w:rsidRPr="00B739C7" w:rsidRDefault="00812265" w:rsidP="00D05CF0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:rsidR="00812265" w:rsidRPr="00B739C7" w:rsidRDefault="00560FA1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60FA1">
              <w:rPr>
                <w:rFonts w:asciiTheme="minorEastAsia" w:hAnsiTheme="minorEastAsia"/>
                <w:sz w:val="18"/>
                <w:szCs w:val="21"/>
              </w:rPr>
              <w:t xml:space="preserve">Form 2 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座位まで獲得（２</w:t>
            </w:r>
            <w:r w:rsidRPr="00560FA1">
              <w:rPr>
                <w:rFonts w:asciiTheme="minorEastAsia" w:hAnsiTheme="minorEastAsia"/>
                <w:sz w:val="18"/>
                <w:szCs w:val="21"/>
              </w:rPr>
              <w:t>−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５歳の間に）</w:t>
            </w:r>
          </w:p>
        </w:tc>
      </w:tr>
      <w:tr w:rsidR="00812265" w:rsidRPr="00B739C7" w:rsidTr="00D05CF0">
        <w:trPr>
          <w:trHeight w:val="19"/>
        </w:trPr>
        <w:tc>
          <w:tcPr>
            <w:tcW w:w="852" w:type="dxa"/>
          </w:tcPr>
          <w:p w:rsidR="00812265" w:rsidRPr="00B739C7" w:rsidRDefault="00812265" w:rsidP="00D05CF0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:rsidR="00812265" w:rsidRPr="00B739C7" w:rsidRDefault="00560FA1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60FA1">
              <w:rPr>
                <w:rFonts w:asciiTheme="minorEastAsia" w:hAnsiTheme="minorEastAsia"/>
                <w:sz w:val="18"/>
                <w:szCs w:val="21"/>
              </w:rPr>
              <w:t xml:space="preserve">Form 3 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座位を獲得（</w:t>
            </w:r>
            <w:r w:rsidRPr="00560FA1">
              <w:rPr>
                <w:rFonts w:asciiTheme="minorEastAsia" w:hAnsiTheme="minorEastAsia"/>
                <w:sz w:val="18"/>
                <w:szCs w:val="21"/>
              </w:rPr>
              <w:t>1−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２歳の間に）後、補助歩行まで可能</w:t>
            </w:r>
          </w:p>
        </w:tc>
      </w:tr>
      <w:tr w:rsidR="00812265" w:rsidRPr="00B739C7" w:rsidTr="00D05CF0">
        <w:trPr>
          <w:trHeight w:val="168"/>
        </w:trPr>
        <w:tc>
          <w:tcPr>
            <w:tcW w:w="852" w:type="dxa"/>
          </w:tcPr>
          <w:p w:rsidR="00812265" w:rsidRPr="00B739C7" w:rsidRDefault="00812265" w:rsidP="00D05CF0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:rsidR="00812265" w:rsidRPr="00B739C7" w:rsidRDefault="00560FA1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Form 4 自立歩行が可能</w:t>
            </w:r>
          </w:p>
        </w:tc>
      </w:tr>
    </w:tbl>
    <w:p w:rsidR="00730F80" w:rsidRDefault="00730F80" w:rsidP="00401F77">
      <w:pPr>
        <w:rPr>
          <w:b/>
          <w:sz w:val="18"/>
        </w:rPr>
      </w:pPr>
    </w:p>
    <w:p w:rsidR="00401F77" w:rsidRPr="00401F77" w:rsidRDefault="00401F77" w:rsidP="00401F77">
      <w:pPr>
        <w:rPr>
          <w:b/>
          <w:sz w:val="18"/>
        </w:rPr>
      </w:pPr>
      <w:r w:rsidRPr="00401F77">
        <w:rPr>
          <w:rFonts w:hint="eastAsia"/>
          <w:b/>
          <w:sz w:val="18"/>
        </w:rPr>
        <w:t>modified Rankin Scale</w:t>
      </w:r>
      <w:r w:rsidRPr="00401F77">
        <w:rPr>
          <w:rFonts w:hint="eastAsia"/>
          <w:b/>
          <w:sz w:val="18"/>
        </w:rPr>
        <w:t>（</w:t>
      </w:r>
      <w:r w:rsidRPr="00401F77">
        <w:rPr>
          <w:rFonts w:hint="eastAsia"/>
          <w:b/>
          <w:sz w:val="18"/>
        </w:rPr>
        <w:t>mRS</w:t>
      </w:r>
      <w:r w:rsidR="00BD4FA6">
        <w:rPr>
          <w:rFonts w:hint="eastAsia"/>
          <w:b/>
          <w:sz w:val="18"/>
        </w:rPr>
        <w:t>）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401F77" w:rsidRPr="00401F77" w:rsidTr="00E20C00">
        <w:trPr>
          <w:trHeight w:val="510"/>
        </w:trPr>
        <w:tc>
          <w:tcPr>
            <w:tcW w:w="10488" w:type="dxa"/>
            <w:tcBorders>
              <w:bottom w:val="single" w:sz="4" w:space="0" w:color="auto"/>
            </w:tcBorders>
            <w:vAlign w:val="center"/>
            <w:hideMark/>
          </w:tcPr>
          <w:p w:rsidR="00401F77" w:rsidRPr="00401F77" w:rsidRDefault="00401F77" w:rsidP="00E20C00">
            <w:pPr>
              <w:rPr>
                <w:sz w:val="16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0.</w:t>
            </w:r>
            <w:r w:rsidRPr="00401F77">
              <w:rPr>
                <w:rFonts w:hint="eastAsia"/>
                <w:sz w:val="18"/>
                <w:szCs w:val="18"/>
              </w:rPr>
              <w:t xml:space="preserve">まったく症候がない　　</w:t>
            </w:r>
            <w:r w:rsidRPr="00401F77">
              <w:rPr>
                <w:rFonts w:hint="eastAsia"/>
                <w:sz w:val="18"/>
                <w:szCs w:val="18"/>
              </w:rPr>
              <w:t>1.</w:t>
            </w:r>
            <w:r w:rsidRPr="00401F77">
              <w:rPr>
                <w:rFonts w:hint="eastAsia"/>
                <w:sz w:val="18"/>
                <w:szCs w:val="18"/>
              </w:rPr>
              <w:t>症候はあっても明らかな障害はない</w:t>
            </w:r>
            <w:r w:rsidRPr="00401F77">
              <w:rPr>
                <w:rFonts w:hint="eastAsia"/>
                <w:sz w:val="16"/>
                <w:szCs w:val="18"/>
              </w:rPr>
              <w:t>（日常の勤めや活動は行える）</w:t>
            </w:r>
          </w:p>
          <w:p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2.</w:t>
            </w:r>
            <w:r w:rsidRPr="00401F77">
              <w:rPr>
                <w:rFonts w:hint="eastAsia"/>
                <w:sz w:val="18"/>
                <w:szCs w:val="18"/>
              </w:rPr>
              <w:t>軽度の障害</w:t>
            </w:r>
            <w:r w:rsidRPr="00401F77">
              <w:rPr>
                <w:rFonts w:hint="eastAsia"/>
                <w:sz w:val="16"/>
                <w:szCs w:val="18"/>
              </w:rPr>
              <w:t>（発症以前の活動がすべて行えるわけではないが、自分の身の回りのことは介助なしに行える）</w:t>
            </w:r>
          </w:p>
          <w:p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3.</w:t>
            </w:r>
            <w:r w:rsidRPr="00401F77">
              <w:rPr>
                <w:rFonts w:hint="eastAsia"/>
                <w:sz w:val="18"/>
                <w:szCs w:val="18"/>
              </w:rPr>
              <w:t>中等度の障害</w:t>
            </w:r>
            <w:r w:rsidRPr="00401F77">
              <w:rPr>
                <w:rFonts w:hint="eastAsia"/>
                <w:sz w:val="16"/>
                <w:szCs w:val="18"/>
              </w:rPr>
              <w:t>（何らかの介助を必要とするが、歩行は介助なしに行える）</w:t>
            </w:r>
            <w:r w:rsidRPr="00401F77">
              <w:rPr>
                <w:rFonts w:hint="eastAsia"/>
                <w:sz w:val="18"/>
                <w:szCs w:val="18"/>
              </w:rPr>
              <w:t xml:space="preserve">　　</w:t>
            </w:r>
            <w:r w:rsidRPr="00401F77">
              <w:rPr>
                <w:rFonts w:hint="eastAsia"/>
                <w:sz w:val="18"/>
                <w:szCs w:val="18"/>
              </w:rPr>
              <w:t>4.</w:t>
            </w:r>
            <w:r w:rsidRPr="00401F77">
              <w:rPr>
                <w:rFonts w:hint="eastAsia"/>
                <w:sz w:val="18"/>
                <w:szCs w:val="18"/>
              </w:rPr>
              <w:t>中等度から重度の障害</w:t>
            </w:r>
            <w:r w:rsidRPr="00401F77">
              <w:rPr>
                <w:rFonts w:hint="eastAsia"/>
                <w:sz w:val="16"/>
                <w:szCs w:val="18"/>
              </w:rPr>
              <w:t>（歩行や身体的要求には介助が必要である）</w:t>
            </w:r>
            <w:r w:rsidRPr="00401F77">
              <w:rPr>
                <w:rFonts w:hint="eastAsia"/>
                <w:sz w:val="18"/>
                <w:szCs w:val="18"/>
              </w:rPr>
              <w:t xml:space="preserve">　　</w:t>
            </w:r>
          </w:p>
          <w:p w:rsidR="00401F77" w:rsidRPr="00401F77" w:rsidRDefault="00401F77" w:rsidP="00CA4FCC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5.</w:t>
            </w:r>
            <w:r w:rsidRPr="00401F77">
              <w:rPr>
                <w:rFonts w:hint="eastAsia"/>
                <w:sz w:val="18"/>
                <w:szCs w:val="18"/>
              </w:rPr>
              <w:t>重度の障害</w:t>
            </w:r>
            <w:r w:rsidRPr="00401F77">
              <w:rPr>
                <w:rFonts w:hint="eastAsia"/>
                <w:sz w:val="16"/>
                <w:szCs w:val="18"/>
              </w:rPr>
              <w:t xml:space="preserve">（寝たきり、失禁状態、常に介護と見守りを必要とする）　　</w:t>
            </w:r>
          </w:p>
        </w:tc>
      </w:tr>
    </w:tbl>
    <w:p w:rsidR="00730F80" w:rsidRDefault="00730F80" w:rsidP="00401F77">
      <w:pPr>
        <w:rPr>
          <w:b/>
          <w:sz w:val="18"/>
        </w:rPr>
      </w:pPr>
    </w:p>
    <w:p w:rsidR="00401F77" w:rsidRPr="00401F77" w:rsidRDefault="00401F77" w:rsidP="00401F77">
      <w:pPr>
        <w:rPr>
          <w:b/>
          <w:sz w:val="18"/>
        </w:rPr>
      </w:pPr>
      <w:r w:rsidRPr="00401F77">
        <w:rPr>
          <w:rFonts w:hint="eastAsia"/>
          <w:b/>
          <w:sz w:val="18"/>
        </w:rPr>
        <w:t>食事・栄養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401F77" w:rsidRPr="00401F77" w:rsidTr="00E20C00">
        <w:trPr>
          <w:trHeight w:val="510"/>
        </w:trPr>
        <w:tc>
          <w:tcPr>
            <w:tcW w:w="10488" w:type="dxa"/>
            <w:vAlign w:val="center"/>
            <w:hideMark/>
          </w:tcPr>
          <w:p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0.</w:t>
            </w:r>
            <w:r w:rsidRPr="00401F77">
              <w:rPr>
                <w:rFonts w:hint="eastAsia"/>
                <w:sz w:val="18"/>
                <w:szCs w:val="18"/>
              </w:rPr>
              <w:t xml:space="preserve">症候なし　　</w:t>
            </w:r>
            <w:r w:rsidRPr="00401F77">
              <w:rPr>
                <w:rFonts w:hint="eastAsia"/>
                <w:sz w:val="18"/>
                <w:szCs w:val="18"/>
              </w:rPr>
              <w:t>1.</w:t>
            </w:r>
            <w:r w:rsidRPr="00401F77">
              <w:rPr>
                <w:rFonts w:hint="eastAsia"/>
                <w:sz w:val="18"/>
                <w:szCs w:val="18"/>
              </w:rPr>
              <w:t>時にむせる、食事動作がぎこちないなどの症候があるが、社会生活・日常生活に支障ない</w:t>
            </w:r>
          </w:p>
          <w:p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2.</w:t>
            </w:r>
            <w:r w:rsidRPr="00401F77">
              <w:rPr>
                <w:rFonts w:hint="eastAsia"/>
                <w:sz w:val="18"/>
                <w:szCs w:val="18"/>
              </w:rPr>
              <w:t xml:space="preserve">食物形態の工夫や、食事時の道具の工夫を必要とする　　</w:t>
            </w:r>
            <w:r w:rsidRPr="00401F77">
              <w:rPr>
                <w:rFonts w:hint="eastAsia"/>
                <w:sz w:val="18"/>
                <w:szCs w:val="18"/>
              </w:rPr>
              <w:t>3.</w:t>
            </w:r>
            <w:r w:rsidRPr="00401F77">
              <w:rPr>
                <w:rFonts w:hint="eastAsia"/>
                <w:sz w:val="18"/>
                <w:szCs w:val="18"/>
              </w:rPr>
              <w:t>食事・栄養摂取に何らかの介助を要する</w:t>
            </w:r>
          </w:p>
          <w:p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4.</w:t>
            </w:r>
            <w:r w:rsidRPr="00401F77">
              <w:rPr>
                <w:rFonts w:hint="eastAsia"/>
                <w:sz w:val="18"/>
                <w:szCs w:val="18"/>
              </w:rPr>
              <w:t xml:space="preserve">補助的な非経口的栄養摂取（経管栄養、中心静脈栄養など）を必要とする　　</w:t>
            </w:r>
            <w:r w:rsidRPr="00401F77">
              <w:rPr>
                <w:rFonts w:hint="eastAsia"/>
                <w:sz w:val="18"/>
                <w:szCs w:val="18"/>
              </w:rPr>
              <w:t>5.</w:t>
            </w:r>
            <w:r w:rsidRPr="00401F77">
              <w:rPr>
                <w:rFonts w:hint="eastAsia"/>
                <w:sz w:val="18"/>
                <w:szCs w:val="18"/>
              </w:rPr>
              <w:t>全面的に非経口的栄養摂取に依存している</w:t>
            </w:r>
          </w:p>
        </w:tc>
      </w:tr>
    </w:tbl>
    <w:p w:rsidR="00730F80" w:rsidRDefault="00730F80" w:rsidP="00401F77">
      <w:pPr>
        <w:rPr>
          <w:b/>
          <w:sz w:val="18"/>
          <w:szCs w:val="21"/>
        </w:rPr>
      </w:pPr>
    </w:p>
    <w:p w:rsidR="00401F77" w:rsidRPr="00401F77" w:rsidRDefault="00401F77" w:rsidP="00401F77">
      <w:pPr>
        <w:rPr>
          <w:b/>
          <w:sz w:val="18"/>
        </w:rPr>
      </w:pPr>
      <w:r w:rsidRPr="00401F77">
        <w:rPr>
          <w:rFonts w:hint="eastAsia"/>
          <w:b/>
          <w:sz w:val="18"/>
          <w:szCs w:val="21"/>
        </w:rPr>
        <w:t>呼吸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401F77" w:rsidRPr="00401F77" w:rsidTr="00E20C00">
        <w:trPr>
          <w:trHeight w:val="510"/>
        </w:trPr>
        <w:tc>
          <w:tcPr>
            <w:tcW w:w="10488" w:type="dxa"/>
            <w:vAlign w:val="center"/>
            <w:hideMark/>
          </w:tcPr>
          <w:p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0.</w:t>
            </w:r>
            <w:r w:rsidRPr="00401F77">
              <w:rPr>
                <w:rFonts w:hint="eastAsia"/>
                <w:sz w:val="18"/>
                <w:szCs w:val="18"/>
              </w:rPr>
              <w:t xml:space="preserve">症候なし　　</w:t>
            </w:r>
            <w:r w:rsidRPr="00401F77">
              <w:rPr>
                <w:rFonts w:hint="eastAsia"/>
                <w:sz w:val="18"/>
                <w:szCs w:val="18"/>
              </w:rPr>
              <w:t>1.</w:t>
            </w:r>
            <w:r w:rsidRPr="00401F77">
              <w:rPr>
                <w:rFonts w:hint="eastAsia"/>
                <w:sz w:val="18"/>
                <w:szCs w:val="18"/>
              </w:rPr>
              <w:t xml:space="preserve">肺活量の低下などの所見はあるが、社会生活・日常生活に支障ない　　</w:t>
            </w:r>
            <w:r w:rsidRPr="00401F77">
              <w:rPr>
                <w:rFonts w:hint="eastAsia"/>
                <w:sz w:val="18"/>
                <w:szCs w:val="18"/>
              </w:rPr>
              <w:t>2.</w:t>
            </w:r>
            <w:r w:rsidRPr="00401F77">
              <w:rPr>
                <w:rFonts w:hint="eastAsia"/>
                <w:sz w:val="18"/>
                <w:szCs w:val="18"/>
              </w:rPr>
              <w:t>呼吸障害のために軽度の息切れなどの症状がある</w:t>
            </w:r>
          </w:p>
          <w:p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3.</w:t>
            </w:r>
            <w:r w:rsidRPr="00401F77">
              <w:rPr>
                <w:rFonts w:hint="eastAsia"/>
                <w:sz w:val="18"/>
                <w:szCs w:val="18"/>
              </w:rPr>
              <w:t>呼吸症状が睡眠の妨げになる、あるいは着替えなどの日常生活動作で息切れが生じる</w:t>
            </w:r>
            <w:r w:rsidRPr="00401F77">
              <w:rPr>
                <w:rFonts w:hint="eastAsia"/>
                <w:sz w:val="18"/>
                <w:szCs w:val="18"/>
              </w:rPr>
              <w:t xml:space="preserve"> </w:t>
            </w:r>
          </w:p>
          <w:p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4.</w:t>
            </w:r>
            <w:r w:rsidRPr="00401F77">
              <w:rPr>
                <w:rFonts w:hint="eastAsia"/>
                <w:sz w:val="18"/>
                <w:szCs w:val="18"/>
              </w:rPr>
              <w:t xml:space="preserve">喀痰の吸引あるいは間欠的な換気補助装置使用が必要　　</w:t>
            </w:r>
            <w:r w:rsidRPr="00401F77">
              <w:rPr>
                <w:rFonts w:hint="eastAsia"/>
                <w:sz w:val="18"/>
                <w:szCs w:val="18"/>
              </w:rPr>
              <w:t>5.</w:t>
            </w:r>
            <w:r w:rsidRPr="00401F77">
              <w:rPr>
                <w:rFonts w:hint="eastAsia"/>
                <w:sz w:val="18"/>
                <w:szCs w:val="18"/>
              </w:rPr>
              <w:t>気管切開あるいは継続的な換気補助装置使用が必要</w:t>
            </w:r>
          </w:p>
        </w:tc>
      </w:tr>
    </w:tbl>
    <w:p w:rsidR="003E42B2" w:rsidRPr="00F75C7B" w:rsidRDefault="003E42B2" w:rsidP="00560FA1">
      <w:pPr>
        <w:rPr>
          <w:b/>
        </w:rPr>
      </w:pPr>
    </w:p>
    <w:p w:rsidR="00812265" w:rsidRPr="0092640E" w:rsidRDefault="00812265" w:rsidP="00812265">
      <w:pPr>
        <w:rPr>
          <w:b/>
        </w:rPr>
      </w:pPr>
      <w:r w:rsidRPr="00A44ECD">
        <w:rPr>
          <w:rFonts w:hint="eastAsia"/>
          <w:b/>
        </w:rPr>
        <w:t>■　人工呼吸器</w:t>
      </w:r>
      <w:r>
        <w:rPr>
          <w:rFonts w:hint="eastAsia"/>
          <w:b/>
        </w:rPr>
        <w:t>に関する事項</w:t>
      </w:r>
      <w:r w:rsidR="00BD4FA6">
        <w:rPr>
          <w:rFonts w:hint="eastAsia"/>
          <w:b/>
        </w:rPr>
        <w:t>（使用者のみ</w:t>
      </w:r>
      <w:r w:rsidRPr="00A44ECD">
        <w:rPr>
          <w:rFonts w:hint="eastAsia"/>
          <w:b/>
        </w:rPr>
        <w:t>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693"/>
        <w:gridCol w:w="77"/>
        <w:gridCol w:w="1766"/>
        <w:gridCol w:w="565"/>
        <w:gridCol w:w="2695"/>
      </w:tblGrid>
      <w:tr w:rsidR="00812265" w:rsidRPr="001C1091" w:rsidTr="00D05CF0">
        <w:trPr>
          <w:trHeight w:val="259"/>
        </w:trPr>
        <w:tc>
          <w:tcPr>
            <w:tcW w:w="1101" w:type="dxa"/>
          </w:tcPr>
          <w:p w:rsidR="00812265" w:rsidRPr="001C1091" w:rsidRDefault="00812265" w:rsidP="00D05CF0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:rsidR="00812265" w:rsidRPr="001C1091" w:rsidRDefault="00812265" w:rsidP="00D05CF0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あり</w:t>
            </w:r>
          </w:p>
        </w:tc>
      </w:tr>
      <w:tr w:rsidR="00812265" w:rsidRPr="001C1091" w:rsidTr="00D05CF0">
        <w:trPr>
          <w:trHeight w:val="261"/>
        </w:trPr>
        <w:tc>
          <w:tcPr>
            <w:tcW w:w="1101" w:type="dxa"/>
          </w:tcPr>
          <w:p w:rsidR="00812265" w:rsidRPr="001C1091" w:rsidRDefault="00812265" w:rsidP="00D05CF0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:rsidR="00812265" w:rsidRPr="001C1091" w:rsidRDefault="00812265" w:rsidP="00D05CF0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西暦</w:t>
            </w:r>
            <w:r w:rsidR="00213D6D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 w:rsidR="00213D6D"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 xml:space="preserve">  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:rsidR="00812265" w:rsidRPr="001C1091" w:rsidRDefault="00812265" w:rsidP="00D05CF0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:rsidR="00812265" w:rsidRPr="001C1091" w:rsidRDefault="00812265" w:rsidP="00D05CF0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1.</w:t>
            </w:r>
            <w:r w:rsidRPr="007F4166">
              <w:rPr>
                <w:rFonts w:hint="eastAsia"/>
                <w:sz w:val="18"/>
                <w:szCs w:val="18"/>
              </w:rPr>
              <w:t>あり</w:t>
            </w:r>
            <w:r w:rsidRPr="007F4166">
              <w:rPr>
                <w:rFonts w:hint="eastAsia"/>
                <w:sz w:val="18"/>
                <w:szCs w:val="18"/>
              </w:rPr>
              <w:t xml:space="preserve"> 2.</w:t>
            </w:r>
            <w:r w:rsidRPr="007F4166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812265" w:rsidRPr="001C1091" w:rsidTr="00D05CF0">
        <w:trPr>
          <w:trHeight w:val="97"/>
        </w:trPr>
        <w:tc>
          <w:tcPr>
            <w:tcW w:w="1101" w:type="dxa"/>
          </w:tcPr>
          <w:p w:rsidR="00812265" w:rsidRPr="001C1091" w:rsidRDefault="00812265" w:rsidP="00D05CF0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:rsidR="00812265" w:rsidRPr="001C1091" w:rsidRDefault="00812265" w:rsidP="00D05CF0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1C1091">
              <w:rPr>
                <w:rFonts w:hint="eastAsia"/>
                <w:sz w:val="18"/>
                <w:szCs w:val="18"/>
              </w:rPr>
              <w:t xml:space="preserve">    2.</w:t>
            </w:r>
            <w:r w:rsidRPr="001C1091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812265" w:rsidRPr="001C1091" w:rsidTr="00D05CF0">
        <w:trPr>
          <w:trHeight w:val="240"/>
        </w:trPr>
        <w:tc>
          <w:tcPr>
            <w:tcW w:w="1101" w:type="dxa"/>
          </w:tcPr>
          <w:p w:rsidR="00812265" w:rsidRPr="001C1091" w:rsidRDefault="00812265" w:rsidP="00D05CF0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:rsidR="00812265" w:rsidRPr="001C1091" w:rsidRDefault="00812265" w:rsidP="00D05CF0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間欠的施行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>2.</w:t>
            </w:r>
            <w:r w:rsidRPr="001C1091">
              <w:rPr>
                <w:rFonts w:hint="eastAsia"/>
                <w:sz w:val="18"/>
                <w:szCs w:val="18"/>
              </w:rPr>
              <w:t>夜間に継続的に施行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3.</w:t>
            </w:r>
            <w:r w:rsidRPr="001C1091">
              <w:rPr>
                <w:rFonts w:hint="eastAsia"/>
                <w:sz w:val="18"/>
                <w:szCs w:val="18"/>
              </w:rPr>
              <w:t>一日中施行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4 .</w:t>
            </w:r>
            <w:r w:rsidRPr="001C1091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812265" w:rsidRPr="001C1091" w:rsidTr="00D05CF0">
        <w:trPr>
          <w:trHeight w:val="1456"/>
        </w:trPr>
        <w:tc>
          <w:tcPr>
            <w:tcW w:w="1101" w:type="dxa"/>
          </w:tcPr>
          <w:p w:rsidR="00812265" w:rsidRPr="007F4166" w:rsidRDefault="00812265" w:rsidP="00D05CF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:rsidR="00812265" w:rsidRPr="007F4166" w:rsidRDefault="00812265" w:rsidP="00D05CF0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食事</w:t>
            </w:r>
          </w:p>
          <w:p w:rsidR="00812265" w:rsidRPr="007F4166" w:rsidRDefault="00812265" w:rsidP="00D05CF0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整容</w:t>
            </w:r>
          </w:p>
          <w:p w:rsidR="00812265" w:rsidRPr="007F4166" w:rsidRDefault="00812265" w:rsidP="00D05CF0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入浴</w:t>
            </w:r>
          </w:p>
          <w:p w:rsidR="00812265" w:rsidRPr="007F4166" w:rsidRDefault="00812265" w:rsidP="00D05CF0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階段昇降</w:t>
            </w:r>
          </w:p>
          <w:p w:rsidR="00812265" w:rsidRPr="001C1091" w:rsidRDefault="00812265" w:rsidP="00D05CF0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693" w:type="dxa"/>
          </w:tcPr>
          <w:p w:rsidR="00812265" w:rsidRPr="007F4166" w:rsidRDefault="00812265" w:rsidP="00D05CF0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  <w:p w:rsidR="00812265" w:rsidRPr="007F4166" w:rsidRDefault="00812265" w:rsidP="00D05CF0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:rsidR="00812265" w:rsidRPr="007F4166" w:rsidRDefault="00812265" w:rsidP="00D05CF0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:rsidR="00812265" w:rsidRPr="007F4166" w:rsidRDefault="00812265" w:rsidP="00D05CF0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不能</w:t>
            </w:r>
          </w:p>
          <w:p w:rsidR="00812265" w:rsidRPr="001C1091" w:rsidRDefault="00812265" w:rsidP="00D05CF0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843" w:type="dxa"/>
            <w:gridSpan w:val="2"/>
          </w:tcPr>
          <w:p w:rsidR="00812265" w:rsidRDefault="00812265" w:rsidP="00D05CF0">
            <w:pPr>
              <w:rPr>
                <w:sz w:val="18"/>
                <w:szCs w:val="18"/>
              </w:rPr>
            </w:pPr>
            <w:r w:rsidRPr="00104084">
              <w:rPr>
                <w:rFonts w:hint="eastAsia"/>
                <w:spacing w:val="15"/>
                <w:w w:val="76"/>
                <w:kern w:val="0"/>
                <w:sz w:val="18"/>
                <w:szCs w:val="18"/>
                <w:fitText w:val="1518" w:id="843747328"/>
              </w:rPr>
              <w:t>車椅子とベッド間の移</w:t>
            </w:r>
            <w:r w:rsidRPr="00104084">
              <w:rPr>
                <w:rFonts w:hint="eastAsia"/>
                <w:spacing w:val="-52"/>
                <w:w w:val="76"/>
                <w:kern w:val="0"/>
                <w:sz w:val="18"/>
                <w:szCs w:val="18"/>
                <w:fitText w:val="1518" w:id="843747328"/>
              </w:rPr>
              <w:t>動</w:t>
            </w:r>
          </w:p>
          <w:p w:rsidR="00812265" w:rsidRDefault="00812265" w:rsidP="00D05CF0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トイレ動作</w:t>
            </w:r>
          </w:p>
          <w:p w:rsidR="00812265" w:rsidRDefault="00812265" w:rsidP="00D05CF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歩行</w:t>
            </w:r>
          </w:p>
          <w:p w:rsidR="00812265" w:rsidRPr="001C1091" w:rsidRDefault="00812265" w:rsidP="00D05CF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着替え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:rsidR="00812265" w:rsidRDefault="00812265" w:rsidP="00D05CF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□軽度</w:t>
            </w:r>
            <w:r w:rsidRPr="001C1091">
              <w:rPr>
                <w:rFonts w:hint="eastAsia"/>
                <w:sz w:val="18"/>
                <w:szCs w:val="18"/>
              </w:rPr>
              <w:t>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812265" w:rsidRDefault="00812265" w:rsidP="00D05CF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軽度介助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812265" w:rsidRDefault="00812265" w:rsidP="00D05CF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812265" w:rsidRPr="001C1091" w:rsidRDefault="00812265" w:rsidP="00324A0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</w:tc>
      </w:tr>
    </w:tbl>
    <w:p w:rsidR="007A399A" w:rsidRDefault="007A399A" w:rsidP="007A399A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7A399A" w:rsidTr="007A399A">
        <w:trPr>
          <w:trHeight w:val="121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9A" w:rsidRDefault="007A399A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  <w:p w:rsidR="007A399A" w:rsidRDefault="007A399A" w:rsidP="007A399A">
            <w:pPr>
              <w:ind w:firstLineChars="3100" w:firstLine="4969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指定医番号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医療機関所在地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　　　　　　　　電話番号</w:t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医師の氏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  <w:p w:rsidR="007A399A" w:rsidRDefault="007A399A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印　　記載年月日：平成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日　　　　　　　※自筆または押印のこ</w:t>
            </w:r>
            <w:r>
              <w:rPr>
                <w:rFonts w:hint="eastAsia"/>
                <w:sz w:val="18"/>
                <w:szCs w:val="18"/>
              </w:rPr>
              <w:t>と</w:t>
            </w:r>
          </w:p>
        </w:tc>
      </w:tr>
    </w:tbl>
    <w:p w:rsidR="007A399A" w:rsidRDefault="007A399A" w:rsidP="007A399A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kern w:val="0"/>
          <w:sz w:val="16"/>
          <w:szCs w:val="16"/>
        </w:rPr>
      </w:pPr>
      <w:r>
        <w:rPr>
          <w:rFonts w:asciiTheme="minorEastAsia" w:hAnsiTheme="minorEastAsia" w:hint="eastAsia"/>
          <w:kern w:val="0"/>
          <w:sz w:val="16"/>
          <w:szCs w:val="16"/>
        </w:rPr>
        <w:t>・病名診断に用いる臨床症状、検査所見等に関して、診断基準上に特段の規定がない場合には、いずれの時期のものを用いても差し支えありません。</w:t>
      </w:r>
    </w:p>
    <w:p w:rsidR="007A399A" w:rsidRDefault="007A399A" w:rsidP="007A399A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:rsidR="007A399A" w:rsidRDefault="007A399A" w:rsidP="007A399A">
      <w:pPr>
        <w:snapToGrid w:val="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>
        <w:rPr>
          <w:rFonts w:asciiTheme="minorEastAsia" w:hAnsiTheme="minorEastAsia" w:hint="eastAsia"/>
          <w:sz w:val="16"/>
          <w:szCs w:val="16"/>
        </w:rPr>
        <w:tab/>
      </w:r>
    </w:p>
    <w:p w:rsidR="007A399A" w:rsidRDefault="007A399A" w:rsidP="007A399A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CA4FCC">
        <w:rPr>
          <w:rFonts w:asciiTheme="minorEastAsia" w:hAnsiTheme="minorEastAsia" w:hint="eastAsia"/>
          <w:sz w:val="16"/>
          <w:szCs w:val="16"/>
          <w:u w:val="single"/>
        </w:rPr>
        <w:t>５</w:t>
      </w:r>
      <w:r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>
        <w:rPr>
          <w:rFonts w:asciiTheme="minorEastAsia" w:hAnsiTheme="minorEastAsia" w:hint="eastAsia"/>
          <w:sz w:val="16"/>
          <w:szCs w:val="16"/>
        </w:rPr>
        <w:t>を参照の上、</w:t>
      </w:r>
    </w:p>
    <w:p w:rsidR="007A399A" w:rsidRDefault="007A399A" w:rsidP="007A399A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ご記入ください。</w:t>
      </w:r>
    </w:p>
    <w:p w:rsidR="007A399A" w:rsidRDefault="007A399A" w:rsidP="007A399A">
      <w:pPr>
        <w:snapToGrid w:val="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1C1091" w:rsidRPr="007A399A" w:rsidRDefault="001C1091" w:rsidP="007A399A">
      <w:pPr>
        <w:rPr>
          <w:sz w:val="22"/>
        </w:rPr>
      </w:pPr>
    </w:p>
    <w:sectPr w:rsidR="001C1091" w:rsidRPr="007A399A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63D" w:rsidRDefault="00AB163D" w:rsidP="001B4F0F">
      <w:r>
        <w:separator/>
      </w:r>
    </w:p>
  </w:endnote>
  <w:endnote w:type="continuationSeparator" w:id="0">
    <w:p w:rsidR="00AB163D" w:rsidRDefault="00AB163D" w:rsidP="001B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63D" w:rsidRDefault="00AB163D" w:rsidP="001B4F0F">
      <w:r>
        <w:separator/>
      </w:r>
    </w:p>
  </w:footnote>
  <w:footnote w:type="continuationSeparator" w:id="0">
    <w:p w:rsidR="00AB163D" w:rsidRDefault="00AB163D" w:rsidP="001B4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48454101"/>
    <w:multiLevelType w:val="hybridMultilevel"/>
    <w:tmpl w:val="EA9E7720"/>
    <w:lvl w:ilvl="0" w:tplc="E1D8BD2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30BDA"/>
    <w:rsid w:val="00032370"/>
    <w:rsid w:val="00057116"/>
    <w:rsid w:val="00070A93"/>
    <w:rsid w:val="00086FC0"/>
    <w:rsid w:val="000A0333"/>
    <w:rsid w:val="000A38C4"/>
    <w:rsid w:val="000D4B2F"/>
    <w:rsid w:val="00102F6F"/>
    <w:rsid w:val="00104084"/>
    <w:rsid w:val="001046A6"/>
    <w:rsid w:val="00132F4F"/>
    <w:rsid w:val="001377DF"/>
    <w:rsid w:val="00153493"/>
    <w:rsid w:val="001B4F0F"/>
    <w:rsid w:val="001C1091"/>
    <w:rsid w:val="001E0054"/>
    <w:rsid w:val="002128D8"/>
    <w:rsid w:val="00213D6D"/>
    <w:rsid w:val="00221C20"/>
    <w:rsid w:val="00237B30"/>
    <w:rsid w:val="00250BCB"/>
    <w:rsid w:val="002B0A2E"/>
    <w:rsid w:val="002C6829"/>
    <w:rsid w:val="00321D52"/>
    <w:rsid w:val="003222F3"/>
    <w:rsid w:val="003225FF"/>
    <w:rsid w:val="00324A0D"/>
    <w:rsid w:val="00326C07"/>
    <w:rsid w:val="00342B8B"/>
    <w:rsid w:val="003C4283"/>
    <w:rsid w:val="003E1C9B"/>
    <w:rsid w:val="003E42B2"/>
    <w:rsid w:val="00401F77"/>
    <w:rsid w:val="004020BC"/>
    <w:rsid w:val="00433A63"/>
    <w:rsid w:val="0045029E"/>
    <w:rsid w:val="0046267F"/>
    <w:rsid w:val="00470028"/>
    <w:rsid w:val="004B2BB1"/>
    <w:rsid w:val="004D04C2"/>
    <w:rsid w:val="004D0511"/>
    <w:rsid w:val="004D3748"/>
    <w:rsid w:val="00560FA1"/>
    <w:rsid w:val="00595A02"/>
    <w:rsid w:val="005A7456"/>
    <w:rsid w:val="005B627C"/>
    <w:rsid w:val="005E243D"/>
    <w:rsid w:val="00605FA6"/>
    <w:rsid w:val="00635728"/>
    <w:rsid w:val="006730DE"/>
    <w:rsid w:val="006809CA"/>
    <w:rsid w:val="006848F2"/>
    <w:rsid w:val="00686112"/>
    <w:rsid w:val="006B0B43"/>
    <w:rsid w:val="006E0DAF"/>
    <w:rsid w:val="006E1BA7"/>
    <w:rsid w:val="006F27D1"/>
    <w:rsid w:val="00730F80"/>
    <w:rsid w:val="00732A55"/>
    <w:rsid w:val="007A399A"/>
    <w:rsid w:val="007F6155"/>
    <w:rsid w:val="00804F61"/>
    <w:rsid w:val="008051EA"/>
    <w:rsid w:val="00812265"/>
    <w:rsid w:val="00872A40"/>
    <w:rsid w:val="0088161F"/>
    <w:rsid w:val="008912F9"/>
    <w:rsid w:val="008A03C1"/>
    <w:rsid w:val="008D033B"/>
    <w:rsid w:val="008E02B0"/>
    <w:rsid w:val="008E3A3E"/>
    <w:rsid w:val="00911702"/>
    <w:rsid w:val="009A5F03"/>
    <w:rsid w:val="009B4897"/>
    <w:rsid w:val="009E6E5E"/>
    <w:rsid w:val="00A148BF"/>
    <w:rsid w:val="00A16A4D"/>
    <w:rsid w:val="00A2079F"/>
    <w:rsid w:val="00A228DA"/>
    <w:rsid w:val="00A44ECD"/>
    <w:rsid w:val="00A5154D"/>
    <w:rsid w:val="00A727FF"/>
    <w:rsid w:val="00A828DF"/>
    <w:rsid w:val="00A90402"/>
    <w:rsid w:val="00A964A3"/>
    <w:rsid w:val="00AA4C1E"/>
    <w:rsid w:val="00AA5353"/>
    <w:rsid w:val="00AB163D"/>
    <w:rsid w:val="00AC2E33"/>
    <w:rsid w:val="00B14886"/>
    <w:rsid w:val="00B30DC4"/>
    <w:rsid w:val="00BA1875"/>
    <w:rsid w:val="00BB0E54"/>
    <w:rsid w:val="00BC329C"/>
    <w:rsid w:val="00BD4FA6"/>
    <w:rsid w:val="00BD5AD0"/>
    <w:rsid w:val="00C248E3"/>
    <w:rsid w:val="00C30546"/>
    <w:rsid w:val="00C53F92"/>
    <w:rsid w:val="00C74DFA"/>
    <w:rsid w:val="00C7633A"/>
    <w:rsid w:val="00C92F79"/>
    <w:rsid w:val="00C9475C"/>
    <w:rsid w:val="00CA4FCC"/>
    <w:rsid w:val="00CA5B6E"/>
    <w:rsid w:val="00CF121C"/>
    <w:rsid w:val="00D01349"/>
    <w:rsid w:val="00D05CF0"/>
    <w:rsid w:val="00D64BC8"/>
    <w:rsid w:val="00D7467D"/>
    <w:rsid w:val="00D86301"/>
    <w:rsid w:val="00DA5464"/>
    <w:rsid w:val="00DB745D"/>
    <w:rsid w:val="00DC3079"/>
    <w:rsid w:val="00DF456F"/>
    <w:rsid w:val="00E036CE"/>
    <w:rsid w:val="00E12A83"/>
    <w:rsid w:val="00E238BE"/>
    <w:rsid w:val="00E40886"/>
    <w:rsid w:val="00E710FE"/>
    <w:rsid w:val="00EA13A4"/>
    <w:rsid w:val="00ED79A5"/>
    <w:rsid w:val="00EF46AB"/>
    <w:rsid w:val="00F10E20"/>
    <w:rsid w:val="00F169E3"/>
    <w:rsid w:val="00FB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character" w:styleId="ab">
    <w:name w:val="annotation reference"/>
    <w:basedOn w:val="a0"/>
    <w:uiPriority w:val="99"/>
    <w:semiHidden/>
    <w:unhideWhenUsed/>
    <w:rsid w:val="00433A6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33A6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33A63"/>
  </w:style>
  <w:style w:type="paragraph" w:styleId="ae">
    <w:name w:val="annotation subject"/>
    <w:basedOn w:val="ac"/>
    <w:next w:val="ac"/>
    <w:link w:val="af"/>
    <w:uiPriority w:val="99"/>
    <w:semiHidden/>
    <w:unhideWhenUsed/>
    <w:rsid w:val="00433A6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33A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character" w:styleId="ab">
    <w:name w:val="annotation reference"/>
    <w:basedOn w:val="a0"/>
    <w:uiPriority w:val="99"/>
    <w:semiHidden/>
    <w:unhideWhenUsed/>
    <w:rsid w:val="00433A6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33A6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33A63"/>
  </w:style>
  <w:style w:type="paragraph" w:styleId="ae">
    <w:name w:val="annotation subject"/>
    <w:basedOn w:val="ac"/>
    <w:next w:val="ac"/>
    <w:link w:val="af"/>
    <w:uiPriority w:val="99"/>
    <w:semiHidden/>
    <w:unhideWhenUsed/>
    <w:rsid w:val="00433A6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33A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73C3C-E651-41D9-9044-57FD3DB41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 Tomoyuki</dc:creator>
  <cp:lastModifiedBy>厚生労働省ネットワークシステム</cp:lastModifiedBy>
  <cp:revision>13</cp:revision>
  <cp:lastPrinted>2015-02-10T09:08:00Z</cp:lastPrinted>
  <dcterms:created xsi:type="dcterms:W3CDTF">2015-07-09T02:57:00Z</dcterms:created>
  <dcterms:modified xsi:type="dcterms:W3CDTF">2015-09-24T04:28:00Z</dcterms:modified>
</cp:coreProperties>
</file>