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135F9B" w:rsidRDefault="009B67B4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B4" w:rsidRDefault="009B67B4" w:rsidP="009B67B4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9B67B4" w:rsidRDefault="009B67B4" w:rsidP="009B67B4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A1B50" w:rsidRPr="00135F9B">
        <w:rPr>
          <w:rFonts w:ascii="ＭＳ Ｐゴシック" w:eastAsia="ＭＳ Ｐゴシック" w:hAnsi="ＭＳ Ｐゴシック" w:hint="eastAsia"/>
          <w:szCs w:val="21"/>
        </w:rPr>
        <w:t>306</w:t>
      </w:r>
      <w:r w:rsidR="001B209E" w:rsidRPr="00135F9B">
        <w:rPr>
          <w:rFonts w:ascii="ＭＳ Ｐゴシック" w:eastAsia="ＭＳ Ｐゴシック" w:hAnsi="ＭＳ Ｐゴシック" w:hint="eastAsia"/>
          <w:szCs w:val="21"/>
        </w:rPr>
        <w:t xml:space="preserve">　好酸球性副鼻腔炎</w:t>
      </w:r>
      <w:r w:rsidR="00727212" w:rsidRPr="00135F9B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:rsidR="00714531" w:rsidRDefault="00714531">
      <w:pPr>
        <w:rPr>
          <w:b/>
        </w:rPr>
      </w:pPr>
    </w:p>
    <w:p w:rsidR="001C1091" w:rsidRPr="00135F9B" w:rsidRDefault="001C1091">
      <w:pPr>
        <w:rPr>
          <w:b/>
        </w:rPr>
      </w:pPr>
      <w:r w:rsidRPr="00135F9B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35F9B" w:rsidRPr="00135F9B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35F9B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 w:rsidRPr="00135F9B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35F9B" w:rsidRPr="00135F9B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35F9B" w:rsidRPr="00135F9B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35F9B" w:rsidRPr="00135F9B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35F9B" w:rsidRPr="00135F9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35F9B" w:rsidRPr="00135F9B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8F27DC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35F9B" w:rsidRPr="00135F9B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35F9B" w:rsidRPr="00135F9B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35F9B" w:rsidRPr="00135F9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35F9B" w:rsidRPr="00135F9B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D46BB0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7773C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35F9B" w:rsidRPr="00135F9B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35F9B" w:rsidRPr="00135F9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35F9B" w:rsidRPr="00135F9B" w:rsidTr="00732A55">
        <w:trPr>
          <w:trHeight w:val="259"/>
        </w:trPr>
        <w:tc>
          <w:tcPr>
            <w:tcW w:w="1706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8F27DC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35F9B" w:rsidRPr="00135F9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35F9B" w:rsidRPr="00135F9B" w:rsidTr="00732A55">
        <w:trPr>
          <w:trHeight w:val="259"/>
        </w:trPr>
        <w:tc>
          <w:tcPr>
            <w:tcW w:w="1706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54241F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35F9B" w:rsidRPr="00135F9B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35F9B" w:rsidRPr="00135F9B" w:rsidTr="00732A55">
        <w:trPr>
          <w:trHeight w:val="259"/>
        </w:trPr>
        <w:tc>
          <w:tcPr>
            <w:tcW w:w="1706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8F27DC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35F9B" w:rsidRPr="00135F9B" w:rsidTr="00732A55">
        <w:trPr>
          <w:trHeight w:val="240"/>
        </w:trPr>
        <w:tc>
          <w:tcPr>
            <w:tcW w:w="1706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35F9B" w:rsidRPr="00135F9B" w:rsidTr="00732A55">
        <w:trPr>
          <w:trHeight w:val="240"/>
        </w:trPr>
        <w:tc>
          <w:tcPr>
            <w:tcW w:w="1706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8F27DC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35F9B" w:rsidRPr="00135F9B" w:rsidTr="00732A55">
        <w:trPr>
          <w:trHeight w:val="240"/>
        </w:trPr>
        <w:tc>
          <w:tcPr>
            <w:tcW w:w="1706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8F27DC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35F9B" w:rsidTr="00732A55">
        <w:trPr>
          <w:trHeight w:val="259"/>
        </w:trPr>
        <w:tc>
          <w:tcPr>
            <w:tcW w:w="1706" w:type="dxa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35F9B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8F27DC"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135F9B" w:rsidRDefault="00C74DFA" w:rsidP="00C74DFA"/>
    <w:p w:rsidR="00F169E3" w:rsidRPr="00135F9B" w:rsidRDefault="00C74DFA" w:rsidP="00C74DFA">
      <w:pPr>
        <w:rPr>
          <w:b/>
        </w:rPr>
      </w:pPr>
      <w:r w:rsidRPr="00135F9B">
        <w:rPr>
          <w:rFonts w:hint="eastAsia"/>
          <w:b/>
        </w:rPr>
        <w:t>■　診断基準に関する事項</w:t>
      </w:r>
    </w:p>
    <w:p w:rsidR="00C74DFA" w:rsidRPr="00135F9B" w:rsidRDefault="00F169E3" w:rsidP="00C74DFA">
      <w:pPr>
        <w:rPr>
          <w:b/>
        </w:rPr>
      </w:pPr>
      <w:r w:rsidRPr="00135F9B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135F9B" w:rsidTr="00732A55">
        <w:trPr>
          <w:trHeight w:val="276"/>
        </w:trPr>
        <w:tc>
          <w:tcPr>
            <w:tcW w:w="10456" w:type="dxa"/>
          </w:tcPr>
          <w:p w:rsidR="00C74DFA" w:rsidRPr="00135F9B" w:rsidRDefault="00C74DFA" w:rsidP="00B80653"/>
          <w:p w:rsidR="00C74DFA" w:rsidRPr="00135F9B" w:rsidRDefault="00C74DFA" w:rsidP="00B80653"/>
          <w:p w:rsidR="00C74DFA" w:rsidRPr="00135F9B" w:rsidRDefault="00C74DFA" w:rsidP="00B80653"/>
          <w:p w:rsidR="00C74DFA" w:rsidRPr="00135F9B" w:rsidRDefault="00C74DFA" w:rsidP="00B80653"/>
        </w:tc>
      </w:tr>
    </w:tbl>
    <w:p w:rsidR="00086FC0" w:rsidRPr="00135F9B" w:rsidRDefault="00086FC0">
      <w:pPr>
        <w:rPr>
          <w:b/>
        </w:rPr>
      </w:pPr>
    </w:p>
    <w:p w:rsidR="00223A13" w:rsidRPr="00135F9B" w:rsidRDefault="00223A13" w:rsidP="00223A13">
      <w:pPr>
        <w:rPr>
          <w:rFonts w:asciiTheme="minorEastAsia" w:hAnsiTheme="minorEastAsia"/>
          <w:b/>
          <w:sz w:val="18"/>
          <w:szCs w:val="18"/>
        </w:rPr>
      </w:pPr>
      <w:r w:rsidRPr="00135F9B">
        <w:rPr>
          <w:rFonts w:asciiTheme="minorEastAsia" w:hAnsiTheme="minorEastAsia" w:hint="eastAsia"/>
          <w:b/>
          <w:sz w:val="18"/>
          <w:szCs w:val="18"/>
        </w:rPr>
        <w:t>Ａ．診断基準：JESRECスコア　（合計：</w:t>
      </w:r>
      <w:r w:rsidRPr="00B76592">
        <w:rPr>
          <w:rFonts w:asciiTheme="minorEastAsia" w:hAnsiTheme="minorEastAsia" w:hint="eastAsia"/>
          <w:b/>
          <w:sz w:val="18"/>
          <w:szCs w:val="18"/>
        </w:rPr>
        <w:t xml:space="preserve">　　　　　　</w:t>
      </w:r>
      <w:r w:rsidRPr="00135F9B">
        <w:rPr>
          <w:rFonts w:asciiTheme="minorEastAsia" w:hAnsiTheme="minorEastAsia" w:hint="eastAsia"/>
          <w:b/>
          <w:sz w:val="18"/>
          <w:szCs w:val="18"/>
          <w:u w:val="single"/>
        </w:rPr>
        <w:t>点</w:t>
      </w:r>
      <w:r w:rsidRPr="00135F9B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3652"/>
        <w:gridCol w:w="6779"/>
      </w:tblGrid>
      <w:tr w:rsidR="00135F9B" w:rsidRPr="00135F9B" w:rsidTr="00EA57DA">
        <w:tc>
          <w:tcPr>
            <w:tcW w:w="3652" w:type="dxa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①病側：両側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ab/>
            </w:r>
          </w:p>
        </w:tc>
        <w:tc>
          <w:tcPr>
            <w:tcW w:w="6779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1.該当（３点）　　2.非該当（０点）　 3.不明（０点）</w:t>
            </w:r>
          </w:p>
        </w:tc>
      </w:tr>
      <w:tr w:rsidR="00135F9B" w:rsidRPr="00135F9B" w:rsidTr="00EA57DA">
        <w:tc>
          <w:tcPr>
            <w:tcW w:w="3652" w:type="dxa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②鼻茸あり</w:t>
            </w:r>
          </w:p>
        </w:tc>
        <w:tc>
          <w:tcPr>
            <w:tcW w:w="6779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1.該当（２点）　　2.非該当（０点）　 3.不明（０点）</w:t>
            </w:r>
          </w:p>
        </w:tc>
      </w:tr>
      <w:tr w:rsidR="00135F9B" w:rsidRPr="00135F9B" w:rsidTr="00EA57DA">
        <w:tc>
          <w:tcPr>
            <w:tcW w:w="3652" w:type="dxa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③ＣＴにて篩骨洞優位の陰影あり</w:t>
            </w:r>
          </w:p>
        </w:tc>
        <w:tc>
          <w:tcPr>
            <w:tcW w:w="6779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1.該当（２点）　　2.非該当（０点）　 3.不明（０点）</w:t>
            </w:r>
          </w:p>
        </w:tc>
      </w:tr>
      <w:tr w:rsidR="00223A13" w:rsidRPr="00135F9B" w:rsidTr="00EA57DA">
        <w:tc>
          <w:tcPr>
            <w:tcW w:w="3652" w:type="dxa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④末梢血好酸球（％）</w:t>
            </w:r>
          </w:p>
        </w:tc>
        <w:tc>
          <w:tcPr>
            <w:tcW w:w="6779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135F9B">
              <w:rPr>
                <w:rFonts w:hint="eastAsia"/>
              </w:rPr>
              <w:t xml:space="preserve">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２より大かつ５以下（４点）　2.</w:t>
            </w:r>
            <w:r w:rsidRPr="00135F9B">
              <w:rPr>
                <w:rFonts w:hint="eastAsia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５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より大かつ10以下（8点）　3.</w:t>
            </w:r>
            <w:r w:rsidRPr="00135F9B">
              <w:rPr>
                <w:rFonts w:hint="eastAsia"/>
              </w:rPr>
              <w:t xml:space="preserve"> 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10より大（10点）</w:t>
            </w:r>
          </w:p>
        </w:tc>
      </w:tr>
    </w:tbl>
    <w:p w:rsidR="00223A13" w:rsidRPr="00135F9B" w:rsidRDefault="00223A13" w:rsidP="00223A1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23A13" w:rsidRPr="00135F9B" w:rsidRDefault="00223A13" w:rsidP="00223A1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35F9B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135F9B" w:rsidRPr="00135F9B" w:rsidTr="00EA57DA">
        <w:tc>
          <w:tcPr>
            <w:tcW w:w="10456" w:type="dxa"/>
            <w:gridSpan w:val="2"/>
          </w:tcPr>
          <w:p w:rsidR="00223A13" w:rsidRPr="00135F9B" w:rsidRDefault="00223A13" w:rsidP="00EA57D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鼻茸生検</w:t>
            </w:r>
          </w:p>
        </w:tc>
      </w:tr>
      <w:tr w:rsidR="00135F9B" w:rsidRPr="00135F9B" w:rsidTr="00EA57DA">
        <w:tc>
          <w:tcPr>
            <w:tcW w:w="2093" w:type="dxa"/>
          </w:tcPr>
          <w:p w:rsidR="00223A13" w:rsidRPr="00135F9B" w:rsidRDefault="00223A13" w:rsidP="00223A13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検査実施</w:t>
            </w:r>
          </w:p>
        </w:tc>
        <w:tc>
          <w:tcPr>
            <w:tcW w:w="8363" w:type="dxa"/>
          </w:tcPr>
          <w:p w:rsidR="00223A13" w:rsidRPr="00135F9B" w:rsidRDefault="00223A13" w:rsidP="00EA57D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1.実施   2.</w:t>
            </w:r>
            <w:r w:rsidR="002D2297">
              <w:rPr>
                <w:rFonts w:asciiTheme="minorEastAsia" w:hAnsiTheme="minorEastAsia" w:hint="eastAsia"/>
                <w:sz w:val="18"/>
                <w:szCs w:val="18"/>
              </w:rPr>
              <w:t xml:space="preserve">未実施　　</w:t>
            </w:r>
            <w:r w:rsidR="00714531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2D2297">
              <w:rPr>
                <w:rFonts w:asciiTheme="minorEastAsia" w:hAnsiTheme="minorEastAsia" w:hint="eastAsia"/>
                <w:sz w:val="18"/>
                <w:szCs w:val="18"/>
              </w:rPr>
              <w:t>実施日：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西暦           年        月 　　  日</w:t>
            </w:r>
          </w:p>
        </w:tc>
      </w:tr>
      <w:tr w:rsidR="00223A13" w:rsidRPr="00135F9B" w:rsidTr="00EA57DA">
        <w:tc>
          <w:tcPr>
            <w:tcW w:w="2093" w:type="dxa"/>
          </w:tcPr>
          <w:p w:rsidR="00223A13" w:rsidRPr="00135F9B" w:rsidRDefault="00223A13" w:rsidP="00223A13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生検結果</w:t>
            </w:r>
          </w:p>
          <w:p w:rsidR="00223A13" w:rsidRPr="00135F9B" w:rsidRDefault="00223A13" w:rsidP="00EA57D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（3視野測定の平均値）</w:t>
            </w:r>
          </w:p>
        </w:tc>
        <w:tc>
          <w:tcPr>
            <w:tcW w:w="8363" w:type="dxa"/>
            <w:shd w:val="clear" w:color="auto" w:fill="auto"/>
          </w:tcPr>
          <w:p w:rsidR="00223A13" w:rsidRPr="00135F9B" w:rsidRDefault="00223A13" w:rsidP="00EA57D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視野1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 　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個　　　　　視野2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  　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個　　　　　視野3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  　　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個　</w:t>
            </w:r>
          </w:p>
          <w:p w:rsidR="00223A13" w:rsidRPr="00135F9B" w:rsidRDefault="00223A13" w:rsidP="00D348A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 xml:space="preserve">平均値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個</w:t>
            </w:r>
          </w:p>
        </w:tc>
      </w:tr>
    </w:tbl>
    <w:p w:rsidR="00223A13" w:rsidRPr="00135F9B" w:rsidRDefault="00223A13" w:rsidP="00223A1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23A13" w:rsidRPr="00135F9B" w:rsidRDefault="00223A13" w:rsidP="00223A1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35F9B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223A13" w:rsidRPr="00135F9B" w:rsidTr="00EA57DA">
        <w:tc>
          <w:tcPr>
            <w:tcW w:w="7937" w:type="dxa"/>
            <w:vAlign w:val="center"/>
          </w:tcPr>
          <w:p w:rsidR="00223A13" w:rsidRPr="00135F9B" w:rsidRDefault="00223A13" w:rsidP="002D229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JESRECスコア合計：11点以上を示し、鼻茸組織中好酸球数（400倍視野）</w:t>
            </w:r>
            <w:r w:rsidR="002D2297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70個以上存在した場合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5F2FE0" w:rsidRPr="00135F9B" w:rsidRDefault="005F2FE0" w:rsidP="002235F5">
      <w:pPr>
        <w:rPr>
          <w:b/>
        </w:rPr>
      </w:pPr>
    </w:p>
    <w:p w:rsidR="00223A13" w:rsidRPr="00135F9B" w:rsidRDefault="00223A13" w:rsidP="00223A13">
      <w:pPr>
        <w:rPr>
          <w:b/>
        </w:rPr>
      </w:pPr>
      <w:r w:rsidRPr="00135F9B">
        <w:rPr>
          <w:rFonts w:hint="eastAsia"/>
          <w:b/>
        </w:rPr>
        <w:lastRenderedPageBreak/>
        <w:t>■　重症度分類に関する事項</w:t>
      </w:r>
    </w:p>
    <w:p w:rsidR="00223A13" w:rsidRPr="00135F9B" w:rsidRDefault="00223A13" w:rsidP="00223A13">
      <w:pPr>
        <w:rPr>
          <w:b/>
          <w:sz w:val="18"/>
        </w:rPr>
      </w:pPr>
      <w:r w:rsidRPr="00135F9B">
        <w:rPr>
          <w:rFonts w:hint="eastAsia"/>
          <w:b/>
          <w:sz w:val="18"/>
        </w:rPr>
        <w:t xml:space="preserve">１）　</w:t>
      </w:r>
      <w:r w:rsidRPr="00135F9B">
        <w:rPr>
          <w:rFonts w:hint="eastAsia"/>
          <w:b/>
          <w:sz w:val="18"/>
        </w:rPr>
        <w:t>CT</w:t>
      </w:r>
      <w:r w:rsidRPr="00135F9B">
        <w:rPr>
          <w:rFonts w:hint="eastAsia"/>
          <w:b/>
          <w:sz w:val="18"/>
        </w:rPr>
        <w:t>所見、末梢血好酸球率及び合併症の有無による指標での分類</w:t>
      </w:r>
      <w:r w:rsidR="003B339A" w:rsidRPr="00135F9B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135F9B" w:rsidRPr="00135F9B" w:rsidTr="00EA57DA">
        <w:tc>
          <w:tcPr>
            <w:tcW w:w="10431" w:type="dxa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□軽症　（Ａ項目陽性1項目以下＋Ｂ項目合併なし）</w:t>
            </w:r>
          </w:p>
        </w:tc>
      </w:tr>
      <w:tr w:rsidR="00135F9B" w:rsidRPr="00135F9B" w:rsidTr="00EA57DA">
        <w:tc>
          <w:tcPr>
            <w:tcW w:w="10431" w:type="dxa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□中等症（</w:t>
            </w: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ab/>
              <w:t>Ａ項目ともに陽性＋Ｂ項目合併なし、あるいは、Ａ項目陽性1項目以下＋Ｂ項目いずれかの合併あり）</w:t>
            </w:r>
          </w:p>
        </w:tc>
      </w:tr>
      <w:tr w:rsidR="00135F9B" w:rsidRPr="00135F9B" w:rsidTr="00EA57DA">
        <w:tc>
          <w:tcPr>
            <w:tcW w:w="10431" w:type="dxa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□重症　（Ａ項目ともに陽性＋Ｂ項目いずれかの合併あり）</w:t>
            </w:r>
          </w:p>
        </w:tc>
      </w:tr>
    </w:tbl>
    <w:p w:rsidR="00223A13" w:rsidRPr="00135F9B" w:rsidRDefault="00223A13" w:rsidP="00223A13">
      <w:pPr>
        <w:tabs>
          <w:tab w:val="left" w:pos="950"/>
        </w:tabs>
        <w:rPr>
          <w:sz w:val="18"/>
        </w:rPr>
      </w:pPr>
      <w:r w:rsidRPr="00135F9B">
        <w:rPr>
          <w:rFonts w:hint="eastAsia"/>
          <w:sz w:val="18"/>
        </w:rPr>
        <w:t>（指標の分類基準）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35F9B" w:rsidRPr="00135F9B" w:rsidTr="00EA57DA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Ａ項目</w:t>
            </w:r>
          </w:p>
        </w:tc>
      </w:tr>
      <w:tr w:rsidR="00135F9B" w:rsidRPr="00135F9B" w:rsidTr="00EA57DA">
        <w:tc>
          <w:tcPr>
            <w:tcW w:w="7937" w:type="dxa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① 末梢血好酸球が5％以上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35F9B" w:rsidRPr="00135F9B" w:rsidTr="00EA57DA">
        <w:tc>
          <w:tcPr>
            <w:tcW w:w="7937" w:type="dxa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② CTにて篩骨洞優位の陰影が存在する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35F9B" w:rsidRPr="00135F9B" w:rsidTr="00EA57DA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Ｂ項目</w:t>
            </w:r>
          </w:p>
        </w:tc>
      </w:tr>
      <w:tr w:rsidR="00135F9B" w:rsidRPr="00135F9B" w:rsidTr="00EA57DA">
        <w:tc>
          <w:tcPr>
            <w:tcW w:w="7937" w:type="dxa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① 気管支喘息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35F9B" w:rsidRPr="00135F9B" w:rsidTr="00EA57DA">
        <w:tc>
          <w:tcPr>
            <w:tcW w:w="7937" w:type="dxa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② アスピリン不耐症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223A13" w:rsidRPr="00135F9B" w:rsidTr="00EA57DA">
        <w:tc>
          <w:tcPr>
            <w:tcW w:w="7937" w:type="dxa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③ NSAIDアレルギー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223A13" w:rsidRPr="00135F9B" w:rsidRDefault="00223A13" w:rsidP="00223A13">
      <w:pPr>
        <w:rPr>
          <w:b/>
          <w:sz w:val="18"/>
        </w:rPr>
      </w:pPr>
    </w:p>
    <w:p w:rsidR="00223A13" w:rsidRPr="00135F9B" w:rsidRDefault="002D2297" w:rsidP="00223A13">
      <w:pPr>
        <w:rPr>
          <w:b/>
          <w:sz w:val="18"/>
        </w:rPr>
      </w:pPr>
      <w:r>
        <w:rPr>
          <w:rFonts w:hint="eastAsia"/>
          <w:b/>
          <w:sz w:val="18"/>
        </w:rPr>
        <w:t>２）　好酸球性中耳炎を合併している場合（該当であれば</w:t>
      </w:r>
      <w:r w:rsidR="00223A13" w:rsidRPr="00135F9B">
        <w:rPr>
          <w:rFonts w:hint="eastAsia"/>
          <w:b/>
          <w:sz w:val="18"/>
        </w:rPr>
        <w:t>重症とする）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35F9B" w:rsidRPr="00135F9B" w:rsidTr="00EA57DA">
        <w:tc>
          <w:tcPr>
            <w:tcW w:w="7937" w:type="dxa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大項目の１項目と小項目の２項目以上を満たし、鑑別疾病が除外できる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223A13" w:rsidRPr="00135F9B" w:rsidRDefault="00223A13" w:rsidP="00223A13">
      <w:pPr>
        <w:rPr>
          <w:sz w:val="18"/>
        </w:rPr>
      </w:pPr>
      <w:r w:rsidRPr="00135F9B">
        <w:rPr>
          <w:rFonts w:hint="eastAsia"/>
          <w:sz w:val="18"/>
        </w:rPr>
        <w:t>（好酸球性中耳炎診断項目）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316"/>
        <w:gridCol w:w="2494"/>
      </w:tblGrid>
      <w:tr w:rsidR="00135F9B" w:rsidRPr="00135F9B" w:rsidTr="00EA57DA">
        <w:tc>
          <w:tcPr>
            <w:tcW w:w="10431" w:type="dxa"/>
            <w:gridSpan w:val="3"/>
            <w:shd w:val="clear" w:color="auto" w:fill="BFBFBF" w:themeFill="background1" w:themeFillShade="BF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大項目</w:t>
            </w:r>
          </w:p>
        </w:tc>
      </w:tr>
      <w:tr w:rsidR="00135F9B" w:rsidRPr="00135F9B" w:rsidTr="00EA57DA">
        <w:tc>
          <w:tcPr>
            <w:tcW w:w="7937" w:type="dxa"/>
            <w:gridSpan w:val="2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中耳貯留液中に好酸球が存在する滲出性中耳炎または慢性中耳炎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35F9B" w:rsidRPr="00135F9B" w:rsidTr="00EA57DA">
        <w:tc>
          <w:tcPr>
            <w:tcW w:w="10431" w:type="dxa"/>
            <w:gridSpan w:val="3"/>
            <w:shd w:val="clear" w:color="auto" w:fill="BFBFBF" w:themeFill="background1" w:themeFillShade="BF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小項目</w:t>
            </w:r>
          </w:p>
        </w:tc>
      </w:tr>
      <w:tr w:rsidR="00135F9B" w:rsidRPr="00135F9B" w:rsidTr="00EA57DA">
        <w:tc>
          <w:tcPr>
            <w:tcW w:w="7937" w:type="dxa"/>
            <w:gridSpan w:val="2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(1) にかわ状の中耳貯留液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35F9B" w:rsidRPr="00135F9B" w:rsidTr="00EA57DA">
        <w:tc>
          <w:tcPr>
            <w:tcW w:w="7937" w:type="dxa"/>
            <w:gridSpan w:val="2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(2) 抗菌薬や鼓膜切開など、ステロイド投与以外の治療に抵抗性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35F9B" w:rsidRPr="00135F9B" w:rsidTr="00EA57DA">
        <w:tc>
          <w:tcPr>
            <w:tcW w:w="7937" w:type="dxa"/>
            <w:gridSpan w:val="2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(3) 気管支喘息の合併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35F9B" w:rsidRPr="00135F9B" w:rsidTr="00EA57DA">
        <w:tc>
          <w:tcPr>
            <w:tcW w:w="7937" w:type="dxa"/>
            <w:gridSpan w:val="2"/>
            <w:vAlign w:val="center"/>
          </w:tcPr>
          <w:p w:rsidR="00223A13" w:rsidRPr="00135F9B" w:rsidRDefault="00223A13" w:rsidP="00223A1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(4) 鼻茸の合併</w:t>
            </w:r>
          </w:p>
        </w:tc>
        <w:tc>
          <w:tcPr>
            <w:tcW w:w="2494" w:type="dxa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35F9B" w:rsidRPr="00135F9B" w:rsidTr="00EA57DA">
        <w:tc>
          <w:tcPr>
            <w:tcW w:w="10431" w:type="dxa"/>
            <w:gridSpan w:val="3"/>
            <w:shd w:val="clear" w:color="auto" w:fill="BFBFBF" w:themeFill="background1" w:themeFillShade="BF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鑑別診断</w:t>
            </w:r>
          </w:p>
        </w:tc>
      </w:tr>
      <w:tr w:rsidR="00135F9B" w:rsidRPr="00135F9B" w:rsidTr="00EA57DA">
        <w:tc>
          <w:tcPr>
            <w:tcW w:w="7621" w:type="dxa"/>
            <w:vAlign w:val="center"/>
          </w:tcPr>
          <w:p w:rsidR="00223A13" w:rsidRPr="00135F9B" w:rsidRDefault="00223A13" w:rsidP="002B02D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以下の疾病を鑑別し、全て除外できる。除外できた疾病には☑を記入する。</w:t>
            </w:r>
          </w:p>
        </w:tc>
        <w:tc>
          <w:tcPr>
            <w:tcW w:w="2810" w:type="dxa"/>
            <w:gridSpan w:val="2"/>
            <w:vAlign w:val="center"/>
          </w:tcPr>
          <w:p w:rsidR="00223A13" w:rsidRPr="00135F9B" w:rsidRDefault="00223A13" w:rsidP="00EA57DA">
            <w:pPr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1.全て除外可　2.除外不可 3.不明</w:t>
            </w:r>
          </w:p>
        </w:tc>
      </w:tr>
      <w:tr w:rsidR="00223A13" w:rsidRPr="00135F9B" w:rsidTr="00EA57DA">
        <w:tc>
          <w:tcPr>
            <w:tcW w:w="10431" w:type="dxa"/>
            <w:gridSpan w:val="3"/>
            <w:vAlign w:val="center"/>
          </w:tcPr>
          <w:p w:rsidR="00223A13" w:rsidRPr="00135F9B" w:rsidRDefault="00223A13" w:rsidP="00EA57D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35F9B">
              <w:rPr>
                <w:rFonts w:asciiTheme="minorEastAsia" w:hAnsiTheme="minorEastAsia" w:hint="eastAsia"/>
                <w:sz w:val="18"/>
                <w:szCs w:val="18"/>
              </w:rPr>
              <w:t>□好酸球性肉芽腫性多発血管炎　　□好酸球増多症候群</w:t>
            </w:r>
          </w:p>
        </w:tc>
      </w:tr>
    </w:tbl>
    <w:p w:rsidR="00223A13" w:rsidRPr="00135F9B" w:rsidRDefault="00223A13" w:rsidP="00223A1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23A13" w:rsidRPr="00135F9B" w:rsidRDefault="00223A13" w:rsidP="00223A13">
      <w:pPr>
        <w:rPr>
          <w:b/>
        </w:rPr>
      </w:pPr>
      <w:r w:rsidRPr="00135F9B">
        <w:rPr>
          <w:rFonts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135F9B" w:rsidRPr="00135F9B" w:rsidTr="00EA57DA">
        <w:trPr>
          <w:trHeight w:val="259"/>
        </w:trPr>
        <w:tc>
          <w:tcPr>
            <w:tcW w:w="1101" w:type="dxa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1.</w:t>
            </w:r>
            <w:r w:rsidRPr="00135F9B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135F9B" w:rsidRPr="00135F9B" w:rsidTr="00EA57DA">
        <w:trPr>
          <w:trHeight w:val="261"/>
        </w:trPr>
        <w:tc>
          <w:tcPr>
            <w:tcW w:w="1101" w:type="dxa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西暦</w:t>
            </w:r>
            <w:r w:rsidRPr="00135F9B">
              <w:rPr>
                <w:rFonts w:hint="eastAsia"/>
                <w:sz w:val="18"/>
                <w:szCs w:val="18"/>
              </w:rPr>
              <w:t xml:space="preserve">          </w:t>
            </w:r>
            <w:r w:rsidRPr="00135F9B">
              <w:rPr>
                <w:rFonts w:hint="eastAsia"/>
                <w:sz w:val="18"/>
                <w:szCs w:val="18"/>
              </w:rPr>
              <w:t>年</w:t>
            </w:r>
            <w:r w:rsidRPr="00135F9B">
              <w:rPr>
                <w:rFonts w:hint="eastAsia"/>
                <w:sz w:val="18"/>
                <w:szCs w:val="18"/>
              </w:rPr>
              <w:t xml:space="preserve">     </w:t>
            </w:r>
            <w:r w:rsidRPr="00135F9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1.</w:t>
            </w:r>
            <w:r w:rsidRPr="00135F9B">
              <w:rPr>
                <w:rFonts w:hint="eastAsia"/>
                <w:sz w:val="18"/>
                <w:szCs w:val="18"/>
              </w:rPr>
              <w:t>あり</w:t>
            </w:r>
            <w:r w:rsidRPr="00135F9B">
              <w:rPr>
                <w:rFonts w:hint="eastAsia"/>
                <w:sz w:val="18"/>
                <w:szCs w:val="18"/>
              </w:rPr>
              <w:t xml:space="preserve"> 2.</w:t>
            </w:r>
            <w:r w:rsidRPr="00135F9B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135F9B" w:rsidRPr="00135F9B" w:rsidTr="00EA57DA">
        <w:trPr>
          <w:trHeight w:val="97"/>
        </w:trPr>
        <w:tc>
          <w:tcPr>
            <w:tcW w:w="1101" w:type="dxa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1.</w:t>
            </w:r>
            <w:r w:rsidRPr="00135F9B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35F9B">
              <w:rPr>
                <w:rFonts w:hint="eastAsia"/>
                <w:sz w:val="18"/>
                <w:szCs w:val="18"/>
              </w:rPr>
              <w:t xml:space="preserve">    2.</w:t>
            </w:r>
            <w:r w:rsidRPr="00135F9B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135F9B" w:rsidRPr="00135F9B" w:rsidTr="00EA57DA">
        <w:trPr>
          <w:trHeight w:val="240"/>
        </w:trPr>
        <w:tc>
          <w:tcPr>
            <w:tcW w:w="1101" w:type="dxa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1.</w:t>
            </w:r>
            <w:r w:rsidRPr="00135F9B">
              <w:rPr>
                <w:rFonts w:hint="eastAsia"/>
                <w:sz w:val="18"/>
                <w:szCs w:val="18"/>
              </w:rPr>
              <w:t>間欠的施行</w:t>
            </w:r>
            <w:r w:rsidRPr="00135F9B">
              <w:rPr>
                <w:rFonts w:hint="eastAsia"/>
                <w:sz w:val="18"/>
                <w:szCs w:val="18"/>
              </w:rPr>
              <w:t xml:space="preserve">  2.</w:t>
            </w:r>
            <w:r w:rsidRPr="00135F9B">
              <w:rPr>
                <w:rFonts w:hint="eastAsia"/>
                <w:sz w:val="18"/>
                <w:szCs w:val="18"/>
              </w:rPr>
              <w:t>夜間に継続的に施行</w:t>
            </w:r>
            <w:r w:rsidRPr="00135F9B">
              <w:rPr>
                <w:rFonts w:hint="eastAsia"/>
                <w:sz w:val="18"/>
                <w:szCs w:val="18"/>
              </w:rPr>
              <w:t xml:space="preserve">  3.</w:t>
            </w:r>
            <w:r w:rsidRPr="00135F9B">
              <w:rPr>
                <w:rFonts w:hint="eastAsia"/>
                <w:sz w:val="18"/>
                <w:szCs w:val="18"/>
              </w:rPr>
              <w:t>一日中施行</w:t>
            </w:r>
            <w:r w:rsidRPr="00135F9B">
              <w:rPr>
                <w:rFonts w:hint="eastAsia"/>
                <w:sz w:val="18"/>
                <w:szCs w:val="18"/>
              </w:rPr>
              <w:t xml:space="preserve">  4 .</w:t>
            </w:r>
            <w:r w:rsidRPr="00135F9B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223A13" w:rsidRPr="00135F9B" w:rsidTr="00EA57DA">
        <w:trPr>
          <w:trHeight w:val="1456"/>
        </w:trPr>
        <w:tc>
          <w:tcPr>
            <w:tcW w:w="1101" w:type="dxa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食事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整容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入浴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階段昇降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□全介助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>/</w:t>
            </w:r>
            <w:r w:rsidRPr="00135F9B">
              <w:rPr>
                <w:rFonts w:hint="eastAsia"/>
                <w:sz w:val="18"/>
                <w:szCs w:val="18"/>
              </w:rPr>
              <w:t>不可能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>/</w:t>
            </w:r>
            <w:r w:rsidRPr="00135F9B">
              <w:rPr>
                <w:rFonts w:hint="eastAsia"/>
                <w:sz w:val="18"/>
                <w:szCs w:val="18"/>
              </w:rPr>
              <w:t>不可能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□不能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トイレ動作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歩行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着替え</w:t>
            </w:r>
            <w:r w:rsidRPr="00135F9B">
              <w:rPr>
                <w:rFonts w:hint="eastAsia"/>
                <w:sz w:val="18"/>
                <w:szCs w:val="18"/>
              </w:rPr>
              <w:br/>
            </w:r>
            <w:r w:rsidRPr="00135F9B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□軽度介助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□全介助</w:t>
            </w:r>
            <w:r w:rsidRPr="00135F9B">
              <w:rPr>
                <w:rFonts w:hint="eastAsia"/>
                <w:sz w:val="18"/>
                <w:szCs w:val="18"/>
              </w:rPr>
              <w:br/>
            </w: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□全介助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□軽度介助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□全介助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□全介助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□自立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□部分介助</w:t>
            </w:r>
            <w:r w:rsidRPr="00135F9B">
              <w:rPr>
                <w:rFonts w:hint="eastAsia"/>
                <w:sz w:val="18"/>
                <w:szCs w:val="18"/>
              </w:rPr>
              <w:t xml:space="preserve"> </w:t>
            </w:r>
            <w:r w:rsidRPr="00135F9B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223A13" w:rsidRPr="00135F9B" w:rsidRDefault="00223A13" w:rsidP="00223A13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35F9B" w:rsidRPr="00135F9B" w:rsidTr="00EA57DA">
        <w:trPr>
          <w:trHeight w:val="1219"/>
        </w:trPr>
        <w:tc>
          <w:tcPr>
            <w:tcW w:w="10456" w:type="dxa"/>
            <w:hideMark/>
          </w:tcPr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医療機関名</w:t>
            </w:r>
          </w:p>
          <w:p w:rsidR="00223A13" w:rsidRPr="00135F9B" w:rsidRDefault="00223A13" w:rsidP="00223A13">
            <w:pPr>
              <w:ind w:firstLineChars="3100" w:firstLine="4969"/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>指定医番号</w:t>
            </w:r>
            <w:r w:rsidRPr="00135F9B">
              <w:rPr>
                <w:rFonts w:hint="eastAsia"/>
                <w:sz w:val="18"/>
                <w:szCs w:val="18"/>
              </w:rPr>
              <w:br/>
            </w:r>
            <w:r w:rsidRPr="00135F9B">
              <w:rPr>
                <w:rFonts w:hint="eastAsia"/>
                <w:sz w:val="18"/>
                <w:szCs w:val="18"/>
              </w:rPr>
              <w:t>医療機関所在地</w:t>
            </w:r>
            <w:r w:rsidRPr="00135F9B">
              <w:rPr>
                <w:rFonts w:hint="eastAsia"/>
                <w:sz w:val="18"/>
                <w:szCs w:val="18"/>
              </w:rPr>
              <w:br/>
            </w:r>
            <w:r w:rsidRPr="00135F9B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135F9B">
              <w:rPr>
                <w:rFonts w:hint="eastAsia"/>
                <w:sz w:val="18"/>
                <w:szCs w:val="18"/>
              </w:rPr>
              <w:t xml:space="preserve">             </w:t>
            </w:r>
            <w:r w:rsidRPr="00135F9B">
              <w:rPr>
                <w:rFonts w:hint="eastAsia"/>
                <w:sz w:val="18"/>
                <w:szCs w:val="18"/>
              </w:rPr>
              <w:t>（</w:t>
            </w:r>
            <w:r w:rsidRPr="00135F9B">
              <w:rPr>
                <w:rFonts w:hint="eastAsia"/>
                <w:sz w:val="18"/>
                <w:szCs w:val="18"/>
              </w:rPr>
              <w:t xml:space="preserve">         </w:t>
            </w:r>
            <w:r w:rsidRPr="00135F9B">
              <w:rPr>
                <w:rFonts w:hint="eastAsia"/>
                <w:sz w:val="18"/>
                <w:szCs w:val="18"/>
              </w:rPr>
              <w:t>）</w:t>
            </w:r>
            <w:r w:rsidRPr="00135F9B">
              <w:rPr>
                <w:rFonts w:hint="eastAsia"/>
                <w:sz w:val="18"/>
                <w:szCs w:val="18"/>
              </w:rPr>
              <w:br/>
            </w:r>
            <w:r w:rsidRPr="00135F9B">
              <w:rPr>
                <w:rFonts w:hint="eastAsia"/>
                <w:sz w:val="18"/>
                <w:szCs w:val="18"/>
              </w:rPr>
              <w:t>医師の氏名</w:t>
            </w:r>
          </w:p>
          <w:p w:rsidR="00223A13" w:rsidRPr="00135F9B" w:rsidRDefault="00223A13" w:rsidP="00EA57DA">
            <w:pPr>
              <w:rPr>
                <w:sz w:val="18"/>
                <w:szCs w:val="18"/>
              </w:rPr>
            </w:pPr>
            <w:r w:rsidRPr="00135F9B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135F9B">
              <w:rPr>
                <w:rFonts w:hint="eastAsia"/>
                <w:sz w:val="18"/>
                <w:szCs w:val="18"/>
              </w:rPr>
              <w:t xml:space="preserve">     </w:t>
            </w:r>
            <w:r w:rsidRPr="00135F9B">
              <w:rPr>
                <w:rFonts w:hint="eastAsia"/>
                <w:sz w:val="18"/>
                <w:szCs w:val="18"/>
              </w:rPr>
              <w:t>年</w:t>
            </w:r>
            <w:r w:rsidRPr="00135F9B">
              <w:rPr>
                <w:rFonts w:hint="eastAsia"/>
                <w:sz w:val="18"/>
                <w:szCs w:val="18"/>
              </w:rPr>
              <w:t xml:space="preserve">     </w:t>
            </w:r>
            <w:r w:rsidRPr="00135F9B">
              <w:rPr>
                <w:rFonts w:hint="eastAsia"/>
                <w:sz w:val="18"/>
                <w:szCs w:val="18"/>
              </w:rPr>
              <w:t>月</w:t>
            </w:r>
            <w:r w:rsidRPr="00135F9B">
              <w:rPr>
                <w:rFonts w:hint="eastAsia"/>
                <w:sz w:val="18"/>
                <w:szCs w:val="18"/>
              </w:rPr>
              <w:t xml:space="preserve">     </w:t>
            </w:r>
            <w:r w:rsidRPr="00135F9B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223A13" w:rsidRPr="00135F9B" w:rsidRDefault="00223A13" w:rsidP="00223A13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135F9B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135F9B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:rsidR="00223A13" w:rsidRPr="00135F9B" w:rsidRDefault="00223A13" w:rsidP="00223A13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135F9B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223A13" w:rsidRPr="00135F9B" w:rsidRDefault="00223A13" w:rsidP="00223A13">
      <w:pPr>
        <w:snapToGrid w:val="0"/>
        <w:rPr>
          <w:rFonts w:asciiTheme="minorEastAsia" w:hAnsiTheme="minorEastAsia"/>
          <w:sz w:val="16"/>
          <w:szCs w:val="16"/>
        </w:rPr>
      </w:pPr>
      <w:r w:rsidRPr="00135F9B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135F9B">
        <w:rPr>
          <w:rFonts w:asciiTheme="minorEastAsia" w:hAnsiTheme="minorEastAsia" w:hint="eastAsia"/>
          <w:sz w:val="16"/>
          <w:szCs w:val="16"/>
        </w:rPr>
        <w:tab/>
      </w:r>
    </w:p>
    <w:p w:rsidR="00223A13" w:rsidRPr="00135F9B" w:rsidRDefault="00223A13" w:rsidP="00223A13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135F9B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135F9B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7301F5" w:rsidRPr="00135F9B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135F9B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135F9B">
        <w:rPr>
          <w:rFonts w:asciiTheme="minorEastAsia" w:hAnsiTheme="minorEastAsia" w:hint="eastAsia"/>
          <w:sz w:val="16"/>
          <w:szCs w:val="16"/>
        </w:rPr>
        <w:t>を参照の上、</w:t>
      </w:r>
    </w:p>
    <w:p w:rsidR="00223A13" w:rsidRPr="00135F9B" w:rsidRDefault="00223A13" w:rsidP="00223A13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135F9B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7B4BAC" w:rsidRPr="00135F9B" w:rsidRDefault="00223A13" w:rsidP="00223A13">
      <w:pPr>
        <w:snapToGrid w:val="0"/>
        <w:rPr>
          <w:sz w:val="18"/>
          <w:szCs w:val="18"/>
        </w:rPr>
      </w:pPr>
      <w:r w:rsidRPr="00135F9B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135F9B">
        <w:rPr>
          <w:rFonts w:hint="eastAsia"/>
          <w:sz w:val="18"/>
          <w:szCs w:val="18"/>
        </w:rPr>
        <w:tab/>
      </w:r>
      <w:r w:rsidR="007B4BAC" w:rsidRPr="00135F9B">
        <w:rPr>
          <w:rFonts w:hint="eastAsia"/>
          <w:sz w:val="18"/>
          <w:szCs w:val="18"/>
        </w:rPr>
        <w:tab/>
      </w:r>
    </w:p>
    <w:p w:rsidR="001C1091" w:rsidRPr="00135F9B" w:rsidRDefault="001C1091" w:rsidP="00A82370">
      <w:pPr>
        <w:spacing w:line="220" w:lineRule="exact"/>
        <w:rPr>
          <w:sz w:val="22"/>
        </w:rPr>
      </w:pPr>
      <w:r w:rsidRPr="00135F9B">
        <w:rPr>
          <w:rFonts w:hint="eastAsia"/>
          <w:sz w:val="22"/>
        </w:rPr>
        <w:tab/>
      </w:r>
    </w:p>
    <w:sectPr w:rsidR="001C1091" w:rsidRPr="00135F9B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98" w:rsidRDefault="00E75498" w:rsidP="001B4F0F">
      <w:r>
        <w:separator/>
      </w:r>
    </w:p>
  </w:endnote>
  <w:endnote w:type="continuationSeparator" w:id="0">
    <w:p w:rsidR="00E75498" w:rsidRDefault="00E75498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98" w:rsidRDefault="00E75498" w:rsidP="001B4F0F">
      <w:r>
        <w:separator/>
      </w:r>
    </w:p>
  </w:footnote>
  <w:footnote w:type="continuationSeparator" w:id="0">
    <w:p w:rsidR="00E75498" w:rsidRDefault="00E75498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5324"/>
    <w:rsid w:val="00042835"/>
    <w:rsid w:val="0005036E"/>
    <w:rsid w:val="00057116"/>
    <w:rsid w:val="00070F91"/>
    <w:rsid w:val="00086FC0"/>
    <w:rsid w:val="00095BA0"/>
    <w:rsid w:val="000A1B50"/>
    <w:rsid w:val="000A38C4"/>
    <w:rsid w:val="000A7F91"/>
    <w:rsid w:val="00103DE1"/>
    <w:rsid w:val="0011087E"/>
    <w:rsid w:val="00112E06"/>
    <w:rsid w:val="001142C2"/>
    <w:rsid w:val="001158F6"/>
    <w:rsid w:val="00121964"/>
    <w:rsid w:val="00125DF7"/>
    <w:rsid w:val="00135F9B"/>
    <w:rsid w:val="001377DF"/>
    <w:rsid w:val="001478D7"/>
    <w:rsid w:val="00153493"/>
    <w:rsid w:val="001563A1"/>
    <w:rsid w:val="00164198"/>
    <w:rsid w:val="00180768"/>
    <w:rsid w:val="00180B9D"/>
    <w:rsid w:val="00186137"/>
    <w:rsid w:val="001B209E"/>
    <w:rsid w:val="001B4F0F"/>
    <w:rsid w:val="001C1091"/>
    <w:rsid w:val="00203F81"/>
    <w:rsid w:val="002128D8"/>
    <w:rsid w:val="00215F0F"/>
    <w:rsid w:val="002235F5"/>
    <w:rsid w:val="00223A13"/>
    <w:rsid w:val="00236EC5"/>
    <w:rsid w:val="00237B30"/>
    <w:rsid w:val="00241DF6"/>
    <w:rsid w:val="00250BCB"/>
    <w:rsid w:val="002520DB"/>
    <w:rsid w:val="00260A28"/>
    <w:rsid w:val="00286869"/>
    <w:rsid w:val="00293151"/>
    <w:rsid w:val="002B02DB"/>
    <w:rsid w:val="002D2297"/>
    <w:rsid w:val="00310BE2"/>
    <w:rsid w:val="00321D52"/>
    <w:rsid w:val="00340192"/>
    <w:rsid w:val="00342B8B"/>
    <w:rsid w:val="00363DCE"/>
    <w:rsid w:val="00376D3F"/>
    <w:rsid w:val="003965BB"/>
    <w:rsid w:val="003B339A"/>
    <w:rsid w:val="003D29E0"/>
    <w:rsid w:val="004020BC"/>
    <w:rsid w:val="00413404"/>
    <w:rsid w:val="00417C07"/>
    <w:rsid w:val="0045029E"/>
    <w:rsid w:val="0046267F"/>
    <w:rsid w:val="00464AF0"/>
    <w:rsid w:val="00465492"/>
    <w:rsid w:val="00465C51"/>
    <w:rsid w:val="004679EF"/>
    <w:rsid w:val="00476D01"/>
    <w:rsid w:val="0049407E"/>
    <w:rsid w:val="0049419B"/>
    <w:rsid w:val="00496D09"/>
    <w:rsid w:val="004A0D06"/>
    <w:rsid w:val="004D3748"/>
    <w:rsid w:val="004E4DF7"/>
    <w:rsid w:val="004F0848"/>
    <w:rsid w:val="004F740B"/>
    <w:rsid w:val="0053208B"/>
    <w:rsid w:val="00540ED5"/>
    <w:rsid w:val="0054241F"/>
    <w:rsid w:val="005457ED"/>
    <w:rsid w:val="00565244"/>
    <w:rsid w:val="00580BB2"/>
    <w:rsid w:val="00581364"/>
    <w:rsid w:val="005816B2"/>
    <w:rsid w:val="0059549B"/>
    <w:rsid w:val="00595A02"/>
    <w:rsid w:val="005A7456"/>
    <w:rsid w:val="005B2501"/>
    <w:rsid w:val="005C088C"/>
    <w:rsid w:val="005E5ADF"/>
    <w:rsid w:val="005F2FE0"/>
    <w:rsid w:val="005F359B"/>
    <w:rsid w:val="00604C04"/>
    <w:rsid w:val="00612B19"/>
    <w:rsid w:val="00620ACE"/>
    <w:rsid w:val="0066055F"/>
    <w:rsid w:val="00683017"/>
    <w:rsid w:val="00686112"/>
    <w:rsid w:val="006A329E"/>
    <w:rsid w:val="006E0DAF"/>
    <w:rsid w:val="006F1EBA"/>
    <w:rsid w:val="006F27D1"/>
    <w:rsid w:val="006F41AF"/>
    <w:rsid w:val="006F72B2"/>
    <w:rsid w:val="006F74ED"/>
    <w:rsid w:val="0070439C"/>
    <w:rsid w:val="00714531"/>
    <w:rsid w:val="00714D5B"/>
    <w:rsid w:val="00727212"/>
    <w:rsid w:val="0072799D"/>
    <w:rsid w:val="007301F5"/>
    <w:rsid w:val="00732A55"/>
    <w:rsid w:val="00733308"/>
    <w:rsid w:val="00741317"/>
    <w:rsid w:val="007747E4"/>
    <w:rsid w:val="007773C0"/>
    <w:rsid w:val="007B4BAC"/>
    <w:rsid w:val="007D13BF"/>
    <w:rsid w:val="007E2F16"/>
    <w:rsid w:val="007F6155"/>
    <w:rsid w:val="00804F61"/>
    <w:rsid w:val="00811BC0"/>
    <w:rsid w:val="00812265"/>
    <w:rsid w:val="00820102"/>
    <w:rsid w:val="00821F23"/>
    <w:rsid w:val="00822D24"/>
    <w:rsid w:val="00827942"/>
    <w:rsid w:val="0083762F"/>
    <w:rsid w:val="00844314"/>
    <w:rsid w:val="00851CC8"/>
    <w:rsid w:val="00860371"/>
    <w:rsid w:val="00870FAE"/>
    <w:rsid w:val="00872A40"/>
    <w:rsid w:val="00873B45"/>
    <w:rsid w:val="0088161F"/>
    <w:rsid w:val="008907AF"/>
    <w:rsid w:val="00890DB8"/>
    <w:rsid w:val="008A4685"/>
    <w:rsid w:val="008C7718"/>
    <w:rsid w:val="008C7D16"/>
    <w:rsid w:val="008C7F2C"/>
    <w:rsid w:val="008E0A56"/>
    <w:rsid w:val="008E177C"/>
    <w:rsid w:val="008E3A3E"/>
    <w:rsid w:val="008F1AD6"/>
    <w:rsid w:val="008F27DC"/>
    <w:rsid w:val="00904CFE"/>
    <w:rsid w:val="009128E0"/>
    <w:rsid w:val="0092724A"/>
    <w:rsid w:val="00931149"/>
    <w:rsid w:val="00932435"/>
    <w:rsid w:val="00944D5A"/>
    <w:rsid w:val="009576A6"/>
    <w:rsid w:val="009A5A4D"/>
    <w:rsid w:val="009B67B4"/>
    <w:rsid w:val="009F09DB"/>
    <w:rsid w:val="009F2D12"/>
    <w:rsid w:val="00A020F1"/>
    <w:rsid w:val="00A137ED"/>
    <w:rsid w:val="00A1380E"/>
    <w:rsid w:val="00A20821"/>
    <w:rsid w:val="00A2372A"/>
    <w:rsid w:val="00A275DB"/>
    <w:rsid w:val="00A3626F"/>
    <w:rsid w:val="00A44ECD"/>
    <w:rsid w:val="00A50441"/>
    <w:rsid w:val="00A52241"/>
    <w:rsid w:val="00A57CE1"/>
    <w:rsid w:val="00A62B89"/>
    <w:rsid w:val="00A73175"/>
    <w:rsid w:val="00A82370"/>
    <w:rsid w:val="00A91BA7"/>
    <w:rsid w:val="00A9391A"/>
    <w:rsid w:val="00A964A3"/>
    <w:rsid w:val="00AA4C1E"/>
    <w:rsid w:val="00AD598D"/>
    <w:rsid w:val="00AE7334"/>
    <w:rsid w:val="00AE7405"/>
    <w:rsid w:val="00AF417F"/>
    <w:rsid w:val="00B03AB9"/>
    <w:rsid w:val="00B06F7D"/>
    <w:rsid w:val="00B0742A"/>
    <w:rsid w:val="00B10D1C"/>
    <w:rsid w:val="00B14886"/>
    <w:rsid w:val="00B14FBC"/>
    <w:rsid w:val="00B30DC4"/>
    <w:rsid w:val="00B30ECC"/>
    <w:rsid w:val="00B33BCE"/>
    <w:rsid w:val="00B3532F"/>
    <w:rsid w:val="00B355C8"/>
    <w:rsid w:val="00B529D5"/>
    <w:rsid w:val="00B714F0"/>
    <w:rsid w:val="00B76592"/>
    <w:rsid w:val="00B941CA"/>
    <w:rsid w:val="00B959AC"/>
    <w:rsid w:val="00B95CF6"/>
    <w:rsid w:val="00BE7DE2"/>
    <w:rsid w:val="00C53F92"/>
    <w:rsid w:val="00C732E8"/>
    <w:rsid w:val="00C74DFA"/>
    <w:rsid w:val="00C92F79"/>
    <w:rsid w:val="00CB0ED2"/>
    <w:rsid w:val="00CB27C3"/>
    <w:rsid w:val="00CB2FFA"/>
    <w:rsid w:val="00CC13FB"/>
    <w:rsid w:val="00CC5838"/>
    <w:rsid w:val="00CD51DD"/>
    <w:rsid w:val="00CE2BB4"/>
    <w:rsid w:val="00CF121C"/>
    <w:rsid w:val="00D1198E"/>
    <w:rsid w:val="00D207BC"/>
    <w:rsid w:val="00D348A7"/>
    <w:rsid w:val="00D361E8"/>
    <w:rsid w:val="00D361F3"/>
    <w:rsid w:val="00D417A6"/>
    <w:rsid w:val="00D46BB0"/>
    <w:rsid w:val="00D61228"/>
    <w:rsid w:val="00D64BC8"/>
    <w:rsid w:val="00DA0FF9"/>
    <w:rsid w:val="00DA101E"/>
    <w:rsid w:val="00DA5464"/>
    <w:rsid w:val="00DB745D"/>
    <w:rsid w:val="00DD54D5"/>
    <w:rsid w:val="00DE0074"/>
    <w:rsid w:val="00DF7FD9"/>
    <w:rsid w:val="00E01E9E"/>
    <w:rsid w:val="00E036CE"/>
    <w:rsid w:val="00E12A83"/>
    <w:rsid w:val="00E40202"/>
    <w:rsid w:val="00E40886"/>
    <w:rsid w:val="00E52992"/>
    <w:rsid w:val="00E63928"/>
    <w:rsid w:val="00E66E5E"/>
    <w:rsid w:val="00E75498"/>
    <w:rsid w:val="00E9434D"/>
    <w:rsid w:val="00EB14DA"/>
    <w:rsid w:val="00EC33AA"/>
    <w:rsid w:val="00EC39B1"/>
    <w:rsid w:val="00EC3CF0"/>
    <w:rsid w:val="00EC4689"/>
    <w:rsid w:val="00ED79A5"/>
    <w:rsid w:val="00EE19AA"/>
    <w:rsid w:val="00EE5D51"/>
    <w:rsid w:val="00F10E20"/>
    <w:rsid w:val="00F1635E"/>
    <w:rsid w:val="00F169E3"/>
    <w:rsid w:val="00F20F66"/>
    <w:rsid w:val="00F33585"/>
    <w:rsid w:val="00F45D94"/>
    <w:rsid w:val="00F54357"/>
    <w:rsid w:val="00F75EAC"/>
    <w:rsid w:val="00F8541A"/>
    <w:rsid w:val="00F9205D"/>
    <w:rsid w:val="00F93698"/>
    <w:rsid w:val="00F955DF"/>
    <w:rsid w:val="00FA59F8"/>
    <w:rsid w:val="00FB0FEB"/>
    <w:rsid w:val="00FB5864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96D6-4564-47F4-B043-F18E8AA8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2015-09-08T01:32:00Z</cp:lastPrinted>
  <dcterms:created xsi:type="dcterms:W3CDTF">2015-08-21T02:59:00Z</dcterms:created>
  <dcterms:modified xsi:type="dcterms:W3CDTF">2015-09-24T05:27:00Z</dcterms:modified>
</cp:coreProperties>
</file>