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Default="008B3CA7" w:rsidP="00CF4FA1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BB37F" wp14:editId="5B31C7C8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CA7" w:rsidRDefault="008B3CA7" w:rsidP="008B3CA7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8B3CA7" w:rsidRDefault="008B3CA7" w:rsidP="008B3CA7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302F2">
        <w:rPr>
          <w:rFonts w:ascii="ＭＳ Ｐゴシック" w:eastAsia="ＭＳ Ｐゴシック" w:hAnsi="ＭＳ Ｐゴシック" w:hint="eastAsia"/>
          <w:szCs w:val="21"/>
        </w:rPr>
        <w:t>141</w:t>
      </w:r>
      <w:r w:rsidR="008E255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377DF" w:rsidRPr="001377DF">
        <w:rPr>
          <w:rFonts w:ascii="ＭＳ Ｐゴシック" w:eastAsia="ＭＳ Ｐゴシック" w:hAnsi="ＭＳ Ｐゴシック" w:hint="eastAsia"/>
          <w:szCs w:val="21"/>
        </w:rPr>
        <w:t>海馬硬化を伴う内側側頭葉てんかん</w:t>
      </w:r>
    </w:p>
    <w:p w:rsidR="00CB2C1C" w:rsidRDefault="00CB2C1C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9113B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5E6DF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9113B4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9113B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60056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9113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9113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9113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9113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086FC0" w:rsidRPr="00A44ECD" w:rsidRDefault="00086FC0">
      <w:pPr>
        <w:rPr>
          <w:b/>
        </w:rPr>
      </w:pPr>
    </w:p>
    <w:p w:rsidR="00AA4C1E" w:rsidRPr="00A44ECD" w:rsidRDefault="00AA4C1E" w:rsidP="00AA4C1E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  <w:r w:rsidR="00E47167">
        <w:rPr>
          <w:rFonts w:asciiTheme="minorEastAsia" w:hAnsiTheme="minorEastAsia" w:hint="eastAsia"/>
          <w:b/>
          <w:sz w:val="18"/>
          <w:szCs w:val="18"/>
        </w:rPr>
        <w:t>（</w:t>
      </w:r>
      <w:r w:rsidR="00E47167" w:rsidRPr="00A44ECD">
        <w:rPr>
          <w:rFonts w:asciiTheme="minorEastAsia" w:hAnsiTheme="minorEastAsia" w:hint="eastAsia"/>
          <w:b/>
          <w:sz w:val="18"/>
          <w:szCs w:val="18"/>
        </w:rPr>
        <w:t>該当す</w:t>
      </w:r>
      <w:r w:rsidR="00E47167">
        <w:rPr>
          <w:rFonts w:asciiTheme="minorEastAsia" w:hAnsiTheme="minorEastAsia" w:hint="eastAsia"/>
          <w:b/>
          <w:sz w:val="18"/>
          <w:szCs w:val="18"/>
        </w:rPr>
        <w:t>る項目</w:t>
      </w:r>
      <w:r w:rsidR="00E47167" w:rsidRPr="00A44ECD">
        <w:rPr>
          <w:rFonts w:asciiTheme="minorEastAsia" w:hAnsiTheme="minorEastAsia" w:hint="eastAsia"/>
          <w:b/>
          <w:sz w:val="18"/>
          <w:szCs w:val="18"/>
        </w:rPr>
        <w:t>に</w:t>
      </w:r>
      <w:r w:rsidR="00E47167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E47167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DD4707" w:rsidRPr="004D3748" w:rsidTr="00F62587">
        <w:tc>
          <w:tcPr>
            <w:tcW w:w="7937" w:type="dxa"/>
            <w:vAlign w:val="center"/>
          </w:tcPr>
          <w:p w:rsidR="00DD4707" w:rsidRPr="004D3748" w:rsidRDefault="00DD4707" w:rsidP="004D374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1377DF">
              <w:rPr>
                <w:rFonts w:asciiTheme="minorEastAsia" w:hAnsiTheme="minorEastAsia" w:hint="eastAsia"/>
                <w:sz w:val="18"/>
                <w:szCs w:val="18"/>
              </w:rPr>
              <w:t>複雑型熱性けいれんなどの海馬硬化をまねく先行損傷が存在する</w:t>
            </w:r>
          </w:p>
        </w:tc>
        <w:tc>
          <w:tcPr>
            <w:tcW w:w="2494" w:type="dxa"/>
            <w:vAlign w:val="center"/>
          </w:tcPr>
          <w:p w:rsidR="00DD4707" w:rsidRPr="004D3748" w:rsidRDefault="00DD4707" w:rsidP="00031A47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DD4707" w:rsidRPr="004D3748" w:rsidTr="00A76B66">
        <w:trPr>
          <w:trHeight w:val="142"/>
        </w:trPr>
        <w:tc>
          <w:tcPr>
            <w:tcW w:w="7937" w:type="dxa"/>
            <w:shd w:val="clear" w:color="auto" w:fill="auto"/>
            <w:vAlign w:val="center"/>
          </w:tcPr>
          <w:p w:rsidR="002863E3" w:rsidRPr="00A76B66" w:rsidRDefault="00DD4707" w:rsidP="00A76B66">
            <w:pPr>
              <w:widowControl/>
              <w:ind w:left="16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 w:rsidRPr="00A76B66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D93B9C" w:rsidRPr="00A76B66">
              <w:rPr>
                <w:rFonts w:asciiTheme="minorEastAsia" w:hAnsiTheme="minorEastAsia" w:hint="eastAsia"/>
                <w:sz w:val="18"/>
                <w:szCs w:val="18"/>
              </w:rPr>
              <w:t>てんかん発作</w:t>
            </w:r>
            <w:r w:rsidR="005270E2" w:rsidRPr="00A76B66">
              <w:rPr>
                <w:rFonts w:asciiTheme="minorEastAsia" w:hAnsiTheme="minorEastAsia" w:hint="eastAsia"/>
                <w:sz w:val="18"/>
                <w:szCs w:val="18"/>
              </w:rPr>
              <w:t>（6-14歳の発症が多い）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D4707" w:rsidRPr="00A76B66" w:rsidRDefault="00DD4707" w:rsidP="00A76B66">
            <w:pPr>
              <w:widowControl/>
              <w:ind w:left="16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 w:rsidRPr="00A76B66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2863E3" w:rsidRPr="004D3748" w:rsidTr="00A76B66">
        <w:trPr>
          <w:trHeight w:val="225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2863E3" w:rsidRPr="00A76B66" w:rsidRDefault="002863E3" w:rsidP="00313F2C">
            <w:pPr>
              <w:widowControl/>
              <w:ind w:leftChars="100" w:left="190"/>
              <w:rPr>
                <w:rFonts w:asciiTheme="minorEastAsia" w:hAnsiTheme="minorEastAsia"/>
                <w:sz w:val="18"/>
                <w:szCs w:val="18"/>
              </w:rPr>
            </w:pPr>
            <w:r w:rsidRPr="00A76B66">
              <w:rPr>
                <w:rFonts w:asciiTheme="minorEastAsia" w:hAnsiTheme="minorEastAsia" w:hint="eastAsia"/>
                <w:sz w:val="18"/>
                <w:szCs w:val="18"/>
              </w:rPr>
              <w:t>てんかん発作型（複数選択可）　□単純部分発作</w:t>
            </w:r>
            <w:r w:rsidR="00CB2C1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76B66">
              <w:rPr>
                <w:rFonts w:asciiTheme="minorEastAsia" w:hAnsiTheme="minorEastAsia" w:hint="eastAsia"/>
                <w:sz w:val="18"/>
                <w:szCs w:val="18"/>
              </w:rPr>
              <w:t xml:space="preserve">　□複雑部分発作</w:t>
            </w:r>
            <w:r w:rsidR="00CB2C1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76B66">
              <w:rPr>
                <w:rFonts w:asciiTheme="minorEastAsia" w:hAnsiTheme="minorEastAsia" w:hint="eastAsia"/>
                <w:sz w:val="18"/>
                <w:szCs w:val="18"/>
              </w:rPr>
              <w:t xml:space="preserve">　□二次性全般化発作</w:t>
            </w:r>
          </w:p>
        </w:tc>
      </w:tr>
      <w:tr w:rsidR="00DD4707" w:rsidRPr="004D3748" w:rsidTr="00EB0480">
        <w:tc>
          <w:tcPr>
            <w:tcW w:w="7937" w:type="dxa"/>
            <w:vAlign w:val="center"/>
          </w:tcPr>
          <w:p w:rsidR="00DD4707" w:rsidRPr="004D3748" w:rsidRDefault="00DD4707" w:rsidP="009113B4">
            <w:pPr>
              <w:widowControl/>
              <w:ind w:left="16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Pr="001377DF">
              <w:rPr>
                <w:rFonts w:asciiTheme="minorEastAsia" w:hAnsiTheme="minorEastAsia" w:hint="eastAsia"/>
                <w:sz w:val="18"/>
                <w:szCs w:val="18"/>
              </w:rPr>
              <w:t>発作が上腹部不快感などの前兆で開始し（前兆がないこともある）、意識減損した後に強直あるいは口や手などの自動症を生じ、発作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後にもうろう状態を呈する。二次性全般化発作がみられることもある</w:t>
            </w:r>
            <w:r w:rsidR="00F85306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494" w:type="dxa"/>
            <w:vAlign w:val="center"/>
          </w:tcPr>
          <w:p w:rsidR="00DD4707" w:rsidRPr="004D3748" w:rsidRDefault="00DD4707" w:rsidP="00031A47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DD4707" w:rsidRPr="004D3748" w:rsidTr="000F2E57">
        <w:tc>
          <w:tcPr>
            <w:tcW w:w="7937" w:type="dxa"/>
            <w:vAlign w:val="center"/>
          </w:tcPr>
          <w:p w:rsidR="00DD4707" w:rsidRPr="004D3748" w:rsidRDefault="00DD4707" w:rsidP="00D4401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</w:t>
            </w:r>
            <w:r w:rsidRPr="001377DF">
              <w:rPr>
                <w:rFonts w:asciiTheme="minorEastAsia" w:hAnsiTheme="minorEastAsia" w:hint="eastAsia"/>
                <w:sz w:val="18"/>
                <w:szCs w:val="18"/>
              </w:rPr>
              <w:t>各種抗てんかん薬に抵抗性である</w:t>
            </w:r>
          </w:p>
        </w:tc>
        <w:tc>
          <w:tcPr>
            <w:tcW w:w="2494" w:type="dxa"/>
            <w:vAlign w:val="center"/>
          </w:tcPr>
          <w:p w:rsidR="00DD4707" w:rsidRPr="004D3748" w:rsidRDefault="00DD4707" w:rsidP="00031A47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</w:tbl>
    <w:p w:rsidR="00086FC0" w:rsidRPr="00A44ECD" w:rsidRDefault="00086FC0" w:rsidP="00086FC0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B54BE9" w:rsidRPr="00A44ECD" w:rsidTr="00732A55">
        <w:tc>
          <w:tcPr>
            <w:tcW w:w="7937" w:type="dxa"/>
            <w:vAlign w:val="center"/>
          </w:tcPr>
          <w:p w:rsidR="00B54BE9" w:rsidRPr="00A44ECD" w:rsidRDefault="00B54BE9" w:rsidP="00DA54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1377DF">
              <w:rPr>
                <w:rFonts w:asciiTheme="minorEastAsia" w:hAnsiTheme="minorEastAsia" w:hint="eastAsia"/>
                <w:sz w:val="18"/>
                <w:szCs w:val="18"/>
              </w:rPr>
              <w:t>MRIで両側性に海馬の萎縮と信号強度の変化を認める</w:t>
            </w:r>
          </w:p>
        </w:tc>
        <w:tc>
          <w:tcPr>
            <w:tcW w:w="2494" w:type="dxa"/>
            <w:vAlign w:val="center"/>
          </w:tcPr>
          <w:p w:rsidR="00B54BE9" w:rsidRPr="004D3748" w:rsidRDefault="00B54BE9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B54BE9" w:rsidRPr="00A44ECD" w:rsidTr="00732A55">
        <w:tc>
          <w:tcPr>
            <w:tcW w:w="7937" w:type="dxa"/>
            <w:vAlign w:val="center"/>
          </w:tcPr>
          <w:p w:rsidR="00B54BE9" w:rsidRPr="00A44ECD" w:rsidRDefault="00B54BE9" w:rsidP="00DA54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1377DF">
              <w:rPr>
                <w:rFonts w:asciiTheme="minorEastAsia" w:hAnsiTheme="minorEastAsia" w:hint="eastAsia"/>
                <w:sz w:val="18"/>
                <w:szCs w:val="18"/>
              </w:rPr>
              <w:t>脳波で両側前側頭部に棘波もしくは鋭波を認める</w:t>
            </w:r>
          </w:p>
        </w:tc>
        <w:tc>
          <w:tcPr>
            <w:tcW w:w="2494" w:type="dxa"/>
            <w:vAlign w:val="center"/>
          </w:tcPr>
          <w:p w:rsidR="00B54BE9" w:rsidRPr="004D3748" w:rsidRDefault="00B54BE9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B54BE9" w:rsidRPr="00A44ECD" w:rsidTr="00732A55">
        <w:tc>
          <w:tcPr>
            <w:tcW w:w="7937" w:type="dxa"/>
            <w:vAlign w:val="center"/>
          </w:tcPr>
          <w:p w:rsidR="00B54BE9" w:rsidRPr="00A44ECD" w:rsidRDefault="00B54BE9" w:rsidP="00DA54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Pr="001377DF">
              <w:rPr>
                <w:rFonts w:asciiTheme="minorEastAsia" w:hAnsiTheme="minorEastAsia" w:hint="eastAsia"/>
                <w:sz w:val="18"/>
                <w:szCs w:val="18"/>
              </w:rPr>
              <w:t>PETで側頭葉の低代謝を認める</w:t>
            </w:r>
          </w:p>
        </w:tc>
        <w:tc>
          <w:tcPr>
            <w:tcW w:w="2494" w:type="dxa"/>
            <w:vAlign w:val="center"/>
          </w:tcPr>
          <w:p w:rsidR="00B54BE9" w:rsidRPr="004D3748" w:rsidRDefault="00B54BE9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B54BE9" w:rsidRPr="00A44ECD" w:rsidTr="00732A55">
        <w:tc>
          <w:tcPr>
            <w:tcW w:w="7937" w:type="dxa"/>
            <w:vAlign w:val="center"/>
          </w:tcPr>
          <w:p w:rsidR="00B54BE9" w:rsidRDefault="00B54BE9" w:rsidP="00DA54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</w:t>
            </w:r>
            <w:r w:rsidRPr="001377DF">
              <w:rPr>
                <w:rFonts w:asciiTheme="minorEastAsia" w:hAnsiTheme="minorEastAsia" w:hint="eastAsia"/>
                <w:sz w:val="18"/>
                <w:szCs w:val="18"/>
              </w:rPr>
              <w:t>SPECTで側頭葉の低潅流を認める</w:t>
            </w:r>
          </w:p>
        </w:tc>
        <w:tc>
          <w:tcPr>
            <w:tcW w:w="2494" w:type="dxa"/>
            <w:vAlign w:val="center"/>
          </w:tcPr>
          <w:p w:rsidR="00B54BE9" w:rsidRPr="004D3748" w:rsidRDefault="00B54BE9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086FC0" w:rsidRPr="00A44ECD" w:rsidRDefault="00A92FBC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B54BE9" w:rsidRPr="00A44ECD" w:rsidTr="00D93B9C">
        <w:tc>
          <w:tcPr>
            <w:tcW w:w="7621" w:type="dxa"/>
            <w:vAlign w:val="center"/>
          </w:tcPr>
          <w:p w:rsidR="00B54BE9" w:rsidRPr="00A44ECD" w:rsidRDefault="00A92FBC" w:rsidP="009113B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ED6009" w:rsidRPr="002B1A9E">
              <w:rPr>
                <w:rFonts w:asciiTheme="minorEastAsia" w:hAnsiTheme="minorEastAsia" w:hint="eastAsia"/>
                <w:sz w:val="18"/>
                <w:szCs w:val="18"/>
              </w:rPr>
              <w:t>の疾病を鑑別し、</w:t>
            </w:r>
            <w:r w:rsidR="00D93B9C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除外できる。除外できた疾病には、☑を記入する。</w:t>
            </w:r>
          </w:p>
        </w:tc>
        <w:tc>
          <w:tcPr>
            <w:tcW w:w="2810" w:type="dxa"/>
            <w:vAlign w:val="center"/>
          </w:tcPr>
          <w:p w:rsidR="00B54BE9" w:rsidRPr="004D3748" w:rsidRDefault="00ED6009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D93B9C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ED6009" w:rsidRPr="00F32D28" w:rsidTr="00BF5D65">
        <w:tc>
          <w:tcPr>
            <w:tcW w:w="10431" w:type="dxa"/>
            <w:gridSpan w:val="2"/>
            <w:vAlign w:val="center"/>
          </w:tcPr>
          <w:p w:rsidR="00ED6009" w:rsidRPr="00A44ECD" w:rsidRDefault="00ED6009" w:rsidP="00985CD0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□他のてんかん　　□心疾患</w:t>
            </w:r>
            <w:r w:rsidR="00F32D28">
              <w:rPr>
                <w:rFonts w:asciiTheme="minorEastAsia" w:hAnsiTheme="minorEastAsia" w:hint="eastAsia"/>
                <w:sz w:val="18"/>
                <w:szCs w:val="18"/>
              </w:rPr>
              <w:t>で意識減損を伴う疾患　　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代謝性疾患で意識減損を伴う疾患　　□</w:t>
            </w:r>
            <w:r w:rsidRPr="001377DF">
              <w:rPr>
                <w:rFonts w:asciiTheme="minorEastAsia" w:hAnsiTheme="minorEastAsia" w:hint="eastAsia"/>
                <w:sz w:val="18"/>
                <w:szCs w:val="18"/>
              </w:rPr>
              <w:t>心因性非てんかん発作</w:t>
            </w:r>
          </w:p>
        </w:tc>
      </w:tr>
    </w:tbl>
    <w:p w:rsidR="00DB745D" w:rsidRPr="00A44EC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lastRenderedPageBreak/>
        <w:t>＜診断のカテゴリー＞</w:t>
      </w:r>
      <w:r w:rsidR="00A92FBC">
        <w:rPr>
          <w:rFonts w:asciiTheme="minorEastAsia" w:hAnsiTheme="minorEastAsia" w:hint="eastAsia"/>
          <w:b/>
          <w:sz w:val="18"/>
          <w:szCs w:val="18"/>
        </w:rPr>
        <w:t>（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該当す</w:t>
      </w:r>
      <w:r w:rsidR="00D93B9C">
        <w:rPr>
          <w:rFonts w:asciiTheme="minorEastAsia" w:hAnsiTheme="minorEastAsia" w:hint="eastAsia"/>
          <w:b/>
          <w:sz w:val="18"/>
          <w:szCs w:val="18"/>
        </w:rPr>
        <w:t>る項目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に</w:t>
      </w:r>
      <w:r w:rsidR="00A92FBC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38555E" w:rsidRPr="00FE172E" w:rsidTr="007871FF">
        <w:tc>
          <w:tcPr>
            <w:tcW w:w="10431" w:type="dxa"/>
            <w:vAlign w:val="center"/>
          </w:tcPr>
          <w:p w:rsidR="0038555E" w:rsidRPr="00313F2C" w:rsidRDefault="0038555E" w:rsidP="007871F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E172E">
              <w:rPr>
                <w:rFonts w:asciiTheme="minorEastAsia" w:hAnsiTheme="minorEastAsia" w:hint="eastAsia"/>
                <w:sz w:val="18"/>
                <w:szCs w:val="18"/>
              </w:rPr>
              <w:t>□　症状</w:t>
            </w:r>
            <w:r w:rsidRPr="00313F2C">
              <w:rPr>
                <w:rFonts w:asciiTheme="minorEastAsia" w:hAnsiTheme="minorEastAsia" w:hint="eastAsia"/>
                <w:sz w:val="18"/>
                <w:szCs w:val="18"/>
              </w:rPr>
              <w:t>（Ａ-3</w:t>
            </w:r>
            <w:r w:rsidRPr="00313F2C">
              <w:rPr>
                <w:rFonts w:asciiTheme="minorEastAsia" w:hAnsiTheme="minorEastAsia"/>
                <w:sz w:val="18"/>
                <w:szCs w:val="18"/>
              </w:rPr>
              <w:t>,</w:t>
            </w:r>
            <w:r w:rsidRPr="00313F2C">
              <w:rPr>
                <w:rFonts w:asciiTheme="minorEastAsia" w:hAnsiTheme="minorEastAsia" w:hint="eastAsia"/>
                <w:sz w:val="18"/>
                <w:szCs w:val="18"/>
              </w:rPr>
              <w:t xml:space="preserve"> 4）、かつ検査所見（Ｂ-1</w:t>
            </w:r>
            <w:r w:rsidRPr="00313F2C">
              <w:rPr>
                <w:rFonts w:asciiTheme="minorEastAsia" w:hAnsiTheme="minorEastAsia"/>
                <w:sz w:val="18"/>
                <w:szCs w:val="18"/>
              </w:rPr>
              <w:t>,</w:t>
            </w:r>
            <w:r w:rsidRPr="00313F2C">
              <w:rPr>
                <w:rFonts w:asciiTheme="minorEastAsia" w:hAnsiTheme="minorEastAsia" w:hint="eastAsia"/>
                <w:sz w:val="18"/>
                <w:szCs w:val="18"/>
              </w:rPr>
              <w:t xml:space="preserve"> 2）が揃えば診断される</w:t>
            </w:r>
          </w:p>
          <w:p w:rsidR="0038555E" w:rsidRPr="00FE172E" w:rsidRDefault="0038555E" w:rsidP="0038555E">
            <w:pPr>
              <w:widowControl/>
              <w:ind w:left="321" w:hangingChars="200" w:hanging="321"/>
              <w:jc w:val="left"/>
              <w:rPr>
                <w:rFonts w:ascii="ＭＳ Ｐゴシック" w:eastAsia="ＭＳ Ｐゴシック" w:hAnsi="ＭＳ Ｐゴシック"/>
                <w:spacing w:val="-2"/>
              </w:rPr>
            </w:pPr>
            <w:r w:rsidRPr="00313F2C">
              <w:rPr>
                <w:rFonts w:asciiTheme="minorEastAsia" w:hAnsiTheme="minorEastAsia" w:hint="eastAsia"/>
                <w:sz w:val="18"/>
                <w:szCs w:val="18"/>
              </w:rPr>
              <w:t>□　検査所見（Ｂ-1）で両側性の海馬硬化が明瞭でないが、一側内側側頭葉の外科治療後に、症状（Ａ-3</w:t>
            </w:r>
            <w:r w:rsidRPr="00313F2C">
              <w:rPr>
                <w:rFonts w:asciiTheme="minorEastAsia" w:hAnsiTheme="minorEastAsia"/>
                <w:sz w:val="18"/>
                <w:szCs w:val="18"/>
              </w:rPr>
              <w:t>,</w:t>
            </w:r>
            <w:r w:rsidRPr="00313F2C">
              <w:rPr>
                <w:rFonts w:asciiTheme="minorEastAsia" w:hAnsiTheme="minorEastAsia" w:hint="eastAsia"/>
                <w:sz w:val="18"/>
                <w:szCs w:val="18"/>
              </w:rPr>
              <w:t xml:space="preserve"> 4）を満たし</w:t>
            </w:r>
            <w:r w:rsidRPr="00FE172E">
              <w:rPr>
                <w:rFonts w:asciiTheme="minorEastAsia" w:hAnsiTheme="minorEastAsia" w:hint="eastAsia"/>
                <w:sz w:val="18"/>
                <w:szCs w:val="18"/>
              </w:rPr>
              <w:t>、非切除側に発作時脳波を認める（対側に由来する発作が残存する症例も含まれる）</w:t>
            </w:r>
          </w:p>
        </w:tc>
      </w:tr>
    </w:tbl>
    <w:p w:rsidR="00DB745D" w:rsidRPr="0038555E" w:rsidRDefault="00DB745D" w:rsidP="00DB745D"/>
    <w:p w:rsidR="00042BF8" w:rsidRPr="00A76B66" w:rsidRDefault="00042BF8" w:rsidP="00042BF8">
      <w:pPr>
        <w:rPr>
          <w:b/>
          <w:szCs w:val="21"/>
        </w:rPr>
      </w:pPr>
      <w:r w:rsidRPr="00A76B66">
        <w:rPr>
          <w:rFonts w:hint="eastAsia"/>
          <w:b/>
          <w:szCs w:val="21"/>
        </w:rPr>
        <w:t>■　臨床所見</w:t>
      </w:r>
      <w:r w:rsidRPr="00A76B66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042BF8" w:rsidRPr="00A44ECD" w:rsidTr="00A76B66">
        <w:trPr>
          <w:trHeight w:val="125"/>
        </w:trPr>
        <w:tc>
          <w:tcPr>
            <w:tcW w:w="7937" w:type="dxa"/>
            <w:shd w:val="clear" w:color="auto" w:fill="auto"/>
            <w:vAlign w:val="center"/>
          </w:tcPr>
          <w:p w:rsidR="00042BF8" w:rsidRDefault="00042BF8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E66D76">
              <w:rPr>
                <w:rFonts w:asciiTheme="minorEastAsia" w:hAnsiTheme="minorEastAsia" w:hint="eastAsia"/>
                <w:sz w:val="18"/>
                <w:szCs w:val="18"/>
              </w:rPr>
              <w:t>外科治療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42BF8" w:rsidRPr="00A44ECD" w:rsidRDefault="00042BF8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042BF8" w:rsidRPr="00A44ECD" w:rsidTr="00A76B66">
        <w:trPr>
          <w:trHeight w:val="135"/>
        </w:trPr>
        <w:tc>
          <w:tcPr>
            <w:tcW w:w="7937" w:type="dxa"/>
            <w:shd w:val="clear" w:color="auto" w:fill="auto"/>
            <w:vAlign w:val="center"/>
          </w:tcPr>
          <w:p w:rsidR="00042BF8" w:rsidRDefault="00042BF8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先行損傷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42BF8" w:rsidRPr="00A44ECD" w:rsidRDefault="00042BF8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042BF8" w:rsidRPr="00A44ECD" w:rsidTr="00A76B66">
        <w:trPr>
          <w:trHeight w:val="135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042BF8" w:rsidRPr="00A44ECD" w:rsidRDefault="00042BF8" w:rsidP="00CB2C1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ある場合その詳細　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□複雑型熱性けいれん　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□髄膜・脳炎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E66D76">
              <w:rPr>
                <w:rFonts w:asciiTheme="minorEastAsia" w:hAnsiTheme="minorEastAsia" w:hint="eastAsia"/>
                <w:sz w:val="18"/>
                <w:szCs w:val="18"/>
              </w:rPr>
              <w:t>□外傷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66D76">
              <w:rPr>
                <w:rFonts w:asciiTheme="minorEastAsia" w:hAnsiTheme="minorEastAsia" w:hint="eastAsia"/>
                <w:sz w:val="18"/>
                <w:szCs w:val="18"/>
              </w:rPr>
              <w:t>□虚血性低酸素脳症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□けいれん重積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□その他　</w:t>
            </w:r>
          </w:p>
        </w:tc>
      </w:tr>
      <w:tr w:rsidR="00042BF8" w:rsidRPr="00A44ECD" w:rsidTr="00A76B66">
        <w:trPr>
          <w:trHeight w:val="135"/>
        </w:trPr>
        <w:tc>
          <w:tcPr>
            <w:tcW w:w="7937" w:type="dxa"/>
            <w:shd w:val="clear" w:color="auto" w:fill="auto"/>
            <w:vAlign w:val="center"/>
          </w:tcPr>
          <w:p w:rsidR="00042BF8" w:rsidRDefault="00696DEE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併存症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42BF8" w:rsidRPr="00A44ECD" w:rsidRDefault="00042BF8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042BF8" w:rsidRPr="00A44ECD" w:rsidTr="00A76B66">
        <w:trPr>
          <w:trHeight w:val="135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985CD0" w:rsidRDefault="00042BF8" w:rsidP="00CB2C1C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ある場合その詳細　</w:t>
            </w:r>
          </w:p>
          <w:p w:rsidR="00042BF8" w:rsidRPr="00A44ECD" w:rsidRDefault="00042BF8" w:rsidP="00CB2C1C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E66D76">
              <w:rPr>
                <w:rFonts w:asciiTheme="minorEastAsia" w:hAnsiTheme="minorEastAsia" w:hint="eastAsia"/>
                <w:sz w:val="18"/>
                <w:szCs w:val="18"/>
              </w:rPr>
              <w:t>□知的障害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E66D76">
              <w:rPr>
                <w:rFonts w:asciiTheme="minorEastAsia" w:hAnsiTheme="minorEastAsia" w:hint="eastAsia"/>
                <w:sz w:val="18"/>
                <w:szCs w:val="18"/>
              </w:rPr>
              <w:t>□記憶障害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□失語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□精神病症状　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□気分障害　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□心因性発作　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□その他の精神症状</w:t>
            </w:r>
            <w:r w:rsidR="00985CD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□身体症状　　</w:t>
            </w:r>
            <w:r w:rsidRPr="00E66D76">
              <w:rPr>
                <w:rFonts w:asciiTheme="minorEastAsia" w:hAnsiTheme="minorEastAsia" w:hint="eastAsia"/>
                <w:sz w:val="18"/>
                <w:szCs w:val="18"/>
              </w:rPr>
              <w:t>□その他</w:t>
            </w:r>
          </w:p>
        </w:tc>
      </w:tr>
      <w:tr w:rsidR="00042BF8" w:rsidRPr="00A44ECD" w:rsidTr="00A76B66">
        <w:trPr>
          <w:trHeight w:val="140"/>
        </w:trPr>
        <w:tc>
          <w:tcPr>
            <w:tcW w:w="7937" w:type="dxa"/>
            <w:shd w:val="clear" w:color="auto" w:fill="auto"/>
            <w:vAlign w:val="center"/>
          </w:tcPr>
          <w:p w:rsidR="00042BF8" w:rsidRDefault="00042BF8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E66D76">
              <w:rPr>
                <w:rFonts w:asciiTheme="minorEastAsia" w:hAnsiTheme="minorEastAsia" w:hint="eastAsia"/>
                <w:sz w:val="18"/>
                <w:szCs w:val="18"/>
              </w:rPr>
              <w:t>てんかん重積状態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42BF8" w:rsidRPr="00A44ECD" w:rsidRDefault="00042BF8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042BF8" w:rsidRPr="00A44ECD" w:rsidTr="00A76B66">
        <w:trPr>
          <w:trHeight w:val="125"/>
        </w:trPr>
        <w:tc>
          <w:tcPr>
            <w:tcW w:w="7937" w:type="dxa"/>
            <w:shd w:val="clear" w:color="auto" w:fill="auto"/>
            <w:vAlign w:val="center"/>
          </w:tcPr>
          <w:p w:rsidR="00042BF8" w:rsidRDefault="00696DEE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発作寛解期間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42BF8" w:rsidRPr="00A44ECD" w:rsidRDefault="00042BF8" w:rsidP="00D745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</w:tbl>
    <w:p w:rsidR="00042BF8" w:rsidRPr="00042BF8" w:rsidRDefault="00042BF8" w:rsidP="00DB745D"/>
    <w:p w:rsidR="00086FC0" w:rsidRPr="00812265" w:rsidRDefault="00C74DFA">
      <w:pPr>
        <w:rPr>
          <w:b/>
        </w:rPr>
      </w:pPr>
      <w:r w:rsidRPr="00812265">
        <w:rPr>
          <w:rFonts w:hint="eastAsia"/>
          <w:b/>
        </w:rPr>
        <w:t>■　重症度分類に関する事項</w:t>
      </w:r>
      <w:r w:rsidR="007444BC">
        <w:rPr>
          <w:rFonts w:hint="eastAsia"/>
          <w:b/>
        </w:rPr>
        <w:t>（該当する項目に☑を記入する）</w:t>
      </w:r>
    </w:p>
    <w:p w:rsidR="00812265" w:rsidRPr="00B739C7" w:rsidRDefault="00812265" w:rsidP="00812265">
      <w:pPr>
        <w:rPr>
          <w:b/>
          <w:sz w:val="18"/>
        </w:rPr>
      </w:pPr>
      <w:r w:rsidRPr="00B739C7">
        <w:rPr>
          <w:rFonts w:hint="eastAsia"/>
          <w:b/>
          <w:sz w:val="18"/>
        </w:rPr>
        <w:t>精神保健福祉手帳診断基準における「</w:t>
      </w:r>
      <w:r w:rsidRPr="00B739C7">
        <w:rPr>
          <w:rFonts w:hint="eastAsia"/>
          <w:b/>
          <w:sz w:val="18"/>
        </w:rPr>
        <w:t>G40</w:t>
      </w:r>
      <w:r w:rsidRPr="00B739C7">
        <w:rPr>
          <w:rFonts w:hint="eastAsia"/>
          <w:b/>
          <w:sz w:val="18"/>
        </w:rPr>
        <w:t>てんかん」の障害等級判定区分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4361"/>
        <w:gridCol w:w="6071"/>
      </w:tblGrid>
      <w:tr w:rsidR="00812265" w:rsidRPr="00A44ECD" w:rsidTr="00B40FFD">
        <w:trPr>
          <w:trHeight w:val="20"/>
        </w:trPr>
        <w:tc>
          <w:tcPr>
            <w:tcW w:w="4361" w:type="dxa"/>
            <w:vAlign w:val="center"/>
          </w:tcPr>
          <w:p w:rsidR="00812265" w:rsidRPr="00A44ECD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イ.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意識障害はないが、随意運動が失われる発作</w:t>
            </w:r>
          </w:p>
        </w:tc>
        <w:tc>
          <w:tcPr>
            <w:tcW w:w="6071" w:type="dxa"/>
            <w:vMerge w:val="restart"/>
            <w:vAlign w:val="center"/>
          </w:tcPr>
          <w:p w:rsidR="00812265" w:rsidRPr="00A44ECD" w:rsidRDefault="00812265" w:rsidP="00BD78C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□年に2回未満</w:t>
            </w:r>
            <w:r w:rsidR="00BD78C2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□年に2回以上かつ月に1回未満　</w:t>
            </w:r>
            <w:r w:rsidR="00BD78C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812265" w:rsidRPr="00A44ECD" w:rsidTr="00B40FFD">
        <w:trPr>
          <w:trHeight w:val="20"/>
        </w:trPr>
        <w:tc>
          <w:tcPr>
            <w:tcW w:w="4361" w:type="dxa"/>
            <w:vAlign w:val="center"/>
          </w:tcPr>
          <w:p w:rsidR="00812265" w:rsidRPr="00A44ECD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ロ.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意識を失い、行為が途絶するが、倒れない発作</w:t>
            </w:r>
          </w:p>
        </w:tc>
        <w:tc>
          <w:tcPr>
            <w:tcW w:w="6071" w:type="dxa"/>
            <w:vMerge/>
            <w:vAlign w:val="center"/>
          </w:tcPr>
          <w:p w:rsidR="00812265" w:rsidRPr="00A44ECD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12265" w:rsidRPr="00A44ECD" w:rsidTr="00B40FFD">
        <w:trPr>
          <w:trHeight w:val="20"/>
        </w:trPr>
        <w:tc>
          <w:tcPr>
            <w:tcW w:w="4361" w:type="dxa"/>
            <w:vAlign w:val="center"/>
          </w:tcPr>
          <w:p w:rsidR="00812265" w:rsidRPr="00B739C7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ハ.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意識障害の有無を問わず、転倒する発作</w:t>
            </w:r>
          </w:p>
        </w:tc>
        <w:tc>
          <w:tcPr>
            <w:tcW w:w="6071" w:type="dxa"/>
            <w:vMerge w:val="restart"/>
            <w:vAlign w:val="center"/>
          </w:tcPr>
          <w:p w:rsidR="00812265" w:rsidRDefault="00812265" w:rsidP="00BD78C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□年に2回未満　</w:t>
            </w:r>
            <w:r w:rsidR="00BD78C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□年に2回以上かつ月に1回未満</w:t>
            </w:r>
            <w:r w:rsidR="00BD78C2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812265" w:rsidRPr="00A44ECD" w:rsidTr="00B40FFD">
        <w:trPr>
          <w:trHeight w:val="70"/>
        </w:trPr>
        <w:tc>
          <w:tcPr>
            <w:tcW w:w="4361" w:type="dxa"/>
            <w:vAlign w:val="center"/>
          </w:tcPr>
          <w:p w:rsidR="00812265" w:rsidRPr="00B739C7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意識障害を呈し、状況にそぐわない行為を示す発作</w:t>
            </w:r>
          </w:p>
        </w:tc>
        <w:tc>
          <w:tcPr>
            <w:tcW w:w="6071" w:type="dxa"/>
            <w:vMerge/>
            <w:vAlign w:val="center"/>
          </w:tcPr>
          <w:p w:rsidR="00812265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D26C2" w:rsidRDefault="00CD26C2" w:rsidP="00812265">
      <w:pPr>
        <w:spacing w:line="220" w:lineRule="exact"/>
        <w:rPr>
          <w:b/>
          <w:sz w:val="18"/>
          <w:szCs w:val="18"/>
        </w:rPr>
      </w:pPr>
    </w:p>
    <w:p w:rsidR="00812265" w:rsidRDefault="00812265" w:rsidP="00812265">
      <w:pPr>
        <w:spacing w:line="220" w:lineRule="exact"/>
        <w:rPr>
          <w:b/>
          <w:sz w:val="18"/>
          <w:szCs w:val="18"/>
        </w:rPr>
      </w:pPr>
      <w:r w:rsidRPr="00B739C7">
        <w:rPr>
          <w:rFonts w:hint="eastAsia"/>
          <w:b/>
          <w:sz w:val="18"/>
          <w:szCs w:val="18"/>
        </w:rPr>
        <w:t>精神症状・能力障害二軸評価　（２）能力障害評価</w:t>
      </w:r>
      <w:r>
        <w:rPr>
          <w:rFonts w:hint="eastAsia"/>
          <w:b/>
          <w:sz w:val="18"/>
          <w:szCs w:val="18"/>
        </w:rPr>
        <w:t xml:space="preserve">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:rsidTr="00B40FFD">
        <w:trPr>
          <w:trHeight w:val="19"/>
        </w:trPr>
        <w:tc>
          <w:tcPr>
            <w:tcW w:w="852" w:type="dxa"/>
          </w:tcPr>
          <w:p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812265" w:rsidP="00313F2C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1.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精神障害や知的障害を認めないか、または、精神障害、知的障害を認めるが、日常生活および社会生活は普通に出来る</w:t>
            </w:r>
          </w:p>
        </w:tc>
      </w:tr>
      <w:tr w:rsidR="00812265" w:rsidRPr="00B739C7" w:rsidTr="00B40FFD">
        <w:trPr>
          <w:trHeight w:val="19"/>
        </w:trPr>
        <w:tc>
          <w:tcPr>
            <w:tcW w:w="852" w:type="dxa"/>
          </w:tcPr>
          <w:p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812265" w:rsidP="00BD78C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2.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精神障害、知的障害を認め、日常生活または社会生活に一定の制限を受ける</w:t>
            </w:r>
          </w:p>
        </w:tc>
      </w:tr>
      <w:tr w:rsidR="00812265" w:rsidRPr="00B739C7" w:rsidTr="00B40FFD">
        <w:trPr>
          <w:trHeight w:val="19"/>
        </w:trPr>
        <w:tc>
          <w:tcPr>
            <w:tcW w:w="852" w:type="dxa"/>
          </w:tcPr>
          <w:p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812265" w:rsidP="00313F2C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3.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精神障害、知的障害を認め、日常生活または社会生活に著しい制限を受けており、時に応じて支援を必要とす</w:t>
            </w:r>
            <w:r w:rsidR="00313F2C">
              <w:rPr>
                <w:rFonts w:asciiTheme="minorEastAsia" w:hAnsiTheme="minorEastAsia" w:hint="eastAsia"/>
                <w:sz w:val="18"/>
                <w:szCs w:val="21"/>
              </w:rPr>
              <w:t>る</w:t>
            </w:r>
          </w:p>
        </w:tc>
      </w:tr>
      <w:tr w:rsidR="00812265" w:rsidRPr="00B739C7" w:rsidTr="00B40FFD">
        <w:trPr>
          <w:trHeight w:val="19"/>
        </w:trPr>
        <w:tc>
          <w:tcPr>
            <w:tcW w:w="852" w:type="dxa"/>
          </w:tcPr>
          <w:p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812265" w:rsidP="00BD78C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4.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精神障害、知的障害を認め、日常生活または社会生活に著しい制限を受けており、常時支援を要する</w:t>
            </w:r>
          </w:p>
        </w:tc>
      </w:tr>
      <w:tr w:rsidR="00812265" w:rsidRPr="00B739C7" w:rsidTr="00B40FFD">
        <w:trPr>
          <w:trHeight w:val="168"/>
        </w:trPr>
        <w:tc>
          <w:tcPr>
            <w:tcW w:w="852" w:type="dxa"/>
          </w:tcPr>
          <w:p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812265" w:rsidP="00BD78C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5.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精神障害、知的障害を認め、身の回りのことはほとんど出来ない</w:t>
            </w:r>
          </w:p>
        </w:tc>
      </w:tr>
    </w:tbl>
    <w:p w:rsidR="00812265" w:rsidRPr="00B739C7" w:rsidRDefault="00812265" w:rsidP="00812265">
      <w:pPr>
        <w:spacing w:line="220" w:lineRule="exact"/>
        <w:rPr>
          <w:b/>
          <w:sz w:val="18"/>
          <w:szCs w:val="18"/>
        </w:rPr>
      </w:pPr>
    </w:p>
    <w:p w:rsidR="0038555E" w:rsidRPr="0092640E" w:rsidRDefault="0038555E" w:rsidP="0038555E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38555E" w:rsidRPr="001C1091" w:rsidTr="007871FF">
        <w:trPr>
          <w:trHeight w:val="259"/>
        </w:trPr>
        <w:tc>
          <w:tcPr>
            <w:tcW w:w="1101" w:type="dxa"/>
          </w:tcPr>
          <w:p w:rsidR="0038555E" w:rsidRPr="001C1091" w:rsidRDefault="0038555E" w:rsidP="007871F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38555E" w:rsidRPr="001C1091" w:rsidRDefault="0038555E" w:rsidP="007871F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38555E" w:rsidRPr="001C1091" w:rsidTr="007871FF">
        <w:trPr>
          <w:trHeight w:val="261"/>
        </w:trPr>
        <w:tc>
          <w:tcPr>
            <w:tcW w:w="1101" w:type="dxa"/>
          </w:tcPr>
          <w:p w:rsidR="0038555E" w:rsidRPr="001C1091" w:rsidRDefault="0038555E" w:rsidP="007871F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38555E" w:rsidRPr="001C1091" w:rsidRDefault="0038555E" w:rsidP="007871F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38555E" w:rsidRPr="001C1091" w:rsidRDefault="0038555E" w:rsidP="007871F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38555E" w:rsidRPr="001C1091" w:rsidRDefault="0038555E" w:rsidP="007871F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38555E" w:rsidRPr="001C1091" w:rsidTr="007871FF">
        <w:trPr>
          <w:trHeight w:val="97"/>
        </w:trPr>
        <w:tc>
          <w:tcPr>
            <w:tcW w:w="1101" w:type="dxa"/>
          </w:tcPr>
          <w:p w:rsidR="0038555E" w:rsidRPr="001C1091" w:rsidRDefault="0038555E" w:rsidP="007871F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38555E" w:rsidRPr="001C1091" w:rsidRDefault="0038555E" w:rsidP="007871F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38555E" w:rsidRPr="001C1091" w:rsidTr="007871FF">
        <w:trPr>
          <w:trHeight w:val="240"/>
        </w:trPr>
        <w:tc>
          <w:tcPr>
            <w:tcW w:w="1101" w:type="dxa"/>
          </w:tcPr>
          <w:p w:rsidR="0038555E" w:rsidRPr="001C1091" w:rsidRDefault="0038555E" w:rsidP="007871F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38555E" w:rsidRPr="001C1091" w:rsidRDefault="0038555E" w:rsidP="007871F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38555E" w:rsidRPr="001C1091" w:rsidTr="007871FF">
        <w:trPr>
          <w:trHeight w:val="1456"/>
        </w:trPr>
        <w:tc>
          <w:tcPr>
            <w:tcW w:w="1101" w:type="dxa"/>
          </w:tcPr>
          <w:p w:rsidR="0038555E" w:rsidRPr="007F4166" w:rsidRDefault="0038555E" w:rsidP="007871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38555E" w:rsidRPr="007F4166" w:rsidRDefault="0038555E" w:rsidP="007871F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38555E" w:rsidRPr="007F4166" w:rsidRDefault="0038555E" w:rsidP="007871F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38555E" w:rsidRPr="007F4166" w:rsidRDefault="0038555E" w:rsidP="007871F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38555E" w:rsidRPr="007F4166" w:rsidRDefault="0038555E" w:rsidP="007871F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38555E" w:rsidRPr="001C1091" w:rsidRDefault="0038555E" w:rsidP="007871F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38555E" w:rsidRPr="007F4166" w:rsidRDefault="0038555E" w:rsidP="007871F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38555E" w:rsidRPr="007F4166" w:rsidRDefault="0038555E" w:rsidP="007871F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38555E" w:rsidRPr="007F4166" w:rsidRDefault="0038555E" w:rsidP="007871F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38555E" w:rsidRPr="007F4166" w:rsidRDefault="0038555E" w:rsidP="007871F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38555E" w:rsidRPr="001C1091" w:rsidRDefault="0038555E" w:rsidP="007871F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38555E" w:rsidRDefault="0038555E" w:rsidP="007871FF">
            <w:pPr>
              <w:rPr>
                <w:sz w:val="18"/>
                <w:szCs w:val="18"/>
              </w:rPr>
            </w:pPr>
            <w:r w:rsidRPr="00FB660D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38555E" w:rsidRDefault="0038555E" w:rsidP="007871F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38555E" w:rsidRDefault="0038555E" w:rsidP="007871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38555E" w:rsidRPr="001C1091" w:rsidRDefault="0038555E" w:rsidP="007871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38555E" w:rsidRDefault="0038555E" w:rsidP="007871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8555E" w:rsidRDefault="0038555E" w:rsidP="007871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8555E" w:rsidRDefault="0038555E" w:rsidP="007871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8555E" w:rsidRPr="001C1091" w:rsidRDefault="0038555E" w:rsidP="007871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38555E" w:rsidRDefault="0038555E" w:rsidP="0038555E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8555E" w:rsidTr="007871FF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55E" w:rsidRDefault="0038555E" w:rsidP="007871FF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38555E" w:rsidRDefault="0038555E" w:rsidP="007871FF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38555E" w:rsidRDefault="0038555E" w:rsidP="007871FF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38555E" w:rsidRDefault="0038555E" w:rsidP="0038555E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38555E" w:rsidRDefault="0038555E" w:rsidP="0038555E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38555E" w:rsidRDefault="0038555E" w:rsidP="0038555E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38555E" w:rsidRDefault="0038555E" w:rsidP="0038555E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E47167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38555E" w:rsidRDefault="0038555E" w:rsidP="0038555E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042BF8" w:rsidRPr="0038555E" w:rsidRDefault="0038555E" w:rsidP="0038555E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042BF8" w:rsidRPr="0038555E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7E" w:rsidRDefault="00DE357E" w:rsidP="001B4F0F">
      <w:r>
        <w:separator/>
      </w:r>
    </w:p>
  </w:endnote>
  <w:endnote w:type="continuationSeparator" w:id="0">
    <w:p w:rsidR="00DE357E" w:rsidRDefault="00DE357E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7E" w:rsidRDefault="00DE357E" w:rsidP="001B4F0F">
      <w:r>
        <w:separator/>
      </w:r>
    </w:p>
  </w:footnote>
  <w:footnote w:type="continuationSeparator" w:id="0">
    <w:p w:rsidR="00DE357E" w:rsidRDefault="00DE357E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C256BC0"/>
    <w:multiLevelType w:val="hybridMultilevel"/>
    <w:tmpl w:val="ED9AD6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twork01">
    <w15:presenceInfo w15:providerId="None" w15:userId="network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531E"/>
    <w:rsid w:val="00042BF8"/>
    <w:rsid w:val="00054456"/>
    <w:rsid w:val="00057116"/>
    <w:rsid w:val="00086FC0"/>
    <w:rsid w:val="000A38C4"/>
    <w:rsid w:val="001377DF"/>
    <w:rsid w:val="00153493"/>
    <w:rsid w:val="001B4F0F"/>
    <w:rsid w:val="001C1091"/>
    <w:rsid w:val="002128D8"/>
    <w:rsid w:val="00237B30"/>
    <w:rsid w:val="00250BCB"/>
    <w:rsid w:val="002863E3"/>
    <w:rsid w:val="002B6022"/>
    <w:rsid w:val="002E252A"/>
    <w:rsid w:val="00313F2C"/>
    <w:rsid w:val="00321D52"/>
    <w:rsid w:val="00342B8B"/>
    <w:rsid w:val="0038555E"/>
    <w:rsid w:val="004020BC"/>
    <w:rsid w:val="0045029E"/>
    <w:rsid w:val="0046267F"/>
    <w:rsid w:val="004C44B1"/>
    <w:rsid w:val="004D3748"/>
    <w:rsid w:val="005270E2"/>
    <w:rsid w:val="00566D79"/>
    <w:rsid w:val="00595A02"/>
    <w:rsid w:val="005A7456"/>
    <w:rsid w:val="005E6DFF"/>
    <w:rsid w:val="0060056E"/>
    <w:rsid w:val="00686112"/>
    <w:rsid w:val="00696DEE"/>
    <w:rsid w:val="006B689B"/>
    <w:rsid w:val="006E0DAF"/>
    <w:rsid w:val="006F27D1"/>
    <w:rsid w:val="00732A55"/>
    <w:rsid w:val="007444BC"/>
    <w:rsid w:val="007A2E33"/>
    <w:rsid w:val="007D1648"/>
    <w:rsid w:val="007F6155"/>
    <w:rsid w:val="00804F61"/>
    <w:rsid w:val="00812265"/>
    <w:rsid w:val="00872A40"/>
    <w:rsid w:val="0088161F"/>
    <w:rsid w:val="008822A6"/>
    <w:rsid w:val="008B3CA7"/>
    <w:rsid w:val="008E083D"/>
    <w:rsid w:val="008E255C"/>
    <w:rsid w:val="008E3A3E"/>
    <w:rsid w:val="009113B4"/>
    <w:rsid w:val="00927304"/>
    <w:rsid w:val="00985CD0"/>
    <w:rsid w:val="009A07F0"/>
    <w:rsid w:val="00A01584"/>
    <w:rsid w:val="00A302F2"/>
    <w:rsid w:val="00A44ECD"/>
    <w:rsid w:val="00A76B66"/>
    <w:rsid w:val="00A92FBC"/>
    <w:rsid w:val="00A964A3"/>
    <w:rsid w:val="00AA4C1E"/>
    <w:rsid w:val="00AF5577"/>
    <w:rsid w:val="00B14886"/>
    <w:rsid w:val="00B30DC4"/>
    <w:rsid w:val="00B35BAB"/>
    <w:rsid w:val="00B54BE9"/>
    <w:rsid w:val="00BD78C2"/>
    <w:rsid w:val="00C53F92"/>
    <w:rsid w:val="00C74DFA"/>
    <w:rsid w:val="00C80606"/>
    <w:rsid w:val="00C92F79"/>
    <w:rsid w:val="00CB2C1C"/>
    <w:rsid w:val="00CD26C2"/>
    <w:rsid w:val="00CF4FA1"/>
    <w:rsid w:val="00D021F5"/>
    <w:rsid w:val="00D64BC8"/>
    <w:rsid w:val="00D93B9C"/>
    <w:rsid w:val="00DA5464"/>
    <w:rsid w:val="00DB745D"/>
    <w:rsid w:val="00DD4707"/>
    <w:rsid w:val="00DE357E"/>
    <w:rsid w:val="00E036CE"/>
    <w:rsid w:val="00E12A83"/>
    <w:rsid w:val="00E40886"/>
    <w:rsid w:val="00E47167"/>
    <w:rsid w:val="00E65F76"/>
    <w:rsid w:val="00ED6009"/>
    <w:rsid w:val="00ED79A5"/>
    <w:rsid w:val="00EF2543"/>
    <w:rsid w:val="00F10E20"/>
    <w:rsid w:val="00F169E3"/>
    <w:rsid w:val="00F32D28"/>
    <w:rsid w:val="00F349D4"/>
    <w:rsid w:val="00F427A0"/>
    <w:rsid w:val="00F85306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5270E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70E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70E2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70E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270E2"/>
    <w:rPr>
      <w:b/>
      <w:bCs/>
    </w:rPr>
  </w:style>
  <w:style w:type="paragraph" w:styleId="af0">
    <w:name w:val="Revision"/>
    <w:hidden/>
    <w:uiPriority w:val="99"/>
    <w:semiHidden/>
    <w:rsid w:val="00A76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5270E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70E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70E2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70E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270E2"/>
    <w:rPr>
      <w:b/>
      <w:bCs/>
    </w:rPr>
  </w:style>
  <w:style w:type="paragraph" w:styleId="af0">
    <w:name w:val="Revision"/>
    <w:hidden/>
    <w:uiPriority w:val="99"/>
    <w:semiHidden/>
    <w:rsid w:val="00A76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C0CB2-C3AF-48C5-B721-AB4063C2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12</cp:revision>
  <cp:lastPrinted>2015-02-10T09:08:00Z</cp:lastPrinted>
  <dcterms:created xsi:type="dcterms:W3CDTF">2015-07-09T04:01:00Z</dcterms:created>
  <dcterms:modified xsi:type="dcterms:W3CDTF">2015-09-24T04:47:00Z</dcterms:modified>
</cp:coreProperties>
</file>