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E8172F" w:rsidRDefault="00D62B51" w:rsidP="00E8172F">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5388981</wp:posOffset>
                </wp:positionH>
                <wp:positionV relativeFrom="paragraph">
                  <wp:posOffset>-288925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D62B51" w:rsidRDefault="00D62B51" w:rsidP="00D62B51">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35pt;margin-top:-22.7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">
                <v:textbox style="mso-fit-shape-to-text:t">
                  <w:txbxContent>
                    <w:p w:rsidR="00D62B51" w:rsidRDefault="00D62B51" w:rsidP="00D62B51">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DE50E0">
        <w:rPr>
          <w:rFonts w:ascii="ＭＳ Ｐゴシック" w:eastAsia="ＭＳ Ｐゴシック" w:hAnsi="ＭＳ Ｐゴシック" w:hint="eastAsia"/>
        </w:rPr>
        <w:t>175</w:t>
      </w:r>
      <w:r w:rsidR="00450337" w:rsidRPr="00450337">
        <w:rPr>
          <w:rFonts w:ascii="ＭＳ Ｐゴシック" w:eastAsia="ＭＳ Ｐゴシック" w:hAnsi="ＭＳ Ｐゴシック" w:hint="eastAsia"/>
        </w:rPr>
        <w:t xml:space="preserve">　ウィーバー症候群</w:t>
      </w:r>
    </w:p>
    <w:p w:rsidR="00D403B0" w:rsidRDefault="00D403B0">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2251B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53301C">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2251B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66400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2251B5">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2251B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2251B5">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2251B5">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090BCE" w:rsidRPr="00745961" w:rsidRDefault="00BA596C" w:rsidP="00EA068D">
      <w:pPr>
        <w:rPr>
          <w:rFonts w:asciiTheme="minorEastAsia" w:hAnsiTheme="minorEastAsia"/>
          <w:b/>
          <w:sz w:val="18"/>
          <w:szCs w:val="18"/>
        </w:rPr>
      </w:pPr>
      <w:r w:rsidRPr="001506DE">
        <w:rPr>
          <w:rFonts w:asciiTheme="minorEastAsia" w:hAnsiTheme="minorEastAsia" w:hint="eastAsia"/>
          <w:b/>
          <w:sz w:val="18"/>
          <w:szCs w:val="18"/>
        </w:rPr>
        <w:t>Ａ．症状</w:t>
      </w:r>
      <w:r w:rsidR="00E8172F" w:rsidRPr="00745961">
        <w:rPr>
          <w:rFonts w:asciiTheme="minorEastAsia" w:hAnsiTheme="minorEastAsia" w:hint="eastAsia"/>
          <w:b/>
          <w:sz w:val="18"/>
          <w:szCs w:val="18"/>
        </w:rPr>
        <w:t>（</w:t>
      </w:r>
      <w:r w:rsidR="008C309E" w:rsidRPr="00745961">
        <w:rPr>
          <w:rFonts w:asciiTheme="minorEastAsia" w:hAnsiTheme="minorEastAsia" w:hint="eastAsia"/>
          <w:b/>
          <w:sz w:val="18"/>
          <w:szCs w:val="18"/>
        </w:rPr>
        <w:t>該当する項目に☑を記入する</w:t>
      </w:r>
      <w:r w:rsidR="00E8172F" w:rsidRPr="00745961">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7937"/>
        <w:gridCol w:w="2494"/>
      </w:tblGrid>
      <w:tr w:rsidR="00B57ACC" w:rsidRPr="00A44ECD" w:rsidTr="00B57ACC">
        <w:trPr>
          <w:trHeight w:val="56"/>
        </w:trPr>
        <w:tc>
          <w:tcPr>
            <w:tcW w:w="7937" w:type="dxa"/>
          </w:tcPr>
          <w:p w:rsidR="00B57ACC" w:rsidRPr="00B57ACC" w:rsidRDefault="00A932E1" w:rsidP="004654E8">
            <w:pPr>
              <w:rPr>
                <w:rFonts w:asciiTheme="minorEastAsia" w:hAnsiTheme="minorEastAsia" w:cs="Times New Roman"/>
                <w:sz w:val="18"/>
                <w:szCs w:val="18"/>
              </w:rPr>
            </w:pPr>
            <w:r>
              <w:rPr>
                <w:rFonts w:asciiTheme="minorEastAsia" w:hAnsiTheme="minorEastAsia" w:cs="Times New Roman" w:hint="eastAsia"/>
                <w:sz w:val="18"/>
                <w:szCs w:val="18"/>
              </w:rPr>
              <w:t xml:space="preserve">1. </w:t>
            </w:r>
            <w:r w:rsidR="00B57ACC" w:rsidRPr="00B57ACC">
              <w:rPr>
                <w:rFonts w:asciiTheme="minorEastAsia" w:hAnsiTheme="minorEastAsia" w:cs="Times New Roman" w:hint="eastAsia"/>
                <w:sz w:val="18"/>
                <w:szCs w:val="18"/>
              </w:rPr>
              <w:t>過成長</w:t>
            </w:r>
          </w:p>
        </w:tc>
        <w:tc>
          <w:tcPr>
            <w:tcW w:w="2494" w:type="dxa"/>
          </w:tcPr>
          <w:p w:rsidR="00B57ACC" w:rsidRDefault="00B57ACC" w:rsidP="008B71ED">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B57ACC" w:rsidRPr="00A44ECD" w:rsidTr="00B57ACC">
        <w:trPr>
          <w:trHeight w:val="56"/>
        </w:trPr>
        <w:tc>
          <w:tcPr>
            <w:tcW w:w="7937" w:type="dxa"/>
          </w:tcPr>
          <w:p w:rsidR="00B57ACC" w:rsidRPr="00B57ACC" w:rsidRDefault="00A932E1" w:rsidP="004654E8">
            <w:pPr>
              <w:rPr>
                <w:rFonts w:asciiTheme="minorEastAsia" w:hAnsiTheme="minorEastAsia" w:cs="Times New Roman"/>
                <w:sz w:val="18"/>
                <w:szCs w:val="18"/>
              </w:rPr>
            </w:pPr>
            <w:r>
              <w:rPr>
                <w:rFonts w:asciiTheme="minorEastAsia" w:hAnsiTheme="minorEastAsia" w:cs="Times New Roman" w:hint="eastAsia"/>
                <w:sz w:val="18"/>
                <w:szCs w:val="18"/>
              </w:rPr>
              <w:t xml:space="preserve">2. </w:t>
            </w:r>
            <w:r w:rsidR="00B57ACC" w:rsidRPr="00B57ACC">
              <w:rPr>
                <w:rFonts w:asciiTheme="minorEastAsia" w:hAnsiTheme="minorEastAsia" w:cs="Times New Roman" w:hint="eastAsia"/>
                <w:sz w:val="18"/>
                <w:szCs w:val="18"/>
              </w:rPr>
              <w:t>骨年齢の進行</w:t>
            </w:r>
          </w:p>
        </w:tc>
        <w:tc>
          <w:tcPr>
            <w:tcW w:w="2494" w:type="dxa"/>
          </w:tcPr>
          <w:p w:rsidR="00B57ACC" w:rsidRDefault="00B57ACC" w:rsidP="008B71ED">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66400A" w:rsidRPr="00A44ECD" w:rsidTr="00B57ACC">
        <w:trPr>
          <w:trHeight w:val="56"/>
        </w:trPr>
        <w:tc>
          <w:tcPr>
            <w:tcW w:w="7937" w:type="dxa"/>
          </w:tcPr>
          <w:p w:rsidR="0066400A" w:rsidRPr="00B57ACC" w:rsidRDefault="00A932E1" w:rsidP="007845EB">
            <w:pPr>
              <w:rPr>
                <w:rFonts w:asciiTheme="minorEastAsia" w:hAnsiTheme="minorEastAsia" w:cs="Times New Roman"/>
                <w:sz w:val="18"/>
                <w:szCs w:val="18"/>
              </w:rPr>
            </w:pPr>
            <w:r>
              <w:rPr>
                <w:rFonts w:asciiTheme="minorEastAsia" w:hAnsiTheme="minorEastAsia" w:cs="Times New Roman" w:hint="eastAsia"/>
                <w:sz w:val="18"/>
                <w:szCs w:val="18"/>
              </w:rPr>
              <w:t xml:space="preserve">3. </w:t>
            </w:r>
            <w:r w:rsidR="0066400A" w:rsidRPr="00B57ACC">
              <w:rPr>
                <w:rFonts w:asciiTheme="minorEastAsia" w:hAnsiTheme="minorEastAsia" w:cs="Times New Roman" w:hint="eastAsia"/>
                <w:sz w:val="18"/>
                <w:szCs w:val="18"/>
              </w:rPr>
              <w:t>特徴的な顔貌</w:t>
            </w:r>
            <w:r w:rsidR="007845EB">
              <w:rPr>
                <w:rFonts w:asciiTheme="minorEastAsia" w:hAnsiTheme="minorEastAsia" w:cs="Times New Roman" w:hint="eastAsia"/>
                <w:sz w:val="18"/>
                <w:szCs w:val="18"/>
              </w:rPr>
              <w:t xml:space="preserve">　　　</w:t>
            </w:r>
            <w:r w:rsidR="0066400A">
              <w:rPr>
                <w:rFonts w:asciiTheme="minorEastAsia" w:hAnsiTheme="minorEastAsia" w:hint="eastAsia"/>
                <w:sz w:val="18"/>
                <w:szCs w:val="18"/>
              </w:rPr>
              <w:t>□</w:t>
            </w:r>
            <w:r w:rsidR="0066400A">
              <w:rPr>
                <w:rFonts w:asciiTheme="minorEastAsia" w:hAnsiTheme="minorEastAsia" w:cs="Times New Roman" w:hint="eastAsia"/>
                <w:sz w:val="18"/>
                <w:szCs w:val="18"/>
              </w:rPr>
              <w:t xml:space="preserve">平坦な後頭　</w:t>
            </w:r>
            <w:r w:rsidR="001A2BFA">
              <w:rPr>
                <w:rFonts w:asciiTheme="minorEastAsia" w:hAnsiTheme="minorEastAsia" w:cs="Times New Roman" w:hint="eastAsia"/>
                <w:sz w:val="18"/>
                <w:szCs w:val="18"/>
              </w:rPr>
              <w:t xml:space="preserve">　</w:t>
            </w:r>
            <w:r w:rsidR="0066400A">
              <w:rPr>
                <w:rFonts w:asciiTheme="minorEastAsia" w:hAnsiTheme="minorEastAsia" w:cs="Times New Roman" w:hint="eastAsia"/>
                <w:sz w:val="18"/>
                <w:szCs w:val="18"/>
              </w:rPr>
              <w:t>□眼裂斜下</w:t>
            </w:r>
            <w:r w:rsidR="001A2BFA">
              <w:rPr>
                <w:rFonts w:asciiTheme="minorEastAsia" w:hAnsiTheme="minorEastAsia" w:cs="Times New Roman" w:hint="eastAsia"/>
                <w:sz w:val="18"/>
                <w:szCs w:val="18"/>
              </w:rPr>
              <w:t xml:space="preserve">　　</w:t>
            </w:r>
            <w:r w:rsidR="0066400A">
              <w:rPr>
                <w:rFonts w:asciiTheme="minorEastAsia" w:hAnsiTheme="minorEastAsia" w:cs="Times New Roman" w:hint="eastAsia"/>
                <w:sz w:val="18"/>
                <w:szCs w:val="18"/>
              </w:rPr>
              <w:t>□大きな耳</w:t>
            </w:r>
            <w:r w:rsidR="001A2BFA">
              <w:rPr>
                <w:rFonts w:asciiTheme="minorEastAsia" w:hAnsiTheme="minorEastAsia" w:cs="Times New Roman" w:hint="eastAsia"/>
                <w:sz w:val="18"/>
                <w:szCs w:val="18"/>
              </w:rPr>
              <w:t xml:space="preserve">　</w:t>
            </w:r>
            <w:r w:rsidR="0066400A">
              <w:rPr>
                <w:rFonts w:asciiTheme="minorEastAsia" w:hAnsiTheme="minorEastAsia" w:cs="Times New Roman" w:hint="eastAsia"/>
                <w:sz w:val="18"/>
                <w:szCs w:val="18"/>
              </w:rPr>
              <w:t xml:space="preserve">　□</w:t>
            </w:r>
            <w:r w:rsidR="0066400A" w:rsidRPr="00B57ACC">
              <w:rPr>
                <w:rFonts w:asciiTheme="minorEastAsia" w:hAnsiTheme="minorEastAsia" w:cs="Times New Roman" w:hint="eastAsia"/>
                <w:sz w:val="18"/>
                <w:szCs w:val="18"/>
              </w:rPr>
              <w:t>長い鼻中</w:t>
            </w:r>
            <w:r w:rsidR="001A2BFA">
              <w:rPr>
                <w:rFonts w:asciiTheme="minorEastAsia" w:hAnsiTheme="minorEastAsia" w:cs="Times New Roman" w:hint="eastAsia"/>
                <w:sz w:val="18"/>
                <w:szCs w:val="18"/>
              </w:rPr>
              <w:t xml:space="preserve">　</w:t>
            </w:r>
          </w:p>
        </w:tc>
        <w:tc>
          <w:tcPr>
            <w:tcW w:w="2494" w:type="dxa"/>
          </w:tcPr>
          <w:p w:rsidR="0066400A" w:rsidRPr="009425A2" w:rsidRDefault="0066400A" w:rsidP="008B71ED">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B57ACC" w:rsidRPr="00A44ECD" w:rsidTr="00B57ACC">
        <w:trPr>
          <w:trHeight w:val="56"/>
        </w:trPr>
        <w:tc>
          <w:tcPr>
            <w:tcW w:w="7937" w:type="dxa"/>
          </w:tcPr>
          <w:p w:rsidR="00B57ACC" w:rsidRPr="00B57ACC" w:rsidRDefault="00A932E1" w:rsidP="004654E8">
            <w:pPr>
              <w:rPr>
                <w:rFonts w:asciiTheme="minorEastAsia" w:hAnsiTheme="minorEastAsia" w:cs="Times New Roman"/>
                <w:sz w:val="18"/>
                <w:szCs w:val="18"/>
              </w:rPr>
            </w:pPr>
            <w:r>
              <w:rPr>
                <w:rFonts w:asciiTheme="minorEastAsia" w:hAnsiTheme="minorEastAsia" w:cs="Times New Roman" w:hint="eastAsia"/>
                <w:sz w:val="18"/>
                <w:szCs w:val="18"/>
              </w:rPr>
              <w:t xml:space="preserve">4. </w:t>
            </w:r>
            <w:r w:rsidR="00B57ACC" w:rsidRPr="00B57ACC">
              <w:rPr>
                <w:rFonts w:asciiTheme="minorEastAsia" w:hAnsiTheme="minorEastAsia" w:cs="Times New Roman" w:hint="eastAsia"/>
                <w:sz w:val="18"/>
                <w:szCs w:val="18"/>
              </w:rPr>
              <w:t>精神発達遅滞</w:t>
            </w:r>
          </w:p>
        </w:tc>
        <w:tc>
          <w:tcPr>
            <w:tcW w:w="2494" w:type="dxa"/>
          </w:tcPr>
          <w:p w:rsidR="00B57ACC" w:rsidRDefault="00B57ACC" w:rsidP="008B71ED">
            <w:pPr>
              <w:rPr>
                <w:rFonts w:asciiTheme="minorEastAsia" w:hAnsiTheme="minorEastAsia"/>
                <w:sz w:val="18"/>
                <w:szCs w:val="18"/>
              </w:rPr>
            </w:pPr>
            <w:r w:rsidRPr="009425A2">
              <w:rPr>
                <w:rFonts w:asciiTheme="minorEastAsia" w:hAnsiTheme="minorEastAsia" w:hint="eastAsia"/>
                <w:sz w:val="18"/>
                <w:szCs w:val="18"/>
              </w:rPr>
              <w:t>1.該当　2.非該当　3.不明</w:t>
            </w:r>
          </w:p>
        </w:tc>
      </w:tr>
    </w:tbl>
    <w:p w:rsidR="00B56246" w:rsidRPr="00A44ECD" w:rsidRDefault="00BA596C" w:rsidP="00B56246">
      <w:pPr>
        <w:widowControl/>
        <w:jc w:val="left"/>
        <w:rPr>
          <w:rFonts w:asciiTheme="minorEastAsia" w:hAnsiTheme="minorEastAsia"/>
          <w:b/>
          <w:sz w:val="18"/>
          <w:szCs w:val="18"/>
        </w:rPr>
      </w:pPr>
      <w:r w:rsidRPr="001506DE">
        <w:rPr>
          <w:rFonts w:ascii="ＭＳ Ｐゴシック" w:eastAsia="ＭＳ Ｐゴシック" w:hAnsi="ＭＳ Ｐゴシック" w:hint="eastAsia"/>
          <w:b/>
          <w:sz w:val="18"/>
          <w:szCs w:val="18"/>
        </w:rPr>
        <w:t>B</w:t>
      </w:r>
      <w:r w:rsidR="001506DE">
        <w:rPr>
          <w:rFonts w:ascii="ＭＳ Ｐゴシック" w:eastAsia="ＭＳ Ｐゴシック" w:hAnsi="ＭＳ Ｐゴシック" w:hint="eastAsia"/>
          <w:b/>
          <w:sz w:val="18"/>
          <w:szCs w:val="18"/>
        </w:rPr>
        <w:t xml:space="preserve">．　</w:t>
      </w:r>
      <w:r w:rsidR="00B56246">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0A770D" w:rsidRPr="00A44ECD" w:rsidTr="00CF7486">
        <w:tc>
          <w:tcPr>
            <w:tcW w:w="8188" w:type="dxa"/>
            <w:vAlign w:val="center"/>
          </w:tcPr>
          <w:p w:rsidR="000A770D" w:rsidRPr="002A432E" w:rsidRDefault="000A770D" w:rsidP="00CF7486">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0A770D" w:rsidRPr="002A432E" w:rsidRDefault="000A770D" w:rsidP="00CF7486">
            <w:pPr>
              <w:widowControl/>
              <w:rPr>
                <w:rFonts w:asciiTheme="minorEastAsia" w:hAnsiTheme="minorEastAsia"/>
                <w:b/>
                <w:sz w:val="18"/>
                <w:szCs w:val="18"/>
              </w:rPr>
            </w:pPr>
            <w:r>
              <w:rPr>
                <w:rFonts w:asciiTheme="minorEastAsia" w:hAnsiTheme="minorEastAsia" w:hint="eastAsia"/>
                <w:sz w:val="18"/>
                <w:szCs w:val="18"/>
              </w:rPr>
              <w:t>1.実施　2.未実施</w:t>
            </w:r>
          </w:p>
        </w:tc>
      </w:tr>
      <w:tr w:rsidR="000A770D" w:rsidRPr="00A44ECD" w:rsidTr="00CF7486">
        <w:tc>
          <w:tcPr>
            <w:tcW w:w="10431" w:type="dxa"/>
            <w:gridSpan w:val="2"/>
            <w:shd w:val="clear" w:color="auto" w:fill="BFBFBF" w:themeFill="background1" w:themeFillShade="BF"/>
            <w:vAlign w:val="center"/>
          </w:tcPr>
          <w:p w:rsidR="000A770D" w:rsidRDefault="000A770D" w:rsidP="00CF7486">
            <w:pPr>
              <w:widowControl/>
              <w:rPr>
                <w:rFonts w:asciiTheme="minorEastAsia" w:hAnsiTheme="minorEastAsia"/>
                <w:sz w:val="18"/>
                <w:szCs w:val="18"/>
              </w:rPr>
            </w:pPr>
            <w:r w:rsidRPr="00EE235E">
              <w:rPr>
                <w:rFonts w:asciiTheme="minorEastAsia" w:hAnsiTheme="minorEastAsia" w:hint="eastAsia"/>
                <w:sz w:val="18"/>
                <w:szCs w:val="18"/>
              </w:rPr>
              <w:t>実施した場合、</w:t>
            </w:r>
            <w:r>
              <w:rPr>
                <w:rFonts w:asciiTheme="minorEastAsia" w:hAnsiTheme="minorEastAsia" w:hint="eastAsia"/>
                <w:sz w:val="18"/>
                <w:szCs w:val="18"/>
              </w:rPr>
              <w:t>変異</w:t>
            </w:r>
            <w:r w:rsidRPr="00EE235E">
              <w:rPr>
                <w:rFonts w:asciiTheme="minorEastAsia" w:hAnsiTheme="minorEastAsia" w:hint="eastAsia"/>
                <w:sz w:val="18"/>
                <w:szCs w:val="18"/>
              </w:rPr>
              <w:t>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0A770D" w:rsidRPr="00A44ECD" w:rsidTr="00CF7486">
        <w:tc>
          <w:tcPr>
            <w:tcW w:w="10431" w:type="dxa"/>
            <w:gridSpan w:val="2"/>
            <w:shd w:val="clear" w:color="auto" w:fill="FFFFFF" w:themeFill="background1"/>
            <w:vAlign w:val="center"/>
          </w:tcPr>
          <w:p w:rsidR="000A770D" w:rsidRDefault="000A770D" w:rsidP="00CF7486">
            <w:pPr>
              <w:widowControl/>
              <w:rPr>
                <w:rFonts w:asciiTheme="minorEastAsia" w:hAnsiTheme="minorEastAsia"/>
                <w:sz w:val="18"/>
                <w:szCs w:val="18"/>
              </w:rPr>
            </w:pPr>
            <w:r>
              <w:rPr>
                <w:rFonts w:asciiTheme="minorEastAsia" w:hAnsiTheme="minorEastAsia" w:hint="eastAsia"/>
                <w:sz w:val="18"/>
                <w:szCs w:val="18"/>
              </w:rPr>
              <w:t>□</w:t>
            </w:r>
            <w:r w:rsidRPr="007845EB">
              <w:rPr>
                <w:rFonts w:asciiTheme="minorEastAsia" w:hAnsiTheme="minorEastAsia" w:hint="eastAsia"/>
                <w:i/>
                <w:sz w:val="18"/>
                <w:szCs w:val="18"/>
              </w:rPr>
              <w:t xml:space="preserve">EZH2　</w:t>
            </w:r>
          </w:p>
        </w:tc>
      </w:tr>
      <w:tr w:rsidR="000A770D" w:rsidRPr="00A44ECD" w:rsidTr="00CF7486">
        <w:tc>
          <w:tcPr>
            <w:tcW w:w="10431" w:type="dxa"/>
            <w:gridSpan w:val="2"/>
            <w:shd w:val="clear" w:color="auto" w:fill="FFFFFF" w:themeFill="background1"/>
            <w:vAlign w:val="center"/>
          </w:tcPr>
          <w:p w:rsidR="000A770D" w:rsidRDefault="000A770D" w:rsidP="00CF7486">
            <w:pPr>
              <w:widowControl/>
              <w:rPr>
                <w:rFonts w:asciiTheme="minorEastAsia" w:hAnsiTheme="minorEastAsia"/>
                <w:sz w:val="18"/>
                <w:szCs w:val="18"/>
              </w:rPr>
            </w:pPr>
            <w:r>
              <w:rPr>
                <w:rFonts w:asciiTheme="minorEastAsia" w:hAnsiTheme="minorEastAsia" w:hint="eastAsia"/>
                <w:sz w:val="18"/>
                <w:szCs w:val="18"/>
              </w:rPr>
              <w:t>備考（　　　　　　　　　　　　　　　　　　　　　　　　　　　　　　　　　　　　　　　　　　　　　　　　　　　　　　　　　　　　）</w:t>
            </w:r>
          </w:p>
        </w:tc>
      </w:tr>
    </w:tbl>
    <w:p w:rsidR="000A770D" w:rsidRPr="00E8172F" w:rsidRDefault="000A770D" w:rsidP="00DB745D">
      <w:pPr>
        <w:widowControl/>
        <w:jc w:val="left"/>
        <w:rPr>
          <w:rFonts w:asciiTheme="minorEastAsia" w:hAnsiTheme="minorEastAsia"/>
          <w:sz w:val="18"/>
          <w:szCs w:val="18"/>
        </w:rPr>
      </w:pPr>
      <w:r w:rsidRPr="0099503A">
        <w:rPr>
          <w:rFonts w:asciiTheme="minorEastAsia" w:hAnsiTheme="minorEastAsia" w:hint="eastAsia"/>
          <w:sz w:val="18"/>
          <w:szCs w:val="18"/>
        </w:rPr>
        <w:t>※</w:t>
      </w:r>
      <w:r>
        <w:rPr>
          <w:rFonts w:asciiTheme="minorEastAsia" w:hAnsiTheme="minorEastAsia" w:hint="eastAsia"/>
          <w:sz w:val="18"/>
          <w:szCs w:val="18"/>
        </w:rPr>
        <w:t>その他</w:t>
      </w:r>
      <w:r w:rsidRPr="0099503A">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DB745D" w:rsidRPr="001506DE" w:rsidRDefault="00CD6CA2" w:rsidP="00DB745D">
      <w:pPr>
        <w:widowControl/>
        <w:jc w:val="left"/>
        <w:rPr>
          <w:rFonts w:asciiTheme="minorEastAsia" w:hAnsiTheme="minorEastAsia"/>
          <w:b/>
          <w:sz w:val="18"/>
          <w:szCs w:val="18"/>
        </w:rPr>
      </w:pPr>
      <w:r w:rsidRPr="001506DE">
        <w:rPr>
          <w:rFonts w:asciiTheme="minorEastAsia" w:hAnsiTheme="minorEastAsia" w:hint="eastAsia"/>
          <w:b/>
          <w:sz w:val="18"/>
          <w:szCs w:val="18"/>
        </w:rPr>
        <w:t>＜診断のカテゴリー＞</w:t>
      </w:r>
    </w:p>
    <w:tbl>
      <w:tblPr>
        <w:tblStyle w:val="a3"/>
        <w:tblW w:w="10441" w:type="dxa"/>
        <w:tblLook w:val="04A0" w:firstRow="1" w:lastRow="0" w:firstColumn="1" w:lastColumn="0" w:noHBand="0" w:noVBand="1"/>
      </w:tblPr>
      <w:tblGrid>
        <w:gridCol w:w="10441"/>
      </w:tblGrid>
      <w:tr w:rsidR="00B56246" w:rsidRPr="00A44ECD" w:rsidTr="00AC0362">
        <w:tc>
          <w:tcPr>
            <w:tcW w:w="10441" w:type="dxa"/>
            <w:vAlign w:val="center"/>
          </w:tcPr>
          <w:p w:rsidR="00B56246" w:rsidRDefault="00B56246" w:rsidP="002251B5">
            <w:pPr>
              <w:widowControl/>
              <w:rPr>
                <w:rFonts w:asciiTheme="minorEastAsia" w:hAnsiTheme="minorEastAsia"/>
                <w:sz w:val="18"/>
                <w:szCs w:val="18"/>
              </w:rPr>
            </w:pPr>
            <w:r>
              <w:rPr>
                <w:rFonts w:asciiTheme="minorEastAsia" w:hAnsiTheme="minorEastAsia" w:hint="eastAsia"/>
                <w:sz w:val="18"/>
                <w:szCs w:val="18"/>
              </w:rPr>
              <w:t>□</w:t>
            </w:r>
            <w:r w:rsidR="00020E39">
              <w:rPr>
                <w:rFonts w:asciiTheme="minorEastAsia" w:hAnsiTheme="minorEastAsia" w:hint="eastAsia"/>
                <w:sz w:val="18"/>
                <w:szCs w:val="18"/>
              </w:rPr>
              <w:t xml:space="preserve">　</w:t>
            </w:r>
            <w:r>
              <w:rPr>
                <w:rFonts w:asciiTheme="minorEastAsia" w:hAnsiTheme="minorEastAsia" w:hint="eastAsia"/>
                <w:sz w:val="18"/>
                <w:szCs w:val="18"/>
              </w:rPr>
              <w:t>確定診断：</w:t>
            </w:r>
            <w:r w:rsidRPr="00B56246">
              <w:rPr>
                <w:rFonts w:asciiTheme="minorEastAsia" w:hAnsiTheme="minorEastAsia" w:hint="eastAsia"/>
                <w:sz w:val="18"/>
                <w:szCs w:val="18"/>
              </w:rPr>
              <w:t>原因遺伝子（</w:t>
            </w:r>
            <w:r w:rsidRPr="007845EB">
              <w:rPr>
                <w:rFonts w:asciiTheme="minorEastAsia" w:hAnsiTheme="minorEastAsia" w:hint="eastAsia"/>
                <w:i/>
                <w:sz w:val="18"/>
                <w:szCs w:val="18"/>
              </w:rPr>
              <w:t>EZH2</w:t>
            </w:r>
            <w:r w:rsidRPr="00B56246">
              <w:rPr>
                <w:rFonts w:asciiTheme="minorEastAsia" w:hAnsiTheme="minorEastAsia" w:hint="eastAsia"/>
                <w:sz w:val="18"/>
                <w:szCs w:val="18"/>
              </w:rPr>
              <w:t>）に変異</w:t>
            </w:r>
            <w:r>
              <w:rPr>
                <w:rFonts w:asciiTheme="minorEastAsia" w:hAnsiTheme="minorEastAsia" w:hint="eastAsia"/>
                <w:sz w:val="18"/>
                <w:szCs w:val="18"/>
              </w:rPr>
              <w:t>を認める</w:t>
            </w:r>
          </w:p>
        </w:tc>
      </w:tr>
      <w:tr w:rsidR="00B56246" w:rsidRPr="00A44ECD" w:rsidTr="007F2859">
        <w:tc>
          <w:tcPr>
            <w:tcW w:w="10441" w:type="dxa"/>
            <w:vAlign w:val="center"/>
          </w:tcPr>
          <w:p w:rsidR="00B56246" w:rsidRPr="009425A2" w:rsidRDefault="00B56246" w:rsidP="001506DE">
            <w:pPr>
              <w:rPr>
                <w:rFonts w:asciiTheme="minorEastAsia" w:hAnsiTheme="minorEastAsia"/>
                <w:sz w:val="18"/>
                <w:szCs w:val="18"/>
              </w:rPr>
            </w:pPr>
            <w:r>
              <w:rPr>
                <w:rFonts w:asciiTheme="minorEastAsia" w:hAnsiTheme="minorEastAsia" w:hint="eastAsia"/>
                <w:sz w:val="18"/>
                <w:szCs w:val="18"/>
              </w:rPr>
              <w:t>□</w:t>
            </w:r>
            <w:r w:rsidR="00020E39">
              <w:rPr>
                <w:rFonts w:asciiTheme="minorEastAsia" w:hAnsiTheme="minorEastAsia" w:hint="eastAsia"/>
                <w:sz w:val="18"/>
                <w:szCs w:val="18"/>
              </w:rPr>
              <w:t xml:space="preserve">　</w:t>
            </w:r>
            <w:r>
              <w:rPr>
                <w:rFonts w:asciiTheme="minorEastAsia" w:hAnsiTheme="minorEastAsia" w:hint="eastAsia"/>
                <w:sz w:val="18"/>
                <w:szCs w:val="18"/>
              </w:rPr>
              <w:t>臨床診断：乳・幼児期より</w:t>
            </w:r>
            <w:r w:rsidR="00BA596C" w:rsidRPr="001506DE">
              <w:rPr>
                <w:rFonts w:asciiTheme="minorEastAsia" w:hAnsiTheme="minorEastAsia" w:hint="eastAsia"/>
                <w:sz w:val="18"/>
                <w:szCs w:val="18"/>
              </w:rPr>
              <w:t>Ａ．症状</w:t>
            </w:r>
            <w:r w:rsidRPr="00B56246">
              <w:rPr>
                <w:rFonts w:asciiTheme="minorEastAsia" w:hAnsiTheme="minorEastAsia" w:hint="eastAsia"/>
                <w:sz w:val="18"/>
                <w:szCs w:val="18"/>
              </w:rPr>
              <w:t>の</w:t>
            </w:r>
            <w:r w:rsidR="00A932E1">
              <w:rPr>
                <w:rFonts w:asciiTheme="minorEastAsia" w:hAnsiTheme="minorEastAsia" w:hint="eastAsia"/>
                <w:sz w:val="18"/>
                <w:szCs w:val="18"/>
              </w:rPr>
              <w:t>1.</w:t>
            </w:r>
            <w:r w:rsidRPr="00B56246">
              <w:rPr>
                <w:rFonts w:asciiTheme="minorEastAsia" w:hAnsiTheme="minorEastAsia" w:hint="eastAsia"/>
                <w:sz w:val="18"/>
                <w:szCs w:val="18"/>
              </w:rPr>
              <w:t>～</w:t>
            </w:r>
            <w:r w:rsidR="00A932E1">
              <w:rPr>
                <w:rFonts w:asciiTheme="minorEastAsia" w:hAnsiTheme="minorEastAsia" w:hint="eastAsia"/>
                <w:sz w:val="18"/>
                <w:szCs w:val="18"/>
              </w:rPr>
              <w:t>4.</w:t>
            </w:r>
            <w:r w:rsidRPr="00B56246">
              <w:rPr>
                <w:rFonts w:asciiTheme="minorEastAsia" w:hAnsiTheme="minorEastAsia" w:hint="eastAsia"/>
                <w:sz w:val="18"/>
                <w:szCs w:val="18"/>
              </w:rPr>
              <w:t>全ての症状があ</w:t>
            </w:r>
            <w:r>
              <w:rPr>
                <w:rFonts w:asciiTheme="minorEastAsia" w:hAnsiTheme="minorEastAsia" w:hint="eastAsia"/>
                <w:sz w:val="18"/>
                <w:szCs w:val="18"/>
              </w:rPr>
              <w:t>る</w:t>
            </w:r>
          </w:p>
        </w:tc>
      </w:tr>
    </w:tbl>
    <w:p w:rsidR="00D403B0" w:rsidRDefault="00D403B0" w:rsidP="00B76461">
      <w:pPr>
        <w:rPr>
          <w:b/>
        </w:rPr>
      </w:pPr>
    </w:p>
    <w:p w:rsidR="00491926" w:rsidRPr="00745961" w:rsidRDefault="00C74DFA" w:rsidP="00B76461">
      <w:pPr>
        <w:rPr>
          <w:b/>
        </w:rPr>
      </w:pPr>
      <w:r>
        <w:rPr>
          <w:rFonts w:hint="eastAsia"/>
          <w:b/>
        </w:rPr>
        <w:lastRenderedPageBreak/>
        <w:t>■　重症度分類に関する事項</w:t>
      </w:r>
      <w:r w:rsidR="00E8172F" w:rsidRPr="00745961">
        <w:rPr>
          <w:rFonts w:asciiTheme="minorEastAsia" w:hAnsiTheme="minorEastAsia" w:hint="eastAsia"/>
          <w:b/>
          <w:szCs w:val="21"/>
        </w:rPr>
        <w:t>（該当する項目に☑を記入する）</w:t>
      </w:r>
    </w:p>
    <w:p w:rsidR="00225A75" w:rsidRDefault="00B57ACC" w:rsidP="00B57ACC">
      <w:pPr>
        <w:rPr>
          <w:rFonts w:asciiTheme="minorEastAsia" w:hAnsiTheme="minorEastAsia"/>
          <w:sz w:val="18"/>
          <w:szCs w:val="18"/>
          <w:lang w:val="x-none"/>
        </w:rPr>
      </w:pPr>
      <w:r w:rsidRPr="00B57ACC">
        <w:rPr>
          <w:rFonts w:hint="eastAsia"/>
          <w:b/>
          <w:sz w:val="18"/>
          <w:szCs w:val="18"/>
        </w:rPr>
        <w:t>１．小児例（</w:t>
      </w:r>
      <w:r w:rsidRPr="00B57ACC">
        <w:rPr>
          <w:rFonts w:hint="eastAsia"/>
          <w:b/>
          <w:sz w:val="18"/>
          <w:szCs w:val="18"/>
        </w:rPr>
        <w:t>18</w:t>
      </w:r>
      <w:r w:rsidRPr="00B57ACC">
        <w:rPr>
          <w:rFonts w:hint="eastAsia"/>
          <w:b/>
          <w:sz w:val="18"/>
          <w:szCs w:val="18"/>
        </w:rPr>
        <w:t>才未満）</w:t>
      </w:r>
      <w:r w:rsidR="007175FA">
        <w:rPr>
          <w:rFonts w:hint="eastAsia"/>
          <w:b/>
          <w:sz w:val="18"/>
          <w:szCs w:val="18"/>
        </w:rPr>
        <w:t xml:space="preserve">　＊小児慢性特定疾病の状態の程度に準じる</w:t>
      </w:r>
    </w:p>
    <w:tbl>
      <w:tblPr>
        <w:tblStyle w:val="a3"/>
        <w:tblW w:w="10456" w:type="dxa"/>
        <w:tblLook w:val="04A0" w:firstRow="1" w:lastRow="0" w:firstColumn="1" w:lastColumn="0" w:noHBand="0" w:noVBand="1"/>
      </w:tblPr>
      <w:tblGrid>
        <w:gridCol w:w="1118"/>
        <w:gridCol w:w="9338"/>
      </w:tblGrid>
      <w:tr w:rsidR="00225A75" w:rsidRPr="00A44ECD" w:rsidTr="00225A75">
        <w:tc>
          <w:tcPr>
            <w:tcW w:w="1118" w:type="dxa"/>
            <w:vAlign w:val="center"/>
          </w:tcPr>
          <w:p w:rsidR="00225A75" w:rsidRPr="00A44ECD" w:rsidRDefault="009A47C5" w:rsidP="008B71ED">
            <w:pPr>
              <w:widowControl/>
              <w:rPr>
                <w:rFonts w:asciiTheme="minorEastAsia" w:hAnsiTheme="minorEastAsia"/>
                <w:sz w:val="18"/>
                <w:szCs w:val="18"/>
              </w:rPr>
            </w:pPr>
            <w:r>
              <w:rPr>
                <w:rFonts w:asciiTheme="minorEastAsia" w:hAnsiTheme="minorEastAsia" w:hint="eastAsia"/>
                <w:sz w:val="18"/>
                <w:szCs w:val="18"/>
                <w:lang w:val="x-none"/>
              </w:rPr>
              <w:t>□</w:t>
            </w:r>
            <w:r w:rsidR="00225A75" w:rsidRPr="00225A75">
              <w:rPr>
                <w:rFonts w:asciiTheme="minorEastAsia" w:hAnsiTheme="minorEastAsia" w:hint="eastAsia"/>
                <w:sz w:val="18"/>
                <w:szCs w:val="18"/>
                <w:lang w:val="x-none"/>
              </w:rPr>
              <w:t>基準(ア)</w:t>
            </w:r>
          </w:p>
        </w:tc>
        <w:tc>
          <w:tcPr>
            <w:tcW w:w="9338" w:type="dxa"/>
          </w:tcPr>
          <w:p w:rsidR="00225A75" w:rsidRPr="00225A75" w:rsidRDefault="00225A75" w:rsidP="002251B5">
            <w:pPr>
              <w:rPr>
                <w:rFonts w:asciiTheme="minorEastAsia" w:hAnsiTheme="minorEastAsia"/>
                <w:sz w:val="18"/>
                <w:szCs w:val="18"/>
                <w:lang w:val="x-none"/>
              </w:rPr>
            </w:pPr>
            <w:r w:rsidRPr="00225A75">
              <w:rPr>
                <w:rFonts w:asciiTheme="minorEastAsia" w:hAnsiTheme="minorEastAsia" w:hint="eastAsia"/>
                <w:sz w:val="18"/>
                <w:szCs w:val="18"/>
                <w:lang w:val="x-none"/>
              </w:rPr>
              <w:t>症状として、けいれん発作、意識障害、体温調節異常、骨折又は脱臼のうち一つ以上続く場合であること</w:t>
            </w:r>
          </w:p>
        </w:tc>
      </w:tr>
      <w:tr w:rsidR="00225A75" w:rsidRPr="00A44ECD" w:rsidTr="00225A75">
        <w:tc>
          <w:tcPr>
            <w:tcW w:w="1118" w:type="dxa"/>
            <w:vAlign w:val="center"/>
          </w:tcPr>
          <w:p w:rsidR="00225A75" w:rsidRPr="00225A75" w:rsidRDefault="009A47C5" w:rsidP="00225A75">
            <w:pPr>
              <w:rPr>
                <w:rFonts w:asciiTheme="minorEastAsia" w:hAnsiTheme="minorEastAsia"/>
                <w:sz w:val="18"/>
                <w:szCs w:val="18"/>
                <w:lang w:val="x-none"/>
              </w:rPr>
            </w:pPr>
            <w:r>
              <w:rPr>
                <w:rFonts w:asciiTheme="minorEastAsia" w:hAnsiTheme="minorEastAsia" w:hint="eastAsia"/>
                <w:sz w:val="18"/>
                <w:szCs w:val="18"/>
                <w:lang w:val="x-none"/>
              </w:rPr>
              <w:t>□</w:t>
            </w:r>
            <w:r w:rsidR="00225A75" w:rsidRPr="00225A75">
              <w:rPr>
                <w:rFonts w:asciiTheme="minorEastAsia" w:hAnsiTheme="minorEastAsia" w:hint="eastAsia"/>
                <w:sz w:val="18"/>
                <w:szCs w:val="18"/>
                <w:lang w:val="x-none"/>
              </w:rPr>
              <w:t xml:space="preserve">基準(イ) </w:t>
            </w:r>
          </w:p>
        </w:tc>
        <w:tc>
          <w:tcPr>
            <w:tcW w:w="9338" w:type="dxa"/>
          </w:tcPr>
          <w:p w:rsidR="00225A75" w:rsidRDefault="00225A75" w:rsidP="002251B5">
            <w:pPr>
              <w:rPr>
                <w:rFonts w:asciiTheme="minorEastAsia" w:hAnsiTheme="minorEastAsia"/>
                <w:sz w:val="18"/>
                <w:szCs w:val="18"/>
              </w:rPr>
            </w:pPr>
            <w:r w:rsidRPr="00225A75">
              <w:rPr>
                <w:rFonts w:asciiTheme="minorEastAsia" w:hAnsiTheme="minorEastAsia" w:hint="eastAsia"/>
                <w:sz w:val="18"/>
                <w:szCs w:val="18"/>
                <w:lang w:val="x-none"/>
              </w:rPr>
              <w:t>治療で強心薬、利尿薬、抗不整脈薬、抗血小板薬、抗凝固薬、末梢血管拡張薬又はβ遮断薬のうち一つ以上が投与されている場合であること</w:t>
            </w:r>
          </w:p>
        </w:tc>
      </w:tr>
      <w:tr w:rsidR="00225A75" w:rsidRPr="00A44ECD" w:rsidTr="00225A75">
        <w:tc>
          <w:tcPr>
            <w:tcW w:w="1118" w:type="dxa"/>
            <w:vAlign w:val="center"/>
          </w:tcPr>
          <w:p w:rsidR="00225A75" w:rsidRPr="00225A75" w:rsidRDefault="009A47C5" w:rsidP="008B71ED">
            <w:pPr>
              <w:widowControl/>
              <w:rPr>
                <w:rFonts w:asciiTheme="minorEastAsia" w:hAnsiTheme="minorEastAsia"/>
                <w:sz w:val="18"/>
                <w:szCs w:val="18"/>
                <w:lang w:val="x-none"/>
              </w:rPr>
            </w:pPr>
            <w:r>
              <w:rPr>
                <w:rFonts w:asciiTheme="minorEastAsia" w:hAnsiTheme="minorEastAsia" w:hint="eastAsia"/>
                <w:sz w:val="18"/>
                <w:szCs w:val="18"/>
                <w:lang w:val="x-none"/>
              </w:rPr>
              <w:t>□</w:t>
            </w:r>
            <w:r w:rsidR="00225A75" w:rsidRPr="00225A75">
              <w:rPr>
                <w:rFonts w:asciiTheme="minorEastAsia" w:hAnsiTheme="minorEastAsia" w:hint="eastAsia"/>
                <w:sz w:val="18"/>
                <w:szCs w:val="18"/>
                <w:lang w:val="x-none"/>
              </w:rPr>
              <w:t>基準(ウ)</w:t>
            </w:r>
          </w:p>
        </w:tc>
        <w:tc>
          <w:tcPr>
            <w:tcW w:w="9338" w:type="dxa"/>
          </w:tcPr>
          <w:p w:rsidR="00225A75" w:rsidRPr="00225A75" w:rsidRDefault="00225A75" w:rsidP="008B71ED">
            <w:pPr>
              <w:rPr>
                <w:rFonts w:asciiTheme="minorEastAsia" w:hAnsiTheme="minorEastAsia"/>
                <w:sz w:val="18"/>
                <w:szCs w:val="18"/>
                <w:lang w:val="x-none"/>
              </w:rPr>
            </w:pPr>
            <w:r w:rsidRPr="00225A75">
              <w:rPr>
                <w:rFonts w:asciiTheme="minorEastAsia" w:hAnsiTheme="minorEastAsia" w:hint="eastAsia"/>
                <w:sz w:val="18"/>
                <w:szCs w:val="18"/>
                <w:lang w:val="x-none"/>
              </w:rPr>
              <w:t>治療で呼吸管理（人工呼吸器、気管切開術後、経鼻エアウェイ等の処置を必要とするものをいう。）、酸素療法又は胃管、胃瘻、中心静脈栄養等による栄養のうち一つ以上を行う場合であること。</w:t>
            </w:r>
          </w:p>
        </w:tc>
      </w:tr>
      <w:tr w:rsidR="00225A75" w:rsidRPr="00225A75" w:rsidTr="009A47C5">
        <w:trPr>
          <w:trHeight w:val="56"/>
        </w:trPr>
        <w:tc>
          <w:tcPr>
            <w:tcW w:w="1118" w:type="dxa"/>
            <w:vAlign w:val="center"/>
          </w:tcPr>
          <w:p w:rsidR="00225A75" w:rsidRPr="00225A75" w:rsidRDefault="009A47C5" w:rsidP="00225A75">
            <w:pPr>
              <w:rPr>
                <w:rFonts w:asciiTheme="minorEastAsia" w:hAnsiTheme="minorEastAsia"/>
                <w:sz w:val="18"/>
                <w:szCs w:val="18"/>
                <w:lang w:val="x-none"/>
              </w:rPr>
            </w:pPr>
            <w:r>
              <w:rPr>
                <w:rFonts w:asciiTheme="minorEastAsia" w:hAnsiTheme="minorEastAsia" w:hint="eastAsia"/>
                <w:sz w:val="18"/>
                <w:szCs w:val="18"/>
                <w:lang w:val="x-none"/>
              </w:rPr>
              <w:t>□</w:t>
            </w:r>
            <w:r w:rsidR="00225A75" w:rsidRPr="00225A75">
              <w:rPr>
                <w:rFonts w:asciiTheme="minorEastAsia" w:hAnsiTheme="minorEastAsia" w:hint="eastAsia"/>
                <w:sz w:val="18"/>
                <w:szCs w:val="18"/>
                <w:lang w:val="x-none"/>
              </w:rPr>
              <w:t xml:space="preserve">基準(エ) </w:t>
            </w:r>
          </w:p>
        </w:tc>
        <w:tc>
          <w:tcPr>
            <w:tcW w:w="9338" w:type="dxa"/>
          </w:tcPr>
          <w:p w:rsidR="00225A75" w:rsidRPr="00225A75" w:rsidRDefault="00225A75" w:rsidP="008B71ED">
            <w:pPr>
              <w:rPr>
                <w:rFonts w:asciiTheme="minorEastAsia" w:hAnsiTheme="minorEastAsia"/>
                <w:sz w:val="18"/>
                <w:szCs w:val="18"/>
                <w:lang w:val="x-none"/>
              </w:rPr>
            </w:pPr>
            <w:r w:rsidRPr="00225A75">
              <w:rPr>
                <w:rFonts w:asciiTheme="minorEastAsia" w:hAnsiTheme="minorEastAsia" w:hint="eastAsia"/>
                <w:sz w:val="18"/>
                <w:szCs w:val="18"/>
                <w:lang w:val="x-none"/>
              </w:rPr>
              <w:t>腫瘍を合併し、組織と部位が明確に診断されている場合であること。ただし、治療から５年を経過した場合は対象としないが、再発などが認められた場合は、再度対象とする。</w:t>
            </w:r>
          </w:p>
        </w:tc>
      </w:tr>
    </w:tbl>
    <w:p w:rsidR="00B57ACC" w:rsidRDefault="00B57ACC" w:rsidP="00B57ACC">
      <w:pPr>
        <w:rPr>
          <w:rFonts w:asciiTheme="minorEastAsia" w:hAnsiTheme="minorEastAsia"/>
          <w:sz w:val="18"/>
          <w:szCs w:val="18"/>
          <w:lang w:val="x-none"/>
        </w:rPr>
      </w:pPr>
    </w:p>
    <w:p w:rsidR="009A47C5" w:rsidRDefault="00BE307C" w:rsidP="009A47C5">
      <w:pPr>
        <w:rPr>
          <w:b/>
          <w:sz w:val="18"/>
          <w:szCs w:val="18"/>
        </w:rPr>
      </w:pPr>
      <w:r>
        <w:rPr>
          <w:rFonts w:hint="eastAsia"/>
          <w:b/>
          <w:sz w:val="18"/>
          <w:szCs w:val="18"/>
        </w:rPr>
        <w:t>２</w:t>
      </w:r>
      <w:r w:rsidR="009A47C5" w:rsidRPr="00B57ACC">
        <w:rPr>
          <w:rFonts w:hint="eastAsia"/>
          <w:b/>
          <w:sz w:val="18"/>
          <w:szCs w:val="18"/>
        </w:rPr>
        <w:t>．</w:t>
      </w:r>
      <w:r w:rsidR="009A47C5" w:rsidRPr="009A47C5">
        <w:rPr>
          <w:rFonts w:hint="eastAsia"/>
          <w:b/>
          <w:sz w:val="18"/>
          <w:szCs w:val="18"/>
        </w:rPr>
        <w:t>成人例</w:t>
      </w:r>
    </w:p>
    <w:p w:rsidR="00C908A4" w:rsidRDefault="00C908A4" w:rsidP="00C908A4">
      <w:pPr>
        <w:rPr>
          <w:b/>
          <w:sz w:val="18"/>
          <w:szCs w:val="18"/>
        </w:rPr>
      </w:pPr>
      <w:r w:rsidRPr="00A72DE1">
        <w:rPr>
          <w:rFonts w:hint="eastAsia"/>
          <w:b/>
          <w:sz w:val="18"/>
          <w:szCs w:val="18"/>
        </w:rPr>
        <w:t xml:space="preserve">1) </w:t>
      </w:r>
      <w:r w:rsidR="002D370C">
        <w:rPr>
          <w:rFonts w:hint="eastAsia"/>
          <w:b/>
          <w:sz w:val="18"/>
          <w:szCs w:val="18"/>
        </w:rPr>
        <w:t>難治性てんかん</w:t>
      </w:r>
    </w:p>
    <w:tbl>
      <w:tblPr>
        <w:tblStyle w:val="a3"/>
        <w:tblW w:w="10431" w:type="dxa"/>
        <w:tblLook w:val="04A0" w:firstRow="1" w:lastRow="0" w:firstColumn="1" w:lastColumn="0" w:noHBand="0" w:noVBand="1"/>
      </w:tblPr>
      <w:tblGrid>
        <w:gridCol w:w="8046"/>
        <w:gridCol w:w="2385"/>
      </w:tblGrid>
      <w:tr w:rsidR="00C908A4" w:rsidRPr="002B1A9E" w:rsidTr="007845EB">
        <w:tc>
          <w:tcPr>
            <w:tcW w:w="8046" w:type="dxa"/>
            <w:vAlign w:val="center"/>
          </w:tcPr>
          <w:p w:rsidR="00C908A4" w:rsidRPr="002B1A9E" w:rsidRDefault="00C908A4" w:rsidP="002251B5">
            <w:pPr>
              <w:widowControl/>
              <w:rPr>
                <w:rFonts w:asciiTheme="minorEastAsia" w:hAnsiTheme="minorEastAsia"/>
                <w:sz w:val="18"/>
                <w:szCs w:val="18"/>
              </w:rPr>
            </w:pPr>
            <w:r w:rsidRPr="0094605A">
              <w:rPr>
                <w:rFonts w:asciiTheme="minorEastAsia" w:hAnsiTheme="minorEastAsia" w:hint="eastAsia"/>
                <w:sz w:val="18"/>
                <w:szCs w:val="18"/>
              </w:rPr>
              <w:t>主な抗てんかん薬２～３種類以上の単剤あるいは多剤併用で、かつ十分量で、２年以上治療しても、発作が１年以上抑制されず日常生活に支障をきたす状態</w:t>
            </w:r>
          </w:p>
        </w:tc>
        <w:tc>
          <w:tcPr>
            <w:tcW w:w="2385" w:type="dxa"/>
            <w:vAlign w:val="center"/>
          </w:tcPr>
          <w:p w:rsidR="00C908A4" w:rsidRPr="002B1A9E" w:rsidRDefault="00C908A4" w:rsidP="00E3448E">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bl>
    <w:p w:rsidR="00C908A4" w:rsidRDefault="00C908A4" w:rsidP="00C908A4">
      <w:pPr>
        <w:rPr>
          <w:b/>
          <w:sz w:val="18"/>
          <w:szCs w:val="18"/>
        </w:rPr>
      </w:pPr>
    </w:p>
    <w:p w:rsidR="00C908A4" w:rsidRPr="00A72DE1" w:rsidRDefault="00C908A4" w:rsidP="00C908A4">
      <w:pPr>
        <w:rPr>
          <w:b/>
          <w:sz w:val="18"/>
          <w:szCs w:val="18"/>
        </w:rPr>
      </w:pPr>
      <w:r w:rsidRPr="00A72DE1">
        <w:rPr>
          <w:rFonts w:hint="eastAsia"/>
          <w:b/>
          <w:sz w:val="18"/>
          <w:szCs w:val="18"/>
        </w:rPr>
        <w:t>2)NYHA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6992"/>
        <w:gridCol w:w="2410"/>
      </w:tblGrid>
      <w:tr w:rsidR="008C309E" w:rsidRPr="00B739C7" w:rsidTr="00DF2ADB">
        <w:trPr>
          <w:trHeight w:val="19"/>
        </w:trPr>
        <w:tc>
          <w:tcPr>
            <w:tcW w:w="8080" w:type="dxa"/>
            <w:gridSpan w:val="2"/>
            <w:vAlign w:val="center"/>
          </w:tcPr>
          <w:p w:rsidR="008C309E" w:rsidRPr="00B739C7" w:rsidRDefault="008C309E" w:rsidP="00DF2ADB">
            <w:pPr>
              <w:widowControl/>
              <w:jc w:val="left"/>
              <w:rPr>
                <w:rFonts w:asciiTheme="minorEastAsia" w:hAnsiTheme="minorEastAsia"/>
                <w:sz w:val="18"/>
                <w:szCs w:val="21"/>
              </w:rPr>
            </w:pPr>
            <w:r w:rsidRPr="005B794B">
              <w:rPr>
                <w:rFonts w:asciiTheme="minorEastAsia" w:hAnsiTheme="minorEastAsia" w:hint="eastAsia"/>
                <w:sz w:val="18"/>
                <w:szCs w:val="21"/>
              </w:rPr>
              <w:t>先天性心疾患があり、薬物治療・手術によってもNYHA分類でⅡ度以上</w:t>
            </w:r>
          </w:p>
        </w:tc>
        <w:tc>
          <w:tcPr>
            <w:tcW w:w="2410" w:type="dxa"/>
          </w:tcPr>
          <w:p w:rsidR="008C309E" w:rsidRPr="005B794B" w:rsidRDefault="008C309E" w:rsidP="00DF2ADB">
            <w:pPr>
              <w:widowControl/>
              <w:jc w:val="left"/>
              <w:rPr>
                <w:rFonts w:asciiTheme="minorEastAsia" w:hAnsiTheme="minorEastAsia"/>
                <w:kern w:val="0"/>
                <w:sz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r w:rsidR="008C309E" w:rsidRPr="00B739C7" w:rsidTr="00DF2ADB">
        <w:trPr>
          <w:trHeight w:val="19"/>
        </w:trPr>
        <w:tc>
          <w:tcPr>
            <w:tcW w:w="1088" w:type="dxa"/>
            <w:vAlign w:val="center"/>
          </w:tcPr>
          <w:p w:rsidR="008C309E" w:rsidRPr="00B739C7" w:rsidRDefault="008C309E" w:rsidP="00DF2ADB">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gridSpan w:val="2"/>
          </w:tcPr>
          <w:p w:rsidR="008C309E" w:rsidRPr="007523C1" w:rsidRDefault="008C309E" w:rsidP="00DF2ADB">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C908A4" w:rsidRPr="00B739C7" w:rsidTr="004C0D6D">
        <w:trPr>
          <w:trHeight w:val="19"/>
        </w:trPr>
        <w:tc>
          <w:tcPr>
            <w:tcW w:w="1088" w:type="dxa"/>
            <w:vAlign w:val="center"/>
          </w:tcPr>
          <w:p w:rsidR="00C908A4" w:rsidRPr="00B739C7" w:rsidRDefault="00C908A4" w:rsidP="004C0D6D">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gridSpan w:val="2"/>
          </w:tcPr>
          <w:p w:rsidR="00C908A4" w:rsidRPr="007523C1" w:rsidRDefault="00C908A4" w:rsidP="00E3448E">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C908A4" w:rsidRPr="00B739C7" w:rsidTr="004C0D6D">
        <w:trPr>
          <w:trHeight w:val="19"/>
        </w:trPr>
        <w:tc>
          <w:tcPr>
            <w:tcW w:w="1088" w:type="dxa"/>
            <w:vAlign w:val="center"/>
          </w:tcPr>
          <w:p w:rsidR="00C908A4" w:rsidRPr="00B739C7" w:rsidRDefault="00C908A4" w:rsidP="004C0D6D">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gridSpan w:val="2"/>
          </w:tcPr>
          <w:p w:rsidR="00C908A4" w:rsidRPr="007523C1" w:rsidRDefault="00C908A4" w:rsidP="00E3448E">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C908A4" w:rsidRPr="00B739C7" w:rsidTr="004C0D6D">
        <w:trPr>
          <w:trHeight w:val="19"/>
        </w:trPr>
        <w:tc>
          <w:tcPr>
            <w:tcW w:w="1088" w:type="dxa"/>
            <w:vAlign w:val="center"/>
          </w:tcPr>
          <w:p w:rsidR="00C908A4" w:rsidRPr="00B739C7" w:rsidRDefault="00C908A4" w:rsidP="004C0D6D">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gridSpan w:val="2"/>
          </w:tcPr>
          <w:p w:rsidR="00C908A4" w:rsidRPr="007523C1" w:rsidRDefault="00C908A4" w:rsidP="00E3448E">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C908A4" w:rsidRDefault="00C908A4" w:rsidP="00C908A4">
      <w:pPr>
        <w:rPr>
          <w:b/>
        </w:rPr>
      </w:pPr>
    </w:p>
    <w:p w:rsidR="00C908A4" w:rsidRDefault="00C908A4" w:rsidP="00C908A4">
      <w:pPr>
        <w:rPr>
          <w:b/>
          <w:sz w:val="18"/>
          <w:szCs w:val="18"/>
        </w:rPr>
      </w:pPr>
      <w:r>
        <w:rPr>
          <w:rFonts w:hint="eastAsia"/>
          <w:b/>
          <w:sz w:val="18"/>
          <w:szCs w:val="18"/>
        </w:rPr>
        <w:t>3)</w:t>
      </w:r>
      <w:r w:rsidR="007175FA">
        <w:rPr>
          <w:rFonts w:hint="eastAsia"/>
          <w:b/>
          <w:sz w:val="18"/>
          <w:szCs w:val="18"/>
        </w:rPr>
        <w:t>呼吸・栄養</w:t>
      </w:r>
    </w:p>
    <w:tbl>
      <w:tblPr>
        <w:tblStyle w:val="a3"/>
        <w:tblW w:w="10431" w:type="dxa"/>
        <w:tblLook w:val="04A0" w:firstRow="1" w:lastRow="0" w:firstColumn="1" w:lastColumn="0" w:noHBand="0" w:noVBand="1"/>
      </w:tblPr>
      <w:tblGrid>
        <w:gridCol w:w="7937"/>
        <w:gridCol w:w="2494"/>
      </w:tblGrid>
      <w:tr w:rsidR="00C908A4" w:rsidRPr="002B1A9E" w:rsidTr="00E3448E">
        <w:tc>
          <w:tcPr>
            <w:tcW w:w="7937" w:type="dxa"/>
            <w:vAlign w:val="center"/>
          </w:tcPr>
          <w:p w:rsidR="00C908A4" w:rsidRPr="002B1A9E" w:rsidRDefault="001A2BFA" w:rsidP="007845EB">
            <w:pPr>
              <w:widowControl/>
              <w:rPr>
                <w:rFonts w:asciiTheme="minorEastAsia" w:hAnsiTheme="minorEastAsia"/>
                <w:sz w:val="18"/>
                <w:szCs w:val="18"/>
              </w:rPr>
            </w:pPr>
            <w:r>
              <w:rPr>
                <w:rFonts w:asciiTheme="minorEastAsia" w:hAnsiTheme="minorEastAsia" w:hint="eastAsia"/>
                <w:sz w:val="18"/>
                <w:szCs w:val="18"/>
              </w:rPr>
              <w:t>以下</w:t>
            </w:r>
            <w:r w:rsidR="00C908A4" w:rsidRPr="002B1A9E">
              <w:rPr>
                <w:rFonts w:asciiTheme="minorEastAsia" w:hAnsiTheme="minorEastAsia" w:hint="eastAsia"/>
                <w:sz w:val="18"/>
                <w:szCs w:val="18"/>
              </w:rPr>
              <w:t>の</w:t>
            </w:r>
            <w:r>
              <w:rPr>
                <w:rFonts w:asciiTheme="minorEastAsia" w:hAnsiTheme="minorEastAsia" w:hint="eastAsia"/>
                <w:sz w:val="18"/>
                <w:szCs w:val="18"/>
              </w:rPr>
              <w:t>状態に該当する。</w:t>
            </w:r>
          </w:p>
        </w:tc>
        <w:tc>
          <w:tcPr>
            <w:tcW w:w="2494" w:type="dxa"/>
            <w:vAlign w:val="center"/>
          </w:tcPr>
          <w:p w:rsidR="00C908A4" w:rsidRPr="002B1A9E" w:rsidRDefault="00C908A4" w:rsidP="00E3448E">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r w:rsidR="00C908A4" w:rsidRPr="00A44ECD" w:rsidTr="00E3448E">
        <w:tc>
          <w:tcPr>
            <w:tcW w:w="10431" w:type="dxa"/>
            <w:gridSpan w:val="2"/>
            <w:vAlign w:val="center"/>
          </w:tcPr>
          <w:p w:rsidR="00C908A4" w:rsidRPr="00A44ECD" w:rsidRDefault="00C908A4" w:rsidP="00745961">
            <w:pPr>
              <w:widowControl/>
              <w:ind w:firstLineChars="100" w:firstLine="160"/>
              <w:rPr>
                <w:rFonts w:asciiTheme="minorEastAsia" w:hAnsiTheme="minorEastAsia"/>
                <w:sz w:val="18"/>
                <w:szCs w:val="18"/>
              </w:rPr>
            </w:pPr>
            <w:r>
              <w:rPr>
                <w:rFonts w:asciiTheme="minorEastAsia" w:hAnsiTheme="minorEastAsia" w:hint="eastAsia"/>
                <w:sz w:val="18"/>
                <w:szCs w:val="18"/>
              </w:rPr>
              <w:t>□気管切開　　□非経口的栄養摂取（経管栄養、中心静脈栄養など）　　□</w:t>
            </w:r>
            <w:r w:rsidRPr="00A72DE1">
              <w:rPr>
                <w:rFonts w:asciiTheme="minorEastAsia" w:hAnsiTheme="minorEastAsia" w:hint="eastAsia"/>
                <w:sz w:val="18"/>
                <w:szCs w:val="18"/>
              </w:rPr>
              <w:t>人工呼吸器使用</w:t>
            </w:r>
          </w:p>
        </w:tc>
      </w:tr>
    </w:tbl>
    <w:p w:rsidR="004168F3" w:rsidRDefault="004168F3" w:rsidP="00B57ACC">
      <w:pPr>
        <w:rPr>
          <w:rFonts w:asciiTheme="minorEastAsia" w:hAnsiTheme="minorEastAsia"/>
          <w:sz w:val="18"/>
          <w:szCs w:val="18"/>
          <w:lang w:val="x-none"/>
        </w:rPr>
      </w:pPr>
    </w:p>
    <w:p w:rsidR="00086FC0" w:rsidRPr="00A44ECD" w:rsidRDefault="00C53F92">
      <w:pPr>
        <w:rPr>
          <w:b/>
        </w:rPr>
      </w:pPr>
      <w:r w:rsidRPr="00A44ECD">
        <w:rPr>
          <w:rFonts w:hint="eastAsia"/>
          <w:b/>
        </w:rPr>
        <w:t>■　人工呼吸器</w:t>
      </w:r>
      <w:r w:rsidR="00C74DFA">
        <w:rPr>
          <w:rFonts w:hint="eastAsia"/>
          <w:b/>
        </w:rPr>
        <w:t>に関する事項</w:t>
      </w:r>
      <w:r w:rsidR="001A2BFA">
        <w:rPr>
          <w:rFonts w:hint="eastAsia"/>
          <w:b/>
        </w:rPr>
        <w:t>（使用者のみ</w:t>
      </w:r>
      <w:r w:rsidR="000003CD" w:rsidRPr="00A44ECD">
        <w:rPr>
          <w:rFonts w:hint="eastAsia"/>
          <w:b/>
        </w:rPr>
        <w:t>記入）</w:t>
      </w:r>
    </w:p>
    <w:tbl>
      <w:tblPr>
        <w:tblStyle w:val="1"/>
        <w:tblW w:w="10456" w:type="dxa"/>
        <w:tblLook w:val="04A0" w:firstRow="1" w:lastRow="0" w:firstColumn="1" w:lastColumn="0" w:noHBand="0" w:noVBand="1"/>
      </w:tblPr>
      <w:tblGrid>
        <w:gridCol w:w="1101"/>
        <w:gridCol w:w="1559"/>
        <w:gridCol w:w="2551"/>
        <w:gridCol w:w="219"/>
        <w:gridCol w:w="1766"/>
        <w:gridCol w:w="565"/>
        <w:gridCol w:w="2695"/>
      </w:tblGrid>
      <w:tr w:rsidR="00CB61F0" w:rsidRPr="00A34121" w:rsidTr="001B2D61">
        <w:trPr>
          <w:trHeight w:val="259"/>
        </w:trPr>
        <w:tc>
          <w:tcPr>
            <w:tcW w:w="1101" w:type="dxa"/>
          </w:tcPr>
          <w:p w:rsidR="00CB61F0" w:rsidRPr="00A34121" w:rsidRDefault="00CB61F0" w:rsidP="001B2D61">
            <w:pPr>
              <w:rPr>
                <w:sz w:val="18"/>
                <w:szCs w:val="18"/>
              </w:rPr>
            </w:pPr>
            <w:r w:rsidRPr="00A34121">
              <w:rPr>
                <w:rFonts w:hint="eastAsia"/>
                <w:sz w:val="18"/>
                <w:szCs w:val="18"/>
              </w:rPr>
              <w:t>使用の有無</w:t>
            </w:r>
          </w:p>
        </w:tc>
        <w:tc>
          <w:tcPr>
            <w:tcW w:w="9355" w:type="dxa"/>
            <w:gridSpan w:val="6"/>
            <w:hideMark/>
          </w:tcPr>
          <w:p w:rsidR="00CB61F0" w:rsidRPr="00A34121" w:rsidRDefault="00CB61F0" w:rsidP="001B2D61">
            <w:pPr>
              <w:rPr>
                <w:sz w:val="18"/>
                <w:szCs w:val="18"/>
              </w:rPr>
            </w:pPr>
            <w:r w:rsidRPr="00A34121">
              <w:rPr>
                <w:rFonts w:hint="eastAsia"/>
                <w:sz w:val="18"/>
                <w:szCs w:val="18"/>
              </w:rPr>
              <w:t>1.</w:t>
            </w:r>
            <w:r w:rsidRPr="00A34121">
              <w:rPr>
                <w:rFonts w:hint="eastAsia"/>
                <w:sz w:val="18"/>
                <w:szCs w:val="18"/>
              </w:rPr>
              <w:t>あり</w:t>
            </w:r>
          </w:p>
        </w:tc>
      </w:tr>
      <w:tr w:rsidR="00CB61F0" w:rsidRPr="00A34121" w:rsidTr="001B2D61">
        <w:trPr>
          <w:trHeight w:val="261"/>
        </w:trPr>
        <w:tc>
          <w:tcPr>
            <w:tcW w:w="1101" w:type="dxa"/>
          </w:tcPr>
          <w:p w:rsidR="00CB61F0" w:rsidRPr="00A34121" w:rsidRDefault="00CB61F0" w:rsidP="001B2D61">
            <w:pPr>
              <w:rPr>
                <w:sz w:val="18"/>
                <w:szCs w:val="18"/>
              </w:rPr>
            </w:pPr>
            <w:r w:rsidRPr="00A34121">
              <w:rPr>
                <w:rFonts w:hint="eastAsia"/>
                <w:sz w:val="18"/>
                <w:szCs w:val="18"/>
              </w:rPr>
              <w:t>開始時期</w:t>
            </w:r>
          </w:p>
        </w:tc>
        <w:tc>
          <w:tcPr>
            <w:tcW w:w="4329" w:type="dxa"/>
            <w:gridSpan w:val="3"/>
            <w:hideMark/>
          </w:tcPr>
          <w:p w:rsidR="00CB61F0" w:rsidRPr="00A34121" w:rsidRDefault="00CB61F0" w:rsidP="001B2D61">
            <w:pPr>
              <w:rPr>
                <w:sz w:val="18"/>
                <w:szCs w:val="18"/>
              </w:rPr>
            </w:pPr>
            <w:r w:rsidRPr="00A34121">
              <w:rPr>
                <w:rFonts w:hint="eastAsia"/>
                <w:sz w:val="18"/>
                <w:szCs w:val="18"/>
              </w:rPr>
              <w:t>西暦</w:t>
            </w:r>
            <w:r w:rsidR="002251B5">
              <w:rPr>
                <w:rFonts w:hint="eastAsia"/>
                <w:sz w:val="18"/>
                <w:szCs w:val="18"/>
              </w:rPr>
              <w:t xml:space="preserve">     </w:t>
            </w:r>
            <w:r w:rsidRPr="00A34121">
              <w:rPr>
                <w:rFonts w:hint="eastAsia"/>
                <w:sz w:val="18"/>
                <w:szCs w:val="18"/>
              </w:rPr>
              <w:t xml:space="preserve">     </w:t>
            </w:r>
            <w:r w:rsidRPr="00A34121">
              <w:rPr>
                <w:rFonts w:hint="eastAsia"/>
                <w:sz w:val="18"/>
                <w:szCs w:val="18"/>
              </w:rPr>
              <w:t>年</w:t>
            </w:r>
            <w:r w:rsidR="002251B5">
              <w:rPr>
                <w:rFonts w:hint="eastAsia"/>
                <w:sz w:val="18"/>
                <w:szCs w:val="18"/>
              </w:rPr>
              <w:t xml:space="preserve">  </w:t>
            </w:r>
            <w:r w:rsidRPr="00A34121">
              <w:rPr>
                <w:rFonts w:hint="eastAsia"/>
                <w:sz w:val="18"/>
                <w:szCs w:val="18"/>
              </w:rPr>
              <w:t xml:space="preserve">   </w:t>
            </w:r>
            <w:r w:rsidRPr="00A34121">
              <w:rPr>
                <w:rFonts w:hint="eastAsia"/>
                <w:sz w:val="18"/>
                <w:szCs w:val="18"/>
              </w:rPr>
              <w:t>月</w:t>
            </w:r>
          </w:p>
        </w:tc>
        <w:tc>
          <w:tcPr>
            <w:tcW w:w="2331" w:type="dxa"/>
            <w:gridSpan w:val="2"/>
            <w:hideMark/>
          </w:tcPr>
          <w:p w:rsidR="00CB61F0" w:rsidRPr="00A34121" w:rsidRDefault="00CB61F0" w:rsidP="001B2D61">
            <w:pPr>
              <w:rPr>
                <w:sz w:val="18"/>
                <w:szCs w:val="18"/>
              </w:rPr>
            </w:pPr>
            <w:r w:rsidRPr="00A34121">
              <w:rPr>
                <w:rFonts w:hint="eastAsia"/>
                <w:sz w:val="18"/>
                <w:szCs w:val="18"/>
              </w:rPr>
              <w:t>離脱の見込み</w:t>
            </w:r>
          </w:p>
        </w:tc>
        <w:tc>
          <w:tcPr>
            <w:tcW w:w="2695" w:type="dxa"/>
          </w:tcPr>
          <w:p w:rsidR="00CB61F0" w:rsidRPr="00A34121" w:rsidRDefault="00CB61F0" w:rsidP="001B2D61">
            <w:pPr>
              <w:rPr>
                <w:sz w:val="18"/>
                <w:szCs w:val="18"/>
              </w:rPr>
            </w:pPr>
            <w:r w:rsidRPr="00A34121">
              <w:rPr>
                <w:rFonts w:hint="eastAsia"/>
                <w:sz w:val="18"/>
                <w:szCs w:val="18"/>
              </w:rPr>
              <w:t>1.</w:t>
            </w:r>
            <w:r w:rsidRPr="00A34121">
              <w:rPr>
                <w:rFonts w:hint="eastAsia"/>
                <w:sz w:val="18"/>
                <w:szCs w:val="18"/>
              </w:rPr>
              <w:t>あり</w:t>
            </w:r>
            <w:r w:rsidRPr="00A34121">
              <w:rPr>
                <w:rFonts w:hint="eastAsia"/>
                <w:sz w:val="18"/>
                <w:szCs w:val="18"/>
              </w:rPr>
              <w:t xml:space="preserve"> 2.</w:t>
            </w:r>
            <w:r w:rsidRPr="00A34121">
              <w:rPr>
                <w:rFonts w:hint="eastAsia"/>
                <w:sz w:val="18"/>
                <w:szCs w:val="18"/>
              </w:rPr>
              <w:t>なし</w:t>
            </w:r>
          </w:p>
        </w:tc>
      </w:tr>
      <w:tr w:rsidR="00CB61F0" w:rsidRPr="00A34121" w:rsidTr="001B2D61">
        <w:trPr>
          <w:trHeight w:val="97"/>
        </w:trPr>
        <w:tc>
          <w:tcPr>
            <w:tcW w:w="1101" w:type="dxa"/>
          </w:tcPr>
          <w:p w:rsidR="00CB61F0" w:rsidRPr="00A34121" w:rsidRDefault="00CB61F0" w:rsidP="001B2D61">
            <w:pPr>
              <w:rPr>
                <w:sz w:val="18"/>
                <w:szCs w:val="18"/>
              </w:rPr>
            </w:pPr>
            <w:r w:rsidRPr="00A34121">
              <w:rPr>
                <w:rFonts w:hint="eastAsia"/>
                <w:sz w:val="18"/>
                <w:szCs w:val="18"/>
              </w:rPr>
              <w:t>種類</w:t>
            </w:r>
          </w:p>
        </w:tc>
        <w:tc>
          <w:tcPr>
            <w:tcW w:w="9355" w:type="dxa"/>
            <w:gridSpan w:val="6"/>
            <w:hideMark/>
          </w:tcPr>
          <w:p w:rsidR="00CB61F0" w:rsidRPr="00A34121" w:rsidRDefault="00CB61F0" w:rsidP="001B2D61">
            <w:pPr>
              <w:rPr>
                <w:sz w:val="18"/>
                <w:szCs w:val="18"/>
              </w:rPr>
            </w:pPr>
            <w:r w:rsidRPr="00A34121">
              <w:rPr>
                <w:rFonts w:hint="eastAsia"/>
                <w:sz w:val="18"/>
                <w:szCs w:val="18"/>
              </w:rPr>
              <w:t>1.</w:t>
            </w:r>
            <w:r w:rsidRPr="00A34121">
              <w:rPr>
                <w:rFonts w:hint="eastAsia"/>
                <w:sz w:val="18"/>
                <w:szCs w:val="18"/>
              </w:rPr>
              <w:t>気管切開口を介した人工呼吸器</w:t>
            </w:r>
            <w:r w:rsidRPr="00A34121">
              <w:rPr>
                <w:rFonts w:hint="eastAsia"/>
                <w:sz w:val="18"/>
                <w:szCs w:val="18"/>
              </w:rPr>
              <w:t xml:space="preserve">    2.</w:t>
            </w:r>
            <w:r w:rsidRPr="00A34121">
              <w:rPr>
                <w:rFonts w:hint="eastAsia"/>
                <w:sz w:val="18"/>
                <w:szCs w:val="18"/>
              </w:rPr>
              <w:t>鼻マスク又は顔マスクを介した人工呼吸器</w:t>
            </w:r>
          </w:p>
        </w:tc>
      </w:tr>
      <w:tr w:rsidR="00CB61F0" w:rsidRPr="00A34121" w:rsidTr="001B2D61">
        <w:trPr>
          <w:trHeight w:val="240"/>
        </w:trPr>
        <w:tc>
          <w:tcPr>
            <w:tcW w:w="1101" w:type="dxa"/>
          </w:tcPr>
          <w:p w:rsidR="00CB61F0" w:rsidRPr="00A34121" w:rsidRDefault="00CB61F0" w:rsidP="001B2D61">
            <w:pPr>
              <w:rPr>
                <w:sz w:val="18"/>
                <w:szCs w:val="18"/>
              </w:rPr>
            </w:pPr>
            <w:r w:rsidRPr="00A34121">
              <w:rPr>
                <w:rFonts w:hint="eastAsia"/>
                <w:sz w:val="18"/>
                <w:szCs w:val="18"/>
              </w:rPr>
              <w:t>施行状況</w:t>
            </w:r>
          </w:p>
        </w:tc>
        <w:tc>
          <w:tcPr>
            <w:tcW w:w="9355" w:type="dxa"/>
            <w:gridSpan w:val="6"/>
            <w:hideMark/>
          </w:tcPr>
          <w:p w:rsidR="00CB61F0" w:rsidRPr="00A34121" w:rsidRDefault="00CB61F0" w:rsidP="001B2D61">
            <w:pPr>
              <w:rPr>
                <w:sz w:val="18"/>
                <w:szCs w:val="18"/>
              </w:rPr>
            </w:pPr>
            <w:r w:rsidRPr="00A34121">
              <w:rPr>
                <w:rFonts w:hint="eastAsia"/>
                <w:sz w:val="18"/>
                <w:szCs w:val="18"/>
              </w:rPr>
              <w:t>1.</w:t>
            </w:r>
            <w:r w:rsidRPr="00A34121">
              <w:rPr>
                <w:rFonts w:hint="eastAsia"/>
                <w:sz w:val="18"/>
                <w:szCs w:val="18"/>
              </w:rPr>
              <w:t>間欠的施行</w:t>
            </w:r>
            <w:r w:rsidRPr="00A34121">
              <w:rPr>
                <w:rFonts w:hint="eastAsia"/>
                <w:sz w:val="18"/>
                <w:szCs w:val="18"/>
              </w:rPr>
              <w:t xml:space="preserve">  2.</w:t>
            </w:r>
            <w:r w:rsidRPr="00A34121">
              <w:rPr>
                <w:rFonts w:hint="eastAsia"/>
                <w:sz w:val="18"/>
                <w:szCs w:val="18"/>
              </w:rPr>
              <w:t>夜間に継続的に施行</w:t>
            </w:r>
            <w:r w:rsidRPr="00A34121">
              <w:rPr>
                <w:rFonts w:hint="eastAsia"/>
                <w:sz w:val="18"/>
                <w:szCs w:val="18"/>
              </w:rPr>
              <w:t xml:space="preserve">  3.</w:t>
            </w:r>
            <w:r w:rsidRPr="00A34121">
              <w:rPr>
                <w:rFonts w:hint="eastAsia"/>
                <w:sz w:val="18"/>
                <w:szCs w:val="18"/>
              </w:rPr>
              <w:t>一日中施行</w:t>
            </w:r>
            <w:r w:rsidRPr="00A34121">
              <w:rPr>
                <w:rFonts w:hint="eastAsia"/>
                <w:sz w:val="18"/>
                <w:szCs w:val="18"/>
              </w:rPr>
              <w:t xml:space="preserve">  4 .</w:t>
            </w:r>
            <w:r w:rsidRPr="00A34121">
              <w:rPr>
                <w:rFonts w:hint="eastAsia"/>
                <w:sz w:val="18"/>
                <w:szCs w:val="18"/>
              </w:rPr>
              <w:t>現在は未施行</w:t>
            </w:r>
          </w:p>
        </w:tc>
      </w:tr>
      <w:tr w:rsidR="00CB61F0" w:rsidRPr="00A34121" w:rsidTr="001506DE">
        <w:trPr>
          <w:trHeight w:val="1456"/>
        </w:trPr>
        <w:tc>
          <w:tcPr>
            <w:tcW w:w="1101" w:type="dxa"/>
          </w:tcPr>
          <w:p w:rsidR="00CB61F0" w:rsidRPr="00A34121" w:rsidRDefault="00CB61F0" w:rsidP="001B2D61">
            <w:pPr>
              <w:rPr>
                <w:sz w:val="18"/>
                <w:szCs w:val="18"/>
              </w:rPr>
            </w:pPr>
            <w:r w:rsidRPr="00A34121">
              <w:rPr>
                <w:rFonts w:hint="eastAsia"/>
                <w:sz w:val="18"/>
                <w:szCs w:val="18"/>
              </w:rPr>
              <w:t>生活状況</w:t>
            </w:r>
          </w:p>
        </w:tc>
        <w:tc>
          <w:tcPr>
            <w:tcW w:w="1559" w:type="dxa"/>
            <w:hideMark/>
          </w:tcPr>
          <w:p w:rsidR="00CB61F0" w:rsidRPr="00A34121" w:rsidRDefault="00CB61F0" w:rsidP="001B2D61">
            <w:pPr>
              <w:rPr>
                <w:sz w:val="18"/>
                <w:szCs w:val="18"/>
              </w:rPr>
            </w:pPr>
            <w:r w:rsidRPr="00A34121">
              <w:rPr>
                <w:rFonts w:hint="eastAsia"/>
                <w:sz w:val="18"/>
                <w:szCs w:val="18"/>
              </w:rPr>
              <w:t>食事</w:t>
            </w:r>
          </w:p>
          <w:p w:rsidR="00CB61F0" w:rsidRPr="00A34121" w:rsidRDefault="00CB61F0" w:rsidP="001B2D61">
            <w:pPr>
              <w:rPr>
                <w:sz w:val="18"/>
                <w:szCs w:val="18"/>
              </w:rPr>
            </w:pPr>
            <w:r w:rsidRPr="00A34121">
              <w:rPr>
                <w:rFonts w:hint="eastAsia"/>
                <w:sz w:val="18"/>
                <w:szCs w:val="18"/>
              </w:rPr>
              <w:t>整容</w:t>
            </w:r>
          </w:p>
          <w:p w:rsidR="00CB61F0" w:rsidRPr="00A34121" w:rsidRDefault="00CB61F0" w:rsidP="001B2D61">
            <w:pPr>
              <w:rPr>
                <w:sz w:val="18"/>
                <w:szCs w:val="18"/>
              </w:rPr>
            </w:pPr>
            <w:r w:rsidRPr="00A34121">
              <w:rPr>
                <w:rFonts w:hint="eastAsia"/>
                <w:sz w:val="18"/>
                <w:szCs w:val="18"/>
              </w:rPr>
              <w:t>入浴</w:t>
            </w:r>
          </w:p>
          <w:p w:rsidR="00CB61F0" w:rsidRPr="00A34121" w:rsidRDefault="00CB61F0" w:rsidP="001B2D61">
            <w:pPr>
              <w:rPr>
                <w:sz w:val="18"/>
                <w:szCs w:val="18"/>
              </w:rPr>
            </w:pPr>
            <w:r w:rsidRPr="00A34121">
              <w:rPr>
                <w:rFonts w:hint="eastAsia"/>
                <w:sz w:val="18"/>
                <w:szCs w:val="18"/>
              </w:rPr>
              <w:t>階段昇降</w:t>
            </w:r>
          </w:p>
          <w:p w:rsidR="00CB61F0" w:rsidRPr="00A34121" w:rsidRDefault="00CB61F0" w:rsidP="001B2D61">
            <w:pPr>
              <w:rPr>
                <w:sz w:val="18"/>
                <w:szCs w:val="18"/>
              </w:rPr>
            </w:pPr>
            <w:r w:rsidRPr="00A34121">
              <w:rPr>
                <w:rFonts w:hint="eastAsia"/>
                <w:sz w:val="18"/>
                <w:szCs w:val="18"/>
              </w:rPr>
              <w:t>排便コントロール</w:t>
            </w:r>
          </w:p>
        </w:tc>
        <w:tc>
          <w:tcPr>
            <w:tcW w:w="2551" w:type="dxa"/>
          </w:tcPr>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□不能</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c>
          <w:tcPr>
            <w:tcW w:w="1985" w:type="dxa"/>
            <w:gridSpan w:val="2"/>
          </w:tcPr>
          <w:p w:rsidR="00CB61F0" w:rsidRPr="00A34121" w:rsidRDefault="00CB61F0" w:rsidP="001B2D61">
            <w:pPr>
              <w:rPr>
                <w:sz w:val="18"/>
                <w:szCs w:val="18"/>
              </w:rPr>
            </w:pPr>
            <w:r w:rsidRPr="001506DE">
              <w:rPr>
                <w:rFonts w:hint="eastAsia"/>
                <w:sz w:val="18"/>
                <w:szCs w:val="18"/>
              </w:rPr>
              <w:t>車椅子とベッド間の移動</w:t>
            </w:r>
          </w:p>
          <w:p w:rsidR="00CB61F0" w:rsidRPr="00A34121" w:rsidRDefault="00CB61F0" w:rsidP="001B2D61">
            <w:pPr>
              <w:rPr>
                <w:sz w:val="18"/>
                <w:szCs w:val="18"/>
              </w:rPr>
            </w:pPr>
            <w:r w:rsidRPr="00A34121">
              <w:rPr>
                <w:rFonts w:hint="eastAsia"/>
                <w:sz w:val="18"/>
                <w:szCs w:val="18"/>
              </w:rPr>
              <w:t>トイレ動作</w:t>
            </w:r>
          </w:p>
          <w:p w:rsidR="00CB61F0" w:rsidRPr="00A34121" w:rsidRDefault="00CB61F0" w:rsidP="001B2D61">
            <w:pPr>
              <w:rPr>
                <w:sz w:val="18"/>
                <w:szCs w:val="18"/>
              </w:rPr>
            </w:pPr>
            <w:r w:rsidRPr="00A34121">
              <w:rPr>
                <w:rFonts w:hint="eastAsia"/>
                <w:sz w:val="18"/>
                <w:szCs w:val="18"/>
              </w:rPr>
              <w:t>歩行</w:t>
            </w:r>
          </w:p>
          <w:p w:rsidR="00CB61F0" w:rsidRPr="00A34121" w:rsidRDefault="00CB61F0" w:rsidP="001B2D61">
            <w:pPr>
              <w:rPr>
                <w:sz w:val="18"/>
                <w:szCs w:val="18"/>
              </w:rPr>
            </w:pPr>
            <w:r w:rsidRPr="00A34121">
              <w:rPr>
                <w:rFonts w:hint="eastAsia"/>
                <w:sz w:val="18"/>
                <w:szCs w:val="18"/>
              </w:rPr>
              <w:t>着替え</w:t>
            </w:r>
            <w:r w:rsidRPr="00A34121">
              <w:rPr>
                <w:rFonts w:hint="eastAsia"/>
                <w:sz w:val="18"/>
                <w:szCs w:val="18"/>
              </w:rPr>
              <w:br/>
            </w:r>
            <w:r w:rsidRPr="00A34121">
              <w:rPr>
                <w:rFonts w:hint="eastAsia"/>
                <w:sz w:val="18"/>
                <w:szCs w:val="18"/>
              </w:rPr>
              <w:t>排尿コントロール</w:t>
            </w:r>
          </w:p>
        </w:tc>
        <w:tc>
          <w:tcPr>
            <w:tcW w:w="3260" w:type="dxa"/>
            <w:gridSpan w:val="2"/>
          </w:tcPr>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r w:rsidRPr="00A34121">
              <w:rPr>
                <w:rFonts w:hint="eastAsia"/>
                <w:sz w:val="18"/>
                <w:szCs w:val="18"/>
              </w:rPr>
              <w:br/>
            </w: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r>
    </w:tbl>
    <w:p w:rsidR="001A2BFA" w:rsidRDefault="001A2BFA" w:rsidP="001A2BFA"/>
    <w:tbl>
      <w:tblPr>
        <w:tblStyle w:val="a3"/>
        <w:tblW w:w="10456" w:type="dxa"/>
        <w:tblLook w:val="04A0" w:firstRow="1" w:lastRow="0" w:firstColumn="1" w:lastColumn="0" w:noHBand="0" w:noVBand="1"/>
      </w:tblPr>
      <w:tblGrid>
        <w:gridCol w:w="10456"/>
      </w:tblGrid>
      <w:tr w:rsidR="001A2BFA" w:rsidRPr="001C1091" w:rsidTr="009F0F79">
        <w:trPr>
          <w:trHeight w:val="1219"/>
        </w:trPr>
        <w:tc>
          <w:tcPr>
            <w:tcW w:w="10456" w:type="dxa"/>
            <w:hideMark/>
          </w:tcPr>
          <w:p w:rsidR="001A2BFA" w:rsidRDefault="001A2BFA" w:rsidP="009F0F79">
            <w:pPr>
              <w:rPr>
                <w:sz w:val="18"/>
                <w:szCs w:val="18"/>
              </w:rPr>
            </w:pPr>
            <w:r w:rsidRPr="001C1091">
              <w:rPr>
                <w:rFonts w:hint="eastAsia"/>
                <w:sz w:val="18"/>
                <w:szCs w:val="18"/>
              </w:rPr>
              <w:t>医療機関名</w:t>
            </w:r>
          </w:p>
          <w:p w:rsidR="001A2BFA" w:rsidRDefault="001A2BFA" w:rsidP="009F0F79">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1A2BFA" w:rsidRPr="00B61D0C" w:rsidRDefault="001A2BFA" w:rsidP="009F0F79">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1A2BFA" w:rsidRDefault="001A2BFA" w:rsidP="001A2BFA">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1A2BFA" w:rsidRPr="00BC37CA" w:rsidRDefault="001A2BFA" w:rsidP="001A2BFA">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1A2BFA" w:rsidRPr="00BC37CA" w:rsidRDefault="001A2BFA" w:rsidP="001A2BFA">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w:t>
      </w:r>
      <w:r w:rsidR="008C309E">
        <w:rPr>
          <w:rFonts w:asciiTheme="minorEastAsia" w:hAnsiTheme="minorEastAsia" w:hint="eastAsia"/>
          <w:sz w:val="16"/>
          <w:szCs w:val="16"/>
        </w:rPr>
        <w:t>6</w:t>
      </w:r>
      <w:r w:rsidRPr="00BC37CA">
        <w:rPr>
          <w:rFonts w:asciiTheme="minorEastAsia" w:hAnsiTheme="minorEastAsia" w:hint="eastAsia"/>
          <w:sz w:val="16"/>
          <w:szCs w:val="16"/>
        </w:rPr>
        <w:t>ヵ月間で最も悪い状態を記載してください。</w:t>
      </w:r>
      <w:r w:rsidRPr="00BC37CA">
        <w:rPr>
          <w:rFonts w:asciiTheme="minorEastAsia" w:hAnsiTheme="minorEastAsia" w:hint="eastAsia"/>
          <w:sz w:val="16"/>
          <w:szCs w:val="16"/>
        </w:rPr>
        <w:tab/>
      </w:r>
    </w:p>
    <w:p w:rsidR="001A2BFA" w:rsidRDefault="001A2BFA" w:rsidP="001A2BFA">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DE1BD2">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1A2BFA" w:rsidRPr="00BC37CA" w:rsidRDefault="001A2BFA" w:rsidP="001A2BFA">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BA596C" w:rsidRPr="00E8172F" w:rsidRDefault="001A2BFA" w:rsidP="00E8172F">
      <w:pPr>
        <w:snapToGrid w:val="0"/>
        <w:rPr>
          <w:rFonts w:asciiTheme="minorEastAsia" w:hAnsiTheme="minorEastAsia"/>
          <w:sz w:val="16"/>
          <w:szCs w:val="16"/>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r w:rsidRPr="000A38C4">
        <w:rPr>
          <w:rFonts w:hint="eastAsia"/>
          <w:sz w:val="18"/>
          <w:szCs w:val="18"/>
        </w:rPr>
        <w:tab/>
      </w:r>
    </w:p>
    <w:sectPr w:rsidR="00BA596C" w:rsidRPr="00E8172F"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CE5" w:rsidRDefault="006B0CE5" w:rsidP="00F045C7">
      <w:r>
        <w:separator/>
      </w:r>
    </w:p>
  </w:endnote>
  <w:endnote w:type="continuationSeparator" w:id="0">
    <w:p w:rsidR="006B0CE5" w:rsidRDefault="006B0CE5"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CE5" w:rsidRDefault="006B0CE5" w:rsidP="00F045C7">
      <w:r>
        <w:separator/>
      </w:r>
    </w:p>
  </w:footnote>
  <w:footnote w:type="continuationSeparator" w:id="0">
    <w:p w:rsidR="006B0CE5" w:rsidRDefault="006B0CE5"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5">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1">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3"/>
  </w:num>
  <w:num w:numId="3">
    <w:abstractNumId w:val="0"/>
  </w:num>
  <w:num w:numId="4">
    <w:abstractNumId w:val="5"/>
  </w:num>
  <w:num w:numId="5">
    <w:abstractNumId w:val="8"/>
  </w:num>
  <w:num w:numId="6">
    <w:abstractNumId w:val="12"/>
  </w:num>
  <w:num w:numId="7">
    <w:abstractNumId w:val="11"/>
  </w:num>
  <w:num w:numId="8">
    <w:abstractNumId w:val="7"/>
  </w:num>
  <w:num w:numId="9">
    <w:abstractNumId w:val="2"/>
  </w:num>
  <w:num w:numId="10">
    <w:abstractNumId w:val="14"/>
  </w:num>
  <w:num w:numId="11">
    <w:abstractNumId w:val="6"/>
  </w:num>
  <w:num w:numId="12">
    <w:abstractNumId w:val="4"/>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0E39"/>
    <w:rsid w:val="00086FC0"/>
    <w:rsid w:val="00090BCE"/>
    <w:rsid w:val="000A38C4"/>
    <w:rsid w:val="000A390E"/>
    <w:rsid w:val="000A770D"/>
    <w:rsid w:val="001506DE"/>
    <w:rsid w:val="00152727"/>
    <w:rsid w:val="00163AED"/>
    <w:rsid w:val="001A2BFA"/>
    <w:rsid w:val="001C1091"/>
    <w:rsid w:val="001C7C40"/>
    <w:rsid w:val="001F27F5"/>
    <w:rsid w:val="002128D8"/>
    <w:rsid w:val="0021659D"/>
    <w:rsid w:val="002251B5"/>
    <w:rsid w:val="00225A75"/>
    <w:rsid w:val="002377B1"/>
    <w:rsid w:val="00237B30"/>
    <w:rsid w:val="002A36EF"/>
    <w:rsid w:val="002C0A10"/>
    <w:rsid w:val="002D370C"/>
    <w:rsid w:val="002E00B0"/>
    <w:rsid w:val="002F19B7"/>
    <w:rsid w:val="002F65B4"/>
    <w:rsid w:val="002F7F8F"/>
    <w:rsid w:val="00325A6F"/>
    <w:rsid w:val="00342B8B"/>
    <w:rsid w:val="003F0BBB"/>
    <w:rsid w:val="004168F3"/>
    <w:rsid w:val="00437459"/>
    <w:rsid w:val="00450337"/>
    <w:rsid w:val="00455569"/>
    <w:rsid w:val="00491926"/>
    <w:rsid w:val="004C0D6D"/>
    <w:rsid w:val="004C0E6C"/>
    <w:rsid w:val="004C7052"/>
    <w:rsid w:val="004D64F1"/>
    <w:rsid w:val="00523CE7"/>
    <w:rsid w:val="0053301C"/>
    <w:rsid w:val="005A7456"/>
    <w:rsid w:val="005C2A7E"/>
    <w:rsid w:val="005D2FAE"/>
    <w:rsid w:val="00621841"/>
    <w:rsid w:val="00637BE1"/>
    <w:rsid w:val="0066400A"/>
    <w:rsid w:val="00667C16"/>
    <w:rsid w:val="006721E1"/>
    <w:rsid w:val="00686112"/>
    <w:rsid w:val="0069297E"/>
    <w:rsid w:val="006A200F"/>
    <w:rsid w:val="006B0CE5"/>
    <w:rsid w:val="006D6E76"/>
    <w:rsid w:val="006E0DAF"/>
    <w:rsid w:val="006F27D1"/>
    <w:rsid w:val="007175FA"/>
    <w:rsid w:val="00732A55"/>
    <w:rsid w:val="00745961"/>
    <w:rsid w:val="00754D44"/>
    <w:rsid w:val="00783FF9"/>
    <w:rsid w:val="007845EB"/>
    <w:rsid w:val="007E35B3"/>
    <w:rsid w:val="00854E3D"/>
    <w:rsid w:val="008C309E"/>
    <w:rsid w:val="008D03E2"/>
    <w:rsid w:val="008E271E"/>
    <w:rsid w:val="009425A2"/>
    <w:rsid w:val="009512C1"/>
    <w:rsid w:val="009A47C5"/>
    <w:rsid w:val="00A00A95"/>
    <w:rsid w:val="00A33CEF"/>
    <w:rsid w:val="00A44ECD"/>
    <w:rsid w:val="00A75E7B"/>
    <w:rsid w:val="00A932E1"/>
    <w:rsid w:val="00B13DF8"/>
    <w:rsid w:val="00B14886"/>
    <w:rsid w:val="00B215CB"/>
    <w:rsid w:val="00B30DC4"/>
    <w:rsid w:val="00B56246"/>
    <w:rsid w:val="00B57ACC"/>
    <w:rsid w:val="00B76461"/>
    <w:rsid w:val="00B9023C"/>
    <w:rsid w:val="00BA596C"/>
    <w:rsid w:val="00BE307C"/>
    <w:rsid w:val="00BF2C0C"/>
    <w:rsid w:val="00C07238"/>
    <w:rsid w:val="00C37D0A"/>
    <w:rsid w:val="00C53F92"/>
    <w:rsid w:val="00C653A0"/>
    <w:rsid w:val="00C74DFA"/>
    <w:rsid w:val="00C86780"/>
    <w:rsid w:val="00C908A4"/>
    <w:rsid w:val="00CB61F0"/>
    <w:rsid w:val="00CC33A1"/>
    <w:rsid w:val="00CC7FA0"/>
    <w:rsid w:val="00CD6CA2"/>
    <w:rsid w:val="00CE772C"/>
    <w:rsid w:val="00D403B0"/>
    <w:rsid w:val="00D5290E"/>
    <w:rsid w:val="00D62B51"/>
    <w:rsid w:val="00D6375C"/>
    <w:rsid w:val="00D64BC8"/>
    <w:rsid w:val="00D66075"/>
    <w:rsid w:val="00D66A83"/>
    <w:rsid w:val="00D76882"/>
    <w:rsid w:val="00DB745D"/>
    <w:rsid w:val="00DE1BD2"/>
    <w:rsid w:val="00DE50E0"/>
    <w:rsid w:val="00DF59BE"/>
    <w:rsid w:val="00E100D8"/>
    <w:rsid w:val="00E468AB"/>
    <w:rsid w:val="00E4714A"/>
    <w:rsid w:val="00E602A5"/>
    <w:rsid w:val="00E8172F"/>
    <w:rsid w:val="00E8685D"/>
    <w:rsid w:val="00E9221F"/>
    <w:rsid w:val="00EA068D"/>
    <w:rsid w:val="00ED79A5"/>
    <w:rsid w:val="00F045C7"/>
    <w:rsid w:val="00F10E20"/>
    <w:rsid w:val="00F169E3"/>
    <w:rsid w:val="00FB1147"/>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7336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BFA7C-05E1-4FDC-9C13-B0EED85D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2015-02-10T09:52:00Z</cp:lastPrinted>
  <dcterms:created xsi:type="dcterms:W3CDTF">2015-07-23T07:16:00Z</dcterms:created>
  <dcterms:modified xsi:type="dcterms:W3CDTF">2015-09-24T05:09:00Z</dcterms:modified>
</cp:coreProperties>
</file>