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6D" w:rsidRPr="008842AA" w:rsidRDefault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>P1</w:t>
      </w:r>
      <w:bookmarkStart w:id="0" w:name="_GoBack"/>
      <w:bookmarkEnd w:id="0"/>
    </w:p>
    <w:p w:rsidR="00927843" w:rsidRPr="008842AA" w:rsidRDefault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>社会保障審議会障害者部会</w:t>
      </w:r>
    </w:p>
    <w:p w:rsidR="00927843" w:rsidRPr="008842AA" w:rsidRDefault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>第88回（H29.12.11）</w:t>
      </w:r>
    </w:p>
    <w:p w:rsidR="00927843" w:rsidRPr="008842AA" w:rsidRDefault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>資料2-1</w:t>
      </w:r>
    </w:p>
    <w:p w:rsidR="00927843" w:rsidRPr="008842AA" w:rsidRDefault="00927843" w:rsidP="00927843">
      <w:pPr>
        <w:rPr>
          <w:rFonts w:ascii="ＭＳ 明朝" w:eastAsia="ＭＳ 明朝" w:hAnsi="ＭＳ 明朝"/>
          <w:bCs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平成30年度障害福祉サービス等報酬改定の基本的な方向性について【概要】</w:t>
      </w:r>
    </w:p>
    <w:p w:rsidR="00840D4C" w:rsidRPr="008842AA" w:rsidRDefault="00840D4C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平成29年12月８日　障害福祉サービス等報酬改定検討チーム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１．障害者の重度化・高齢化を踏まえた、障害者の地域移行・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 xml:space="preserve">    地域生活の支援</w:t>
      </w:r>
      <w:r w:rsidR="00840D4C" w:rsidRPr="008842AA">
        <w:rPr>
          <w:rFonts w:ascii="ＭＳ 明朝" w:eastAsia="ＭＳ 明朝" w:hAnsi="ＭＳ 明朝" w:hint="eastAsia"/>
          <w:bCs/>
          <w:sz w:val="22"/>
        </w:rPr>
        <w:t>等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（１）重度障害者や高齢の障害者等の地域移行・地域生活を支援する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 xml:space="preserve">　　ためのサービスの評価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①  重度訪問介護における入院中の支援内容等の設定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②  共同生活援助における重度の障害者の支援を可能とする新たな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　類型の創設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③  福祉型強化短期入所サービス費の創設　等　　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（２）自立生活援助の報酬・基準の設定【新サービス】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（３）地域生活支援拠点等の整備促進、地域移行・地域生活を支援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 xml:space="preserve">     するための生活の場の確保等</w:t>
      </w:r>
    </w:p>
    <w:p w:rsidR="00927843" w:rsidRPr="008842AA" w:rsidRDefault="00927843" w:rsidP="00927843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 地域生活支援拠点等の機能強化</w:t>
      </w:r>
    </w:p>
    <w:p w:rsidR="00927843" w:rsidRPr="008842AA" w:rsidRDefault="00927843" w:rsidP="00927843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  共生型サービスの基準・報酬の設定　等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２．障害児支援のサービス提供体制の確保と質の向上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（１）医療的ケア児への支援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①  障害児通所支援等における看護職員配置加算の創設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②  障害児通所支援における医療連携体制加算の拡充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③  福祉型強化短期入所サービス費の創設【再掲】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（２）障害児入所支援・障害児通所支援のサービスの質の向上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（３）保育所等訪問支援の適切な評価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（４）居宅訪問型児童発達支援の報酬・基準の設定【新サービス】等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３．精神障害者の地域移行の推進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（１）地域生活支援拠点等の整備促進等【再掲】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（２）自立生活援助の報酬・基準の設定【新サービス】【再掲】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（３）グループホームにおける長期入院精神障害者の受け入れの促進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（４）地域移行支援及び地域定着支援の利用促進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①  機能強化型地域移行サービス費の創設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②  地域定着支援における緊急時支援費の算定対象の拡充　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（５）就労系サービス等における医療観察法対象者の受け入れの促進等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４．就労継続支援に係る工賃・賃金の向上や就労移行、就労定着の促進に向けた報酬の</w:t>
      </w:r>
      <w:r w:rsidRPr="008842AA">
        <w:rPr>
          <w:rFonts w:ascii="ＭＳ 明朝" w:eastAsia="ＭＳ 明朝" w:hAnsi="ＭＳ 明朝" w:hint="eastAsia"/>
          <w:bCs/>
          <w:sz w:val="22"/>
        </w:rPr>
        <w:lastRenderedPageBreak/>
        <w:t>見直し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（１）就労移行支援及び就労継続支援のサービスの質の向上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①  就労移行支援における一般就労移行後の定着実績に応じた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　 基本報酬の設定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②  就労継続支援Ａ型における平均労働時間に応じた基本報酬の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       設定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③  就労継続支援Ｂ型における平均工賃に応じた基本報酬の設定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（２）就労定着支援の報酬・基準の設定【新サービス】等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５．障害福祉サービス等の持続可能性の確保と効率的かつ効果的にサービスの提供を行うための報酬等の見直し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（１）効率的かつ効果的にサービスの提供を行うための報酬等の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 xml:space="preserve">      見直し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①  短期入所における長期利用の適正化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 　②  生活介護における開所時間減算の見直し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（２）計画相談支援・障害児相談支援における質の高い事業者の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 xml:space="preserve">      適切な評価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>（３）横断的事項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bCs/>
          <w:sz w:val="22"/>
        </w:rPr>
        <w:t xml:space="preserve">　 </w:t>
      </w:r>
      <w:r w:rsidRPr="008842AA">
        <w:rPr>
          <w:rFonts w:ascii="ＭＳ 明朝" w:eastAsia="ＭＳ 明朝" w:hAnsi="ＭＳ 明朝" w:hint="eastAsia"/>
          <w:sz w:val="22"/>
        </w:rPr>
        <w:t>①  収支差率が低いサービスにおける基本報酬の見直し等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　 ②  食事提供体制加算の経過措置のあり方の検討</w:t>
      </w:r>
    </w:p>
    <w:p w:rsidR="00927843" w:rsidRPr="008842AA" w:rsidRDefault="00927843" w:rsidP="00927843">
      <w:pPr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 xml:space="preserve">   ③　サービス提供職員欠如減算等の見直し</w:t>
      </w:r>
    </w:p>
    <w:p w:rsidR="00927843" w:rsidRPr="008842AA" w:rsidRDefault="00927843" w:rsidP="00927843">
      <w:pPr>
        <w:pStyle w:val="a3"/>
        <w:ind w:leftChars="0" w:left="360"/>
        <w:rPr>
          <w:rFonts w:ascii="ＭＳ 明朝" w:eastAsia="ＭＳ 明朝" w:hAnsi="ＭＳ 明朝"/>
          <w:sz w:val="22"/>
        </w:rPr>
      </w:pPr>
      <w:r w:rsidRPr="008842AA">
        <w:rPr>
          <w:rFonts w:ascii="ＭＳ 明朝" w:eastAsia="ＭＳ 明朝" w:hAnsi="ＭＳ 明朝" w:hint="eastAsia"/>
          <w:sz w:val="22"/>
        </w:rPr>
        <w:t>④　送迎加算の見直し　等</w:t>
      </w:r>
    </w:p>
    <w:p w:rsidR="00927843" w:rsidRPr="008842AA" w:rsidRDefault="00927843" w:rsidP="00927843">
      <w:pPr>
        <w:pStyle w:val="a3"/>
        <w:ind w:leftChars="0" w:left="360"/>
        <w:rPr>
          <w:rFonts w:ascii="ＭＳ 明朝" w:eastAsia="ＭＳ 明朝" w:hAnsi="ＭＳ 明朝"/>
          <w:sz w:val="22"/>
        </w:rPr>
      </w:pPr>
    </w:p>
    <w:sectPr w:rsidR="00927843" w:rsidRPr="008842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2752"/>
    <w:multiLevelType w:val="hybridMultilevel"/>
    <w:tmpl w:val="081EE1CA"/>
    <w:lvl w:ilvl="0" w:tplc="BE7E9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A2D462B"/>
    <w:multiLevelType w:val="hybridMultilevel"/>
    <w:tmpl w:val="1F3A454C"/>
    <w:lvl w:ilvl="0" w:tplc="65EA1AA2">
      <w:start w:val="2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43"/>
    <w:rsid w:val="00131A6D"/>
    <w:rsid w:val="00840D4C"/>
    <w:rsid w:val="008842AA"/>
    <w:rsid w:val="00927843"/>
    <w:rsid w:val="00DB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84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8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平野俊輔</dc:creator>
  <cp:keywords/>
  <dc:description/>
  <cp:lastModifiedBy>厚生労働省ネットワークシステム</cp:lastModifiedBy>
  <cp:revision>3</cp:revision>
  <dcterms:created xsi:type="dcterms:W3CDTF">2017-12-03T10:54:00Z</dcterms:created>
  <dcterms:modified xsi:type="dcterms:W3CDTF">2017-12-08T05:42:00Z</dcterms:modified>
</cp:coreProperties>
</file>