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2A047D" w:rsidRDefault="00994042">
      <w:pPr>
        <w:rPr>
          <w:rFonts w:ascii="ＭＳ 明朝" w:eastAsia="ＭＳ 明朝" w:hAnsi="ＭＳ 明朝"/>
          <w:szCs w:val="21"/>
        </w:rPr>
      </w:pPr>
      <w:bookmarkStart w:id="0" w:name="_GoBack"/>
      <w:r w:rsidRPr="002A047D">
        <w:rPr>
          <w:rFonts w:ascii="ＭＳ 明朝" w:eastAsia="ＭＳ 明朝" w:hAnsi="ＭＳ 明朝" w:hint="eastAsia"/>
          <w:szCs w:val="21"/>
        </w:rPr>
        <w:t>P1</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社会保障審議会障害者部会</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第87回（H29.11.22）</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資料３</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自立支援医療、補足給付、医療型個別減免の経過的特例について</w:t>
      </w:r>
    </w:p>
    <w:p w:rsidR="00994042" w:rsidRPr="002A047D" w:rsidRDefault="00994042">
      <w:pPr>
        <w:rPr>
          <w:rFonts w:ascii="ＭＳ 明朝" w:eastAsia="ＭＳ 明朝" w:hAnsi="ＭＳ 明朝"/>
          <w:szCs w:val="21"/>
        </w:rPr>
      </w:pPr>
      <w:r w:rsidRPr="002A047D">
        <w:rPr>
          <w:rFonts w:ascii="ＭＳ 明朝" w:eastAsia="ＭＳ 明朝" w:hAnsi="ＭＳ 明朝" w:hint="eastAsia"/>
          <w:szCs w:val="21"/>
        </w:rPr>
        <w:t>P2</w:t>
      </w:r>
    </w:p>
    <w:p w:rsidR="00994042" w:rsidRPr="002A047D" w:rsidRDefault="00994042">
      <w:pPr>
        <w:rPr>
          <w:rFonts w:ascii="ＭＳ 明朝" w:eastAsia="ＭＳ 明朝" w:hAnsi="ＭＳ 明朝"/>
          <w:szCs w:val="21"/>
        </w:rPr>
      </w:pPr>
      <w:r w:rsidRPr="002A047D">
        <w:rPr>
          <w:rFonts w:ascii="ＭＳ 明朝" w:eastAsia="ＭＳ 明朝" w:hAnsi="ＭＳ 明朝" w:hint="eastAsia"/>
          <w:szCs w:val="21"/>
        </w:rPr>
        <w:t>自立支援医療制度の概要</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根拠法及び概要</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根拠法：障害者総合支援法</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概要：障害者（児）が自立した日常生活又は社会生活を営むために必要な心身の障害を除去・軽減するための医療について、医療費の自己負担額を軽減するための公費負担医療制度（所得に応じ１月あたりの負担額を設定（１割がこれに満たない場合は１割））　</w:t>
      </w:r>
    </w:p>
    <w:p w:rsidR="00994042" w:rsidRPr="002A047D" w:rsidRDefault="00994042">
      <w:pPr>
        <w:rPr>
          <w:rFonts w:ascii="ＭＳ 明朝" w:eastAsia="ＭＳ 明朝" w:hAnsi="ＭＳ 明朝"/>
          <w:szCs w:val="21"/>
        </w:rPr>
      </w:pPr>
      <w:r w:rsidRPr="002A047D">
        <w:rPr>
          <w:rFonts w:ascii="ＭＳ 明朝" w:eastAsia="ＭＳ 明朝" w:hAnsi="ＭＳ 明朝" w:hint="eastAsia"/>
          <w:szCs w:val="21"/>
        </w:rPr>
        <w:t>対象者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厚生医療：身体障害者福祉法第４条に規定する身体障害者で、その障害を除去・軽減する手術等の治療により確実に効果が期待できるもの（18歳以上）</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育成医療：児童福祉法第４条第２項に規定する障害児（障害に係る医療を行わないときは将来障害を残すと認められる児童を含む。）で、その障害を除去・軽減する手術等の治療により確実に効果が期待できるもの（18歳未満）</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精神通院医療：精神保健福祉法第５条に規定する精神疾患（てんかんを含む。）を有する者で、通院による精神医療を継続的に要するもの</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対象となる治療の例</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更生医療・育成医療</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肢体 不自由 ･･･ 関節拘縮 → 人工関節置換術</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視 覚 障 害 ･･･ 白内障 → 水晶体摘出術</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聴 覚 障 害 ･･･ 高度難聴　→　人工内耳埋込術</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内 臓 障 害 ･･･ 心臓機能障害 → ペースメーカー埋込手術</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腎臓機能障害 → 腎移植、人工透析</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 育成医療のみ＜先天性内臓障害＞</w:t>
      </w:r>
      <w:r w:rsidRPr="002A047D">
        <w:rPr>
          <w:rFonts w:ascii="ＭＳ 明朝" w:eastAsia="ＭＳ 明朝" w:hAnsi="ＭＳ 明朝"/>
          <w:szCs w:val="21"/>
        </w:rPr>
        <w:t xml:space="preserve">  </w:t>
      </w:r>
      <w:r w:rsidRPr="002A047D">
        <w:rPr>
          <w:rFonts w:ascii="ＭＳ 明朝" w:eastAsia="ＭＳ 明朝" w:hAnsi="ＭＳ 明朝" w:hint="eastAsia"/>
          <w:szCs w:val="21"/>
        </w:rPr>
        <w:t>鎖肛  →  人工肛門の造設</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精神通院医療</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（精神疾患）</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精神科専門療法、　　</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訪問看護</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P3</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bCs/>
          <w:szCs w:val="21"/>
        </w:rPr>
        <w:t>自立支援医療における患者負担の基本的な枠組み</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①　患者の負担が過大なものとならないよう、所得に応じて１月当たりの負担額を設定。（総医療費の１割がこれに満たない場合は１割）</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lastRenderedPageBreak/>
        <w:t>②　費用が高額な治療を長期にわたり継続しなければならない（重度かつ継続）者及び育成医療の中間所得層については、更に軽減措置を実施。</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実費負担のイメージ</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図略</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bCs/>
          <w:szCs w:val="21"/>
        </w:rPr>
        <w:t>○「重度かつ継続」の範囲</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・疾病、症状等から対象となる者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[更生・育成]  腎臓機能・小腸機能・免疫機能・心臓機能障害(心臓移植後の抗免疫療法に限る)・肝臓の機能障害(肝臓移植後の抗免疫療法に限る)の者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[精神通院]   ①統合失調症、躁うつ病・うつ病、てんかん、認知症等の脳機能障害、薬物関連障害（依存症等）の者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②精神医療に一定以上の経験を有する医師が判断した者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・疾病等に関わらず、高額な費用負担が継続することから対象となる者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[更生・育成・精神通院] 　 医療保険の多数回該当の者</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bCs/>
          <w:szCs w:val="21"/>
        </w:rPr>
        <w:t>○負担上限月額の経過的特例措置　＜※上記の赤枠部分＞</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育成医療の中間所得１，２及び「重度かつ継続」の一定所得以上の負担上限月額については、平成３０年３月３１日までの経過的特例措置</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（障害者総合支援法施行令附則第１２条、第１３条） </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P4</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bCs/>
          <w:szCs w:val="21"/>
        </w:rPr>
        <w:t>自立支援医療の経過的特例措置について①</w:t>
      </w:r>
    </w:p>
    <w:p w:rsidR="00994042" w:rsidRPr="002A047D" w:rsidRDefault="00994042">
      <w:pPr>
        <w:rPr>
          <w:rFonts w:ascii="ＭＳ 明朝" w:eastAsia="ＭＳ 明朝" w:hAnsi="ＭＳ 明朝"/>
          <w:szCs w:val="21"/>
        </w:rPr>
      </w:pPr>
      <w:r w:rsidRPr="002A047D">
        <w:rPr>
          <w:rFonts w:ascii="ＭＳ 明朝" w:eastAsia="ＭＳ 明朝" w:hAnsi="ＭＳ 明朝" w:hint="eastAsia"/>
          <w:szCs w:val="21"/>
        </w:rPr>
        <w:t>経緯</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自立支援医療の経過的特例措置については、平成18年の障害者自立支援法創設当時から設けられ、これまで3年間の経過的特例措置を3回延長し、期限は平成30年3月31日までとなっている。　</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bCs/>
          <w:szCs w:val="21"/>
        </w:rPr>
        <w:t>Ｈ１８．４～　経過的特例措置を設定</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育成医療の中間所得層 【中間所得２ ：40,200円、 中間所得１ ：10,000円】</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以下の点に配慮して設定。</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　中間所得層の割合が８割を超えており、高額な医療費が発生した場合、自己負担の１割が医療保険の高額療養費の水準を上回り、事実上、医療保険のみの適用となる。このため、更生医療や精神通院医療と比較し、全所得層の平均の負担額が従前より大幅に高くなること</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　医療費を負担することとなる保護者が、他の世帯に比べて蓄えが少ない若年世帯の方が多いこと</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「重度かつ継続」の一定所得以上 【 20,000円】</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継続的に相当額の医療費負担が発生し、一定所得以上であっても家計に与える影響が大きいことを考慮して設定。</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bCs/>
          <w:szCs w:val="21"/>
        </w:rPr>
        <w:t>Ｈ２１．４～　経過的特例措置の見直し</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lastRenderedPageBreak/>
        <w:t>○ 育成医療の中間所得層 【中間所得２ ：40,200円 → 10,000円、 中間所得１ ：10,000円 → 5,000円】</w:t>
      </w:r>
    </w:p>
    <w:p w:rsidR="00994042" w:rsidRPr="002A047D" w:rsidRDefault="00994042" w:rsidP="00994042">
      <w:pPr>
        <w:rPr>
          <w:rFonts w:ascii="ＭＳ 明朝" w:eastAsia="ＭＳ 明朝" w:hAnsi="ＭＳ 明朝"/>
          <w:szCs w:val="21"/>
        </w:rPr>
      </w:pPr>
      <w:r w:rsidRPr="002A047D">
        <w:rPr>
          <w:rFonts w:ascii="ＭＳ 明朝" w:eastAsia="ＭＳ 明朝" w:hAnsi="ＭＳ 明朝" w:hint="eastAsia"/>
          <w:szCs w:val="21"/>
        </w:rPr>
        <w:t xml:space="preserve">　　社会保障審議会障害者部会報告書（平成20年12月16日）において、育成医療は中間所得層の割合が大きく、そのほとんどが「重度かつ継続」の対象となっていないことから、更なる負担軽減を検討すべきとの指摘を踏まえ、負担上限額を見直し。</w:t>
      </w:r>
    </w:p>
    <w:p w:rsidR="00EA709C" w:rsidRPr="002A047D" w:rsidRDefault="00994042" w:rsidP="00EA709C">
      <w:pPr>
        <w:rPr>
          <w:rFonts w:ascii="ＭＳ 明朝" w:eastAsia="ＭＳ 明朝" w:hAnsi="ＭＳ 明朝"/>
          <w:szCs w:val="21"/>
        </w:rPr>
      </w:pPr>
      <w:r w:rsidRPr="002A047D">
        <w:rPr>
          <w:rFonts w:ascii="ＭＳ 明朝" w:eastAsia="ＭＳ 明朝" w:hAnsi="ＭＳ 明朝" w:hint="eastAsia"/>
          <w:szCs w:val="21"/>
        </w:rPr>
        <w:t>区　　　分　「重度かつ継続」の一定所得以上　Ｈ１８．４～　20,000円　Ｈ２１．４～20,000円</w:t>
      </w:r>
      <w:r w:rsidR="00EA709C" w:rsidRPr="002A047D">
        <w:rPr>
          <w:rFonts w:ascii="ＭＳ 明朝" w:eastAsia="ＭＳ 明朝" w:hAnsi="ＭＳ 明朝" w:hint="eastAsia"/>
          <w:szCs w:val="21"/>
        </w:rPr>
        <w:t xml:space="preserve">　Ｈ２４．４～　20,000円　Ｈ２７．４～　20,000円</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区　　　分　育成医療の中間所得２　Ｈ１８．４～　40,200円　Ｈ２１．４～　10,000円　Ｈ２４．４～　10,000円　Ｈ２７．４～　10,000円</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区　　　分　育成医療の中間所得1　Ｈ１８．４～　</w:t>
      </w:r>
      <w:r w:rsidRPr="002A047D">
        <w:rPr>
          <w:rFonts w:ascii="ＭＳ 明朝" w:eastAsia="ＭＳ 明朝" w:hAnsi="ＭＳ 明朝" w:cs="ＭＳ 明朝" w:hint="eastAsia"/>
          <w:szCs w:val="21"/>
        </w:rPr>
        <w:t>10,000</w:t>
      </w:r>
      <w:r w:rsidRPr="002A047D">
        <w:rPr>
          <w:rFonts w:ascii="ＭＳ 明朝" w:eastAsia="ＭＳ 明朝" w:hAnsi="ＭＳ 明朝" w:hint="eastAsia"/>
          <w:szCs w:val="21"/>
        </w:rPr>
        <w:t xml:space="preserve">円　Ｈ２１．４～　</w:t>
      </w:r>
      <w:r w:rsidRPr="002A047D">
        <w:rPr>
          <w:rFonts w:ascii="ＭＳ 明朝" w:eastAsia="ＭＳ 明朝" w:hAnsi="ＭＳ 明朝" w:cs="ＭＳ 明朝" w:hint="eastAsia"/>
          <w:szCs w:val="21"/>
        </w:rPr>
        <w:t>5,000</w:t>
      </w:r>
      <w:r w:rsidRPr="002A047D">
        <w:rPr>
          <w:rFonts w:ascii="ＭＳ 明朝" w:eastAsia="ＭＳ 明朝" w:hAnsi="ＭＳ 明朝" w:hint="eastAsia"/>
          <w:szCs w:val="21"/>
        </w:rPr>
        <w:t xml:space="preserve">円　Ｈ２４．４～　</w:t>
      </w:r>
      <w:r w:rsidRPr="002A047D">
        <w:rPr>
          <w:rFonts w:ascii="ＭＳ 明朝" w:eastAsia="ＭＳ 明朝" w:hAnsi="ＭＳ 明朝" w:cs="ＭＳ 明朝" w:hint="eastAsia"/>
          <w:szCs w:val="21"/>
        </w:rPr>
        <w:t>5,000</w:t>
      </w:r>
      <w:r w:rsidRPr="002A047D">
        <w:rPr>
          <w:rFonts w:ascii="ＭＳ 明朝" w:eastAsia="ＭＳ 明朝" w:hAnsi="ＭＳ 明朝" w:hint="eastAsia"/>
          <w:szCs w:val="21"/>
        </w:rPr>
        <w:t xml:space="preserve">円　Ｈ２７．４～　</w:t>
      </w:r>
      <w:r w:rsidRPr="002A047D">
        <w:rPr>
          <w:rFonts w:ascii="ＭＳ 明朝" w:eastAsia="ＭＳ 明朝" w:hAnsi="ＭＳ 明朝" w:cs="ＭＳ 明朝" w:hint="eastAsia"/>
          <w:szCs w:val="21"/>
        </w:rPr>
        <w:t>5,000</w:t>
      </w:r>
      <w:r w:rsidRPr="002A047D">
        <w:rPr>
          <w:rFonts w:ascii="ＭＳ 明朝" w:eastAsia="ＭＳ 明朝" w:hAnsi="ＭＳ 明朝" w:hint="eastAsia"/>
          <w:szCs w:val="21"/>
        </w:rPr>
        <w:t>円</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P５</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bCs/>
          <w:szCs w:val="21"/>
        </w:rPr>
        <w:t>自立支援医療の経過的特例措置について②</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対応案</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以下の現状を踏まえ、自立支援医療の経過的特例措置について、平成33年3月末まで延長することとしてはどうか。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育成医療の現状</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【平成27年度福祉行政報告例より】</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育成医療の受給者のうち、中間所得層の割合は83.0％と依然8割を超えている。（H18’ 84.6％）</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また、「重度かつ継続」の対象は3.6％と依然少ない。（H18’ 1.7％）</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育成医療（入院）の1人当たり月額総医療費（平均）は、平成18年度と比較して50万円程度増額となっている。 </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（H18’ 932,376円　→　H27’ 1,427,859円）</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【自立支援医療受給者の世帯状況等に関するアンケート調査結果より】</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育成医療の保護者について、年齢30～49歳の割合は83.2％と大きく、若年世帯（子育て世代）が多い。</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平成28年家計調査によると、年収608万円の世帯（二人以上の世帯の全国平均）における1ヶ月当たり平均支出額は282,188円、世帯人数は2.99人であるが、アンケート調査結果によると、育成医療の年収600万円以上の世帯の割合は23.6％と低く、全世帯の1ヶ月当たりの平均支出額は283,634円、平均世帯人数は4.00人と大きく、年収が少ない割に支出が多いため、蓄えが少ないと推測され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【他制度との比較】</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小児慢性特定疾病の医療費助成制度では、自立支援医療の経過的特例措置と同額の自己負担上限月額を本則で規定している。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【その他】</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lastRenderedPageBreak/>
        <w:t xml:space="preserve">　 ○　ニッポン一億総活躍プラン（平成28年6月閣議決定）において、「希望出生率1.8」に向けた子育て支援が掲げられており、関連する施策の充実・強化が求められている。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P6</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bCs/>
          <w:szCs w:val="21"/>
        </w:rPr>
        <w:t>「重度かつ継続」の現状</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【平成27年度福祉行政報告例より】</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「重度かつ継続」の一定所得以上の支給決定件数は90,272件で平成18年度と比較して増加している。（H18’ 78,813件）</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また、支給決定件数の9割以上が精神通院医療（※）となっている。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H27’ 精神通院医療は81,948件（90.8％）、更生医療は8,253件（9.1％）、育成医療は71件（0.1％）</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H18’ 精神通院医療は72,237件（91.7％）、更生医療は6,467件（8.2％）、育成医療は109件（0.1％） </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精神通院医療の1人当たり月額総医療費（平均）は、平成20年度（※）と比較して若干の増額となっている。 </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（H20’ 32,310円　→　H27’ 34,146円）</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平成20年度から福祉行政報告例において精神通院医療費の集計を開始。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【精神・障害保健課調べ（平成27年5月診療分抽出データ）】</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重度かつ継続」の一定所得以上のうち精神通院医療については、経過的特例措置により、97％の受給者は本来の医療保険3割負担が1割に軽減されており、3％の受給者は月額総医療費200,000円以上のため負担上限額の20,000円が適用されてい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【他制度との比較】</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難病の医療費助成制度では、自立支援医療の経過的特例措置と同額の自己負担上限月額を本則で規定している。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【その他】</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 xml:space="preserve">　 ○　ニッポン一億総活躍プラン（平成28年6月閣議決定）において、精神障害者の地域移行の推進が掲げられており、関連する施策の充実・強化が求められている。</w:t>
      </w:r>
    </w:p>
    <w:p w:rsidR="00EA709C" w:rsidRPr="002A047D" w:rsidRDefault="00EA709C" w:rsidP="00EA709C">
      <w:pPr>
        <w:rPr>
          <w:rFonts w:ascii="ＭＳ 明朝" w:eastAsia="ＭＳ 明朝" w:hAnsi="ＭＳ 明朝"/>
          <w:szCs w:val="21"/>
        </w:rPr>
      </w:pPr>
      <w:r w:rsidRPr="002A047D">
        <w:rPr>
          <w:rFonts w:ascii="ＭＳ 明朝" w:eastAsia="ＭＳ 明朝" w:hAnsi="ＭＳ 明朝" w:hint="eastAsia"/>
          <w:szCs w:val="21"/>
        </w:rPr>
        <w:t>P7</w:t>
      </w:r>
    </w:p>
    <w:p w:rsidR="00EA709C" w:rsidRPr="002A047D" w:rsidRDefault="00EA709C" w:rsidP="0068332C">
      <w:pPr>
        <w:tabs>
          <w:tab w:val="left" w:pos="5955"/>
        </w:tabs>
        <w:rPr>
          <w:rFonts w:ascii="ＭＳ 明朝" w:eastAsia="ＭＳ 明朝" w:hAnsi="ＭＳ 明朝"/>
          <w:szCs w:val="21"/>
        </w:rPr>
      </w:pPr>
      <w:r w:rsidRPr="002A047D">
        <w:rPr>
          <w:rFonts w:ascii="ＭＳ 明朝" w:eastAsia="ＭＳ 明朝" w:hAnsi="ＭＳ 明朝" w:hint="eastAsia"/>
          <w:bCs/>
          <w:szCs w:val="21"/>
        </w:rPr>
        <w:t>自立支援医療と他の医療費助成制度との比較</w:t>
      </w:r>
      <w:r w:rsidR="0068332C" w:rsidRPr="002A047D">
        <w:rPr>
          <w:rFonts w:ascii="ＭＳ 明朝" w:eastAsia="ＭＳ 明朝" w:hAnsi="ＭＳ 明朝"/>
          <w:bCs/>
          <w:szCs w:val="21"/>
        </w:rPr>
        <w:tab/>
      </w:r>
    </w:p>
    <w:p w:rsidR="00EA709C"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図略</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P8</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自立支援医療の所得区分別の支給決定件数</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図略</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P9</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自立支援医療受給者の世帯状況等に関するアンケート調査結果</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図略</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P10</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lastRenderedPageBreak/>
        <w:t>精神通院医療の「重度かつ継続（一定所得以上）」対象者の月額総医療費の分布</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図略</w:t>
      </w:r>
    </w:p>
    <w:p w:rsidR="00D8079E" w:rsidRPr="002A047D" w:rsidRDefault="00D8079E" w:rsidP="00EA709C">
      <w:pPr>
        <w:rPr>
          <w:rFonts w:ascii="ＭＳ 明朝" w:eastAsia="ＭＳ 明朝" w:hAnsi="ＭＳ 明朝"/>
          <w:szCs w:val="21"/>
        </w:rPr>
      </w:pPr>
      <w:r w:rsidRPr="002A047D">
        <w:rPr>
          <w:rFonts w:ascii="ＭＳ 明朝" w:eastAsia="ＭＳ 明朝" w:hAnsi="ＭＳ 明朝" w:hint="eastAsia"/>
          <w:szCs w:val="21"/>
        </w:rPr>
        <w:t>P11</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補足給付の概要（</w:t>
      </w:r>
      <w:r w:rsidRPr="002A047D">
        <w:rPr>
          <w:rFonts w:ascii="ＭＳ 明朝" w:eastAsia="ＭＳ 明朝" w:hAnsi="ＭＳ 明朝"/>
          <w:szCs w:val="21"/>
        </w:rPr>
        <w:t>20</w:t>
      </w:r>
      <w:r w:rsidRPr="002A047D">
        <w:rPr>
          <w:rFonts w:ascii="ＭＳ 明朝" w:eastAsia="ＭＳ 明朝" w:hAnsi="ＭＳ 明朝" w:hint="eastAsia"/>
          <w:szCs w:val="21"/>
        </w:rPr>
        <w:t>歳以上の障害者）</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入所施設の食費・光熱水費の実費負担については、低所得者に対して、食費・光熱水費の実費負担をしても、少なくとも手許に25,000円が残るよう、食費等基準費用額（53,500円）※１から所得に応じた負担限度額を控除した額を補足給付として支給する。　　　　　　　　　　　　　　　　　　　　　　　　　※１　食事・光熱水費にかかる平均費用</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 xml:space="preserve">補足給付の額　</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 xml:space="preserve">控除後認定収入額（※２）が66,667円を超える場合　</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（月額）53,500円－負担限度額</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＊負担限度額（月額）＝（66,667円－その他生活費の額）＋（控除後認定収入額－66,667円）×50％</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控除後認定収入額が66,667円以下の場合</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（月額）53,500円－負担限度額</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＊負担限度額（月額）＝控除後認定収入額－その他生活費の額</w:t>
      </w:r>
    </w:p>
    <w:p w:rsidR="00D8079E" w:rsidRPr="002A047D" w:rsidRDefault="00D8079E" w:rsidP="00D8079E">
      <w:pPr>
        <w:rPr>
          <w:rFonts w:ascii="ＭＳ 明朝" w:eastAsia="ＭＳ 明朝" w:hAnsi="ＭＳ 明朝"/>
          <w:szCs w:val="21"/>
        </w:rPr>
      </w:pPr>
      <w:r w:rsidRPr="002A047D">
        <w:rPr>
          <w:rFonts w:ascii="ＭＳ 明朝" w:eastAsia="ＭＳ 明朝" w:hAnsi="ＭＳ 明朝" w:hint="eastAsia"/>
          <w:szCs w:val="21"/>
        </w:rPr>
        <w:t>生活保護受給者</w:t>
      </w:r>
    </w:p>
    <w:p w:rsidR="00D8079E" w:rsidRPr="002A047D" w:rsidRDefault="000F2387" w:rsidP="00D8079E">
      <w:pPr>
        <w:rPr>
          <w:rFonts w:ascii="ＭＳ 明朝" w:eastAsia="ＭＳ 明朝" w:hAnsi="ＭＳ 明朝"/>
          <w:szCs w:val="21"/>
        </w:rPr>
      </w:pPr>
      <w:r w:rsidRPr="002A047D">
        <w:rPr>
          <w:rFonts w:ascii="ＭＳ 明朝" w:eastAsia="ＭＳ 明朝" w:hAnsi="ＭＳ 明朝" w:hint="eastAsia"/>
          <w:szCs w:val="21"/>
        </w:rPr>
        <w:t>（月額）53,500円</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szCs w:val="21"/>
        </w:rPr>
        <w:t>※</w:t>
      </w:r>
      <w:r w:rsidRPr="002A047D">
        <w:rPr>
          <w:rFonts w:ascii="ＭＳ 明朝" w:eastAsia="ＭＳ 明朝" w:hAnsi="ＭＳ 明朝" w:hint="eastAsia"/>
          <w:szCs w:val="21"/>
        </w:rPr>
        <w:t>２　一月における、収入から税、社会保険料、就労収入を控除した額</w:t>
      </w:r>
    </w:p>
    <w:p w:rsidR="000F2387" w:rsidRPr="002A047D" w:rsidRDefault="000F2387" w:rsidP="00D8079E">
      <w:pPr>
        <w:rPr>
          <w:rFonts w:ascii="ＭＳ 明朝" w:eastAsia="ＭＳ 明朝" w:hAnsi="ＭＳ 明朝"/>
          <w:szCs w:val="21"/>
        </w:rPr>
      </w:pPr>
      <w:r w:rsidRPr="002A047D">
        <w:rPr>
          <w:rFonts w:ascii="ＭＳ 明朝" w:eastAsia="ＭＳ 明朝" w:hAnsi="ＭＳ 明朝" w:hint="eastAsia"/>
          <w:szCs w:val="21"/>
        </w:rPr>
        <w:t>図略</w:t>
      </w:r>
    </w:p>
    <w:p w:rsidR="000F2387" w:rsidRPr="002A047D" w:rsidRDefault="000F2387" w:rsidP="00D8079E">
      <w:pPr>
        <w:rPr>
          <w:rFonts w:ascii="ＭＳ 明朝" w:eastAsia="ＭＳ 明朝" w:hAnsi="ＭＳ 明朝"/>
          <w:szCs w:val="21"/>
        </w:rPr>
      </w:pPr>
      <w:r w:rsidRPr="002A047D">
        <w:rPr>
          <w:rFonts w:ascii="ＭＳ 明朝" w:eastAsia="ＭＳ 明朝" w:hAnsi="ＭＳ 明朝" w:hint="eastAsia"/>
          <w:szCs w:val="21"/>
        </w:rPr>
        <w:t>P12</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補足給付の概要（障害児及び</w:t>
      </w:r>
      <w:r w:rsidRPr="002A047D">
        <w:rPr>
          <w:rFonts w:ascii="ＭＳ 明朝" w:eastAsia="ＭＳ 明朝" w:hAnsi="ＭＳ 明朝"/>
          <w:szCs w:val="21"/>
        </w:rPr>
        <w:t>20</w:t>
      </w:r>
      <w:r w:rsidRPr="002A047D">
        <w:rPr>
          <w:rFonts w:ascii="ＭＳ 明朝" w:eastAsia="ＭＳ 明朝" w:hAnsi="ＭＳ 明朝" w:hint="eastAsia"/>
          <w:szCs w:val="21"/>
        </w:rPr>
        <w:t>歳未満の障害者）</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収入のない20歳未満の施設入所者の実費負担について、子どもを養育する一般の世帯において通常要する程度の費用（地域で子供を育てるために通常必要な費用）の負担となるように補足給付を行う。</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一般１世帯においては、世帯の負担軽減を図るため、制度施行時から、「地域で子供を育てるために通常必要な費用（養育費）」及び「福祉部分利用者負担相当額」を住民税非課税世帯と同様とする経過措置（養育費は79,000円→50,000円、利用者負担相当額は37,200円→15,000円。平成29年度末まで）を置いている。</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 xml:space="preserve">　この経過措置について、平成33年３月末まで延長することとしてはどうか。</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補足給付の額</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区分　一般１世帯（※H29年度末まで）住民税非課税世帯　生活保護世帯</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（月額）53,500円－負担限度額（月額）　</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負担限度額（月額）＝</w:t>
      </w:r>
      <w:r w:rsidRPr="002A047D">
        <w:rPr>
          <w:rFonts w:ascii="ＭＳ 明朝" w:eastAsia="ＭＳ 明朝" w:hAnsi="ＭＳ 明朝" w:hint="eastAsia"/>
          <w:bCs/>
          <w:szCs w:val="21"/>
        </w:rPr>
        <w:t>50,000円</w:t>
      </w:r>
      <w:r w:rsidRPr="002A047D">
        <w:rPr>
          <w:rFonts w:ascii="ＭＳ 明朝" w:eastAsia="ＭＳ 明朝" w:hAnsi="ＭＳ 明朝" w:hint="eastAsia"/>
          <w:szCs w:val="21"/>
        </w:rPr>
        <w:t>－その他生活費の額（※１）－福祉部分利用者負担相当額(</w:t>
      </w:r>
      <w:r w:rsidRPr="002A047D">
        <w:rPr>
          <w:rFonts w:ascii="ＭＳ 明朝" w:eastAsia="ＭＳ 明朝" w:hAnsi="ＭＳ 明朝" w:hint="eastAsia"/>
          <w:bCs/>
          <w:szCs w:val="21"/>
        </w:rPr>
        <w:t>上限15,000円</w:t>
      </w:r>
      <w:r w:rsidRPr="002A047D">
        <w:rPr>
          <w:rFonts w:ascii="ＭＳ 明朝" w:eastAsia="ＭＳ 明朝" w:hAnsi="ＭＳ 明朝" w:hint="eastAsia"/>
          <w:szCs w:val="21"/>
        </w:rPr>
        <w:t>)</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区分　一般２世帯</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lastRenderedPageBreak/>
        <w:t xml:space="preserve">（月額）53,500円－負担限度額（月額）　</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負担限度額（月額）＝</w:t>
      </w:r>
      <w:r w:rsidRPr="002A047D">
        <w:rPr>
          <w:rFonts w:ascii="ＭＳ 明朝" w:eastAsia="ＭＳ 明朝" w:hAnsi="ＭＳ 明朝" w:hint="eastAsia"/>
          <w:bCs/>
          <w:szCs w:val="21"/>
        </w:rPr>
        <w:t>79,000円</w:t>
      </w:r>
      <w:r w:rsidRPr="002A047D">
        <w:rPr>
          <w:rFonts w:ascii="ＭＳ 明朝" w:eastAsia="ＭＳ 明朝" w:hAnsi="ＭＳ 明朝" w:hint="eastAsia"/>
          <w:szCs w:val="21"/>
        </w:rPr>
        <w:t>－その他生活費の額（※１）－福祉部分利用者負担相当額（</w:t>
      </w:r>
      <w:r w:rsidRPr="002A047D">
        <w:rPr>
          <w:rFonts w:ascii="ＭＳ 明朝" w:eastAsia="ＭＳ 明朝" w:hAnsi="ＭＳ 明朝" w:hint="eastAsia"/>
          <w:bCs/>
          <w:szCs w:val="21"/>
        </w:rPr>
        <w:t>上限37,200円</w:t>
      </w:r>
      <w:r w:rsidRPr="002A047D">
        <w:rPr>
          <w:rFonts w:ascii="ＭＳ 明朝" w:eastAsia="ＭＳ 明朝" w:hAnsi="ＭＳ 明朝" w:hint="eastAsia"/>
          <w:szCs w:val="21"/>
        </w:rPr>
        <w:t>）</w:t>
      </w:r>
    </w:p>
    <w:p w:rsidR="000F2387" w:rsidRPr="002A047D" w:rsidRDefault="000F2387" w:rsidP="00D8079E">
      <w:pPr>
        <w:rPr>
          <w:rFonts w:ascii="ＭＳ 明朝" w:eastAsia="ＭＳ 明朝" w:hAnsi="ＭＳ 明朝"/>
          <w:szCs w:val="21"/>
        </w:rPr>
      </w:pPr>
      <w:r w:rsidRPr="002A047D">
        <w:rPr>
          <w:rFonts w:ascii="ＭＳ 明朝" w:eastAsia="ＭＳ 明朝" w:hAnsi="ＭＳ 明朝" w:hint="eastAsia"/>
          <w:szCs w:val="21"/>
        </w:rPr>
        <w:t>【例】　障害児入所施設利用者、一般１世帯（所得割28万円未満）、施設利用料259,000円の場合</w:t>
      </w:r>
    </w:p>
    <w:p w:rsidR="00D8079E" w:rsidRPr="002A047D" w:rsidRDefault="000F2387" w:rsidP="00EA709C">
      <w:pPr>
        <w:rPr>
          <w:rFonts w:ascii="ＭＳ 明朝" w:eastAsia="ＭＳ 明朝" w:hAnsi="ＭＳ 明朝"/>
          <w:szCs w:val="21"/>
        </w:rPr>
      </w:pPr>
      <w:r w:rsidRPr="002A047D">
        <w:rPr>
          <w:rFonts w:ascii="ＭＳ 明朝" w:eastAsia="ＭＳ 明朝" w:hAnsi="ＭＳ 明朝" w:hint="eastAsia"/>
          <w:szCs w:val="21"/>
        </w:rPr>
        <w:t>図略</w:t>
      </w:r>
    </w:p>
    <w:p w:rsidR="000F2387" w:rsidRPr="002A047D" w:rsidRDefault="000F2387" w:rsidP="00EA709C">
      <w:pPr>
        <w:rPr>
          <w:rFonts w:ascii="ＭＳ 明朝" w:eastAsia="ＭＳ 明朝" w:hAnsi="ＭＳ 明朝"/>
          <w:szCs w:val="21"/>
        </w:rPr>
      </w:pPr>
      <w:r w:rsidRPr="002A047D">
        <w:rPr>
          <w:rFonts w:ascii="ＭＳ 明朝" w:eastAsia="ＭＳ 明朝" w:hAnsi="ＭＳ 明朝" w:hint="eastAsia"/>
          <w:szCs w:val="21"/>
        </w:rPr>
        <w:t>P13</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医療型個別減免の概要</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療養介護及び医療型障害児施設入所については、福祉サービスだけではなく医療も提供している。その利用者負担については、他の障害福祉サービスと同様、福祉サービスに係る利用者負担については、低所得者（市町村民税非課税世帯）はゼロとなっている。</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そして、医療費実費負担についても、家計に与える影響を勘案し、自立支援医療と類似した仕組みにより、軽減を図っている。</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給付される療養介護医療費又は障害児入所医療費（</w:t>
      </w:r>
      <w:r w:rsidRPr="002A047D">
        <w:rPr>
          <w:rFonts w:ascii="ＭＳ 明朝" w:eastAsia="ＭＳ 明朝" w:hAnsi="ＭＳ 明朝"/>
          <w:bCs/>
          <w:szCs w:val="21"/>
        </w:rPr>
        <w:t>※</w:t>
      </w:r>
      <w:r w:rsidRPr="002A047D">
        <w:rPr>
          <w:rFonts w:ascii="ＭＳ 明朝" w:eastAsia="ＭＳ 明朝" w:hAnsi="ＭＳ 明朝" w:hint="eastAsia"/>
          <w:bCs/>
          <w:szCs w:val="21"/>
        </w:rPr>
        <w:t>１）</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医療に要する費用から自己負担分（原則医療に要する費用の１割。ただし上限は負担上限月額まで）を控除した額を障害児入所医療費又は療養介護医療費として支給</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（ただし健康保険法等による支給が行われる部分については支給しない＜併給調整＞）</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※１　食事療養負担額も療養介護医療費又は障害児入所医療費として支給</w:t>
      </w:r>
    </w:p>
    <w:p w:rsidR="000F2387" w:rsidRPr="002A047D" w:rsidRDefault="000F2387" w:rsidP="00EA709C">
      <w:pPr>
        <w:rPr>
          <w:rFonts w:ascii="ＭＳ 明朝" w:eastAsia="ＭＳ 明朝" w:hAnsi="ＭＳ 明朝"/>
          <w:szCs w:val="21"/>
        </w:rPr>
      </w:pPr>
      <w:r w:rsidRPr="002A047D">
        <w:rPr>
          <w:rFonts w:ascii="ＭＳ 明朝" w:eastAsia="ＭＳ 明朝" w:hAnsi="ＭＳ 明朝" w:hint="eastAsia"/>
          <w:szCs w:val="21"/>
        </w:rPr>
        <w:t>〇負担上限額</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Ａ　一般（Ｂ、Ｃ、Ｄ以外の者）　40,200円（※2）</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Ｂ　低所得２（住民税非課税でＣ以外）　24,600円（※2）</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Ｃ　低所得１（住民税非課税で収入80万円以下）　15,000円（※2）</w:t>
      </w:r>
    </w:p>
    <w:p w:rsidR="000F2387" w:rsidRPr="002A047D" w:rsidRDefault="000F2387" w:rsidP="000F2387">
      <w:pPr>
        <w:rPr>
          <w:rFonts w:ascii="ＭＳ 明朝" w:eastAsia="ＭＳ 明朝" w:hAnsi="ＭＳ 明朝"/>
          <w:bCs/>
          <w:szCs w:val="21"/>
        </w:rPr>
      </w:pPr>
      <w:r w:rsidRPr="002A047D">
        <w:rPr>
          <w:rFonts w:ascii="ＭＳ 明朝" w:eastAsia="ＭＳ 明朝" w:hAnsi="ＭＳ 明朝" w:hint="eastAsia"/>
          <w:bCs/>
          <w:szCs w:val="21"/>
        </w:rPr>
        <w:t>Ｄ　生活保護世帯　0円</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※２　20歳未満については、さらに低い負担上限月額を適用する。</w:t>
      </w:r>
    </w:p>
    <w:p w:rsidR="000F2387" w:rsidRPr="002A047D" w:rsidRDefault="000F2387" w:rsidP="00EA709C">
      <w:pPr>
        <w:rPr>
          <w:rFonts w:ascii="ＭＳ 明朝" w:eastAsia="ＭＳ 明朝" w:hAnsi="ＭＳ 明朝"/>
          <w:szCs w:val="21"/>
        </w:rPr>
      </w:pPr>
      <w:r w:rsidRPr="002A047D">
        <w:rPr>
          <w:rFonts w:ascii="ＭＳ 明朝" w:eastAsia="ＭＳ 明朝" w:hAnsi="ＭＳ 明朝" w:hint="eastAsia"/>
          <w:szCs w:val="21"/>
        </w:rPr>
        <w:t>P13</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医療型個別減免の概要（経過措置①（20歳以上の療養介護利用者））</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療養介護医療に係る負担上限月額については、20歳以上の低所得世帯において負担上限月額を軽減する経過措置が講じられている（平成29年度末まで）。</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 xml:space="preserve">　当該経過措置は、平成18年の自立支援法の施行に伴い負担が増加する世帯について、低所得者に対する激変緩和として、平成18年10月より講じられている。</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 xml:space="preserve">　この経過措置について、平成33年３月末まで延長することとしてはどうか。</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szCs w:val="21"/>
        </w:rPr>
        <w:t>○負担上限月額</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Ａ　一般（Ｂ、Ｃ、Ｄ以外の者）　現行（経過措置適用）40,200円　経過措置なし40,200円</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t>Ｂ　低所得２（住民税非課税でＣ以外）　現行（経過措置適用）0～24,600円（※）経過措置なし</w:t>
      </w:r>
      <w:r w:rsidR="003D7F75" w:rsidRPr="002A047D">
        <w:rPr>
          <w:rFonts w:ascii="ＭＳ 明朝" w:eastAsia="ＭＳ 明朝" w:hAnsi="ＭＳ 明朝" w:hint="eastAsia"/>
          <w:bCs/>
          <w:szCs w:val="21"/>
        </w:rPr>
        <w:t xml:space="preserve">　24,600円</w:t>
      </w:r>
    </w:p>
    <w:p w:rsidR="000F2387" w:rsidRPr="002A047D" w:rsidRDefault="000F2387" w:rsidP="000F2387">
      <w:pPr>
        <w:rPr>
          <w:rFonts w:ascii="ＭＳ 明朝" w:eastAsia="ＭＳ 明朝" w:hAnsi="ＭＳ 明朝"/>
          <w:szCs w:val="21"/>
        </w:rPr>
      </w:pPr>
      <w:r w:rsidRPr="002A047D">
        <w:rPr>
          <w:rFonts w:ascii="ＭＳ 明朝" w:eastAsia="ＭＳ 明朝" w:hAnsi="ＭＳ 明朝" w:hint="eastAsia"/>
          <w:bCs/>
          <w:szCs w:val="21"/>
        </w:rPr>
        <w:lastRenderedPageBreak/>
        <w:t xml:space="preserve">Ｃ　低所得１（住民税非課税で収入80万円以下）　</w:t>
      </w:r>
      <w:r w:rsidR="003D7F75" w:rsidRPr="002A047D">
        <w:rPr>
          <w:rFonts w:ascii="ＭＳ 明朝" w:eastAsia="ＭＳ 明朝" w:hAnsi="ＭＳ 明朝" w:hint="eastAsia"/>
          <w:bCs/>
          <w:szCs w:val="21"/>
        </w:rPr>
        <w:t>現行（経過措置適用）0～15,000円（※）　経過措置なし　15,000円</w:t>
      </w:r>
    </w:p>
    <w:p w:rsidR="000F2387" w:rsidRPr="002A047D" w:rsidRDefault="000F2387" w:rsidP="000F2387">
      <w:pPr>
        <w:rPr>
          <w:rFonts w:ascii="ＭＳ 明朝" w:eastAsia="ＭＳ 明朝" w:hAnsi="ＭＳ 明朝"/>
          <w:bCs/>
          <w:szCs w:val="21"/>
        </w:rPr>
      </w:pPr>
      <w:r w:rsidRPr="002A047D">
        <w:rPr>
          <w:rFonts w:ascii="ＭＳ 明朝" w:eastAsia="ＭＳ 明朝" w:hAnsi="ＭＳ 明朝" w:hint="eastAsia"/>
          <w:bCs/>
          <w:szCs w:val="21"/>
        </w:rPr>
        <w:t xml:space="preserve">Ｄ　生活保護世帯　</w:t>
      </w:r>
      <w:r w:rsidR="003D7F75" w:rsidRPr="002A047D">
        <w:rPr>
          <w:rFonts w:ascii="ＭＳ 明朝" w:eastAsia="ＭＳ 明朝" w:hAnsi="ＭＳ 明朝" w:hint="eastAsia"/>
          <w:bCs/>
          <w:szCs w:val="21"/>
        </w:rPr>
        <w:t>現行（経過措置適用）0円　経過措置なし　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　支給決定障害者の所得の状況を勘案して厚生労働省令で定めるところにより算定した額。具体的には以下の通り。</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認定月収額（一月における、収入から税、社会保険料を控除した額）が</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 xml:space="preserve">「療養介護の自己負担額＋食事療養負担額（又は生活療養負担額）＋その他生活費」を超える場合　</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認定月収額－「療養介護の自己負担額＋（食事療養負担額又は生活療養負担額）＋その他生活費」（ただしＢの者については最大24,600円、Ｃの者については15,000円）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認定月収額が「療養介護の自己負担額＋食事療養負担額（又は生活療養負担額）＋その他生活費」を超えない場合</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P15</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医療型個別減免の概要（経過措置②（医療型障害児施設入所者、20歳未満の療養介護利用者））</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医療型障害児施設入所利用者及び療養介護利用者（20歳未満）の医療費実費負担については、子どもを養育する一般の世帯において通常要する程度の費用（地域で育てるために通常必要な費用）の負担となるように利用者負担の減免を行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 xml:space="preserve">　低所得者世帯においては、世帯の負担軽減を図るため制度施行時から、「地域で子供を育てるために通常必要な費用」について経過措置（平成29年度末まで）を置いている。</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 xml:space="preserve">　この経過措置について、平成33年３月末まで延長することとしてはどうか。</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○負担上限月額（医療型障害児入所施設利用者）</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Ａ　一般（Ｂ、Ｃ、Ｄ以外の者）　現行（経過措置適用）79,000円－（福祉部分利用者負担相当額＋34,000円）＜ただし40,200円を超える場合は40,200円＞経過措置なし79,000円－（福祉部分利用者負担相当額＋34,000円）＜ただし40,200円を超える場合は40,200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Ｂ　低所得２（住民税非課税でＣ以外）　現行（経過措置適用）50,000円－（福祉部分利用者負担相当額＋34,000円）＜ただし24,600円を超える場合は24,600円＞経過措置なし　79,000円－（福祉部分利用者負担相当額＋34,000円）＜ただし24,600円を超える場合は24,600円＞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Ｃ　低所得１（住民税非課税で収入80万円以下）　現行（経過措置適用）50,000円－（福祉部分利用者負担相当額＋34,000円）＜ただし15,000円を超える場合は15,000円＞　経過措置なし　79,000円－（福祉部分利用者負担相当額＋34,000円）＜ただし15,000円を超える場合は15,000円＞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Ｄ　生活保護世帯　現行（経過措置適用）0円　経過措置なし　0円</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lastRenderedPageBreak/>
        <w:t>※　表中の下線部が「地域で子供を育てるために通常必要な費用」。</w:t>
      </w:r>
    </w:p>
    <w:p w:rsidR="003D7F75" w:rsidRPr="002A047D" w:rsidRDefault="003D7F75" w:rsidP="003D7F75">
      <w:pPr>
        <w:rPr>
          <w:rFonts w:ascii="ＭＳ 明朝" w:eastAsia="ＭＳ 明朝" w:hAnsi="ＭＳ 明朝"/>
          <w:bCs/>
          <w:szCs w:val="21"/>
        </w:rPr>
      </w:pPr>
      <w:r w:rsidRPr="002A047D">
        <w:rPr>
          <w:rFonts w:ascii="ＭＳ 明朝" w:eastAsia="ＭＳ 明朝" w:hAnsi="ＭＳ 明朝" w:hint="eastAsia"/>
          <w:bCs/>
          <w:szCs w:val="21"/>
        </w:rPr>
        <w:t>※　20歳未満の療養介護利用者（一般１＜所得割28万円未満＞）についても同様の経過措置がある。</w:t>
      </w:r>
    </w:p>
    <w:p w:rsidR="003D7F75" w:rsidRPr="002A047D" w:rsidRDefault="003D7F75" w:rsidP="000F2387">
      <w:pPr>
        <w:rPr>
          <w:rFonts w:ascii="ＭＳ 明朝" w:eastAsia="ＭＳ 明朝" w:hAnsi="ＭＳ 明朝"/>
          <w:bCs/>
          <w:szCs w:val="21"/>
        </w:rPr>
      </w:pPr>
    </w:p>
    <w:p w:rsidR="00994042" w:rsidRPr="002A047D" w:rsidRDefault="00994042" w:rsidP="00994042">
      <w:pPr>
        <w:rPr>
          <w:rFonts w:ascii="ＭＳ 明朝" w:eastAsia="ＭＳ 明朝" w:hAnsi="ＭＳ 明朝"/>
          <w:szCs w:val="21"/>
        </w:rPr>
      </w:pPr>
    </w:p>
    <w:p w:rsidR="00994042" w:rsidRPr="002A047D" w:rsidRDefault="00994042" w:rsidP="00994042">
      <w:pPr>
        <w:rPr>
          <w:rFonts w:ascii="ＭＳ 明朝" w:eastAsia="ＭＳ 明朝" w:hAnsi="ＭＳ 明朝"/>
          <w:szCs w:val="21"/>
        </w:rPr>
      </w:pPr>
    </w:p>
    <w:p w:rsidR="00994042" w:rsidRPr="002A047D" w:rsidRDefault="00994042" w:rsidP="00994042">
      <w:pPr>
        <w:rPr>
          <w:rFonts w:ascii="ＭＳ 明朝" w:eastAsia="ＭＳ 明朝" w:hAnsi="ＭＳ 明朝"/>
          <w:szCs w:val="21"/>
        </w:rPr>
      </w:pPr>
    </w:p>
    <w:p w:rsidR="00994042" w:rsidRPr="002A047D" w:rsidRDefault="00994042" w:rsidP="00994042">
      <w:pPr>
        <w:rPr>
          <w:rFonts w:ascii="ＭＳ 明朝" w:eastAsia="ＭＳ 明朝" w:hAnsi="ＭＳ 明朝"/>
          <w:szCs w:val="21"/>
        </w:rPr>
      </w:pPr>
    </w:p>
    <w:bookmarkEnd w:id="0"/>
    <w:p w:rsidR="00994042" w:rsidRPr="002A047D" w:rsidRDefault="00994042">
      <w:pPr>
        <w:rPr>
          <w:rFonts w:ascii="ＭＳ 明朝" w:eastAsia="ＭＳ 明朝" w:hAnsi="ＭＳ 明朝"/>
          <w:szCs w:val="21"/>
        </w:rPr>
      </w:pPr>
    </w:p>
    <w:sectPr w:rsidR="00994042" w:rsidRPr="002A04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42"/>
    <w:rsid w:val="000F2387"/>
    <w:rsid w:val="00131A6D"/>
    <w:rsid w:val="002A047D"/>
    <w:rsid w:val="003D7F75"/>
    <w:rsid w:val="0068332C"/>
    <w:rsid w:val="00994042"/>
    <w:rsid w:val="00D8079E"/>
    <w:rsid w:val="00DB1AD0"/>
    <w:rsid w:val="00EA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940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940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664">
      <w:bodyDiv w:val="1"/>
      <w:marLeft w:val="0"/>
      <w:marRight w:val="0"/>
      <w:marTop w:val="0"/>
      <w:marBottom w:val="0"/>
      <w:divBdr>
        <w:top w:val="none" w:sz="0" w:space="0" w:color="auto"/>
        <w:left w:val="none" w:sz="0" w:space="0" w:color="auto"/>
        <w:bottom w:val="none" w:sz="0" w:space="0" w:color="auto"/>
        <w:right w:val="none" w:sz="0" w:space="0" w:color="auto"/>
      </w:divBdr>
    </w:div>
    <w:div w:id="21130158">
      <w:bodyDiv w:val="1"/>
      <w:marLeft w:val="0"/>
      <w:marRight w:val="0"/>
      <w:marTop w:val="0"/>
      <w:marBottom w:val="0"/>
      <w:divBdr>
        <w:top w:val="none" w:sz="0" w:space="0" w:color="auto"/>
        <w:left w:val="none" w:sz="0" w:space="0" w:color="auto"/>
        <w:bottom w:val="none" w:sz="0" w:space="0" w:color="auto"/>
        <w:right w:val="none" w:sz="0" w:space="0" w:color="auto"/>
      </w:divBdr>
    </w:div>
    <w:div w:id="64039722">
      <w:bodyDiv w:val="1"/>
      <w:marLeft w:val="0"/>
      <w:marRight w:val="0"/>
      <w:marTop w:val="0"/>
      <w:marBottom w:val="0"/>
      <w:divBdr>
        <w:top w:val="none" w:sz="0" w:space="0" w:color="auto"/>
        <w:left w:val="none" w:sz="0" w:space="0" w:color="auto"/>
        <w:bottom w:val="none" w:sz="0" w:space="0" w:color="auto"/>
        <w:right w:val="none" w:sz="0" w:space="0" w:color="auto"/>
      </w:divBdr>
    </w:div>
    <w:div w:id="106968739">
      <w:bodyDiv w:val="1"/>
      <w:marLeft w:val="0"/>
      <w:marRight w:val="0"/>
      <w:marTop w:val="0"/>
      <w:marBottom w:val="0"/>
      <w:divBdr>
        <w:top w:val="none" w:sz="0" w:space="0" w:color="auto"/>
        <w:left w:val="none" w:sz="0" w:space="0" w:color="auto"/>
        <w:bottom w:val="none" w:sz="0" w:space="0" w:color="auto"/>
        <w:right w:val="none" w:sz="0" w:space="0" w:color="auto"/>
      </w:divBdr>
    </w:div>
    <w:div w:id="110824229">
      <w:bodyDiv w:val="1"/>
      <w:marLeft w:val="0"/>
      <w:marRight w:val="0"/>
      <w:marTop w:val="0"/>
      <w:marBottom w:val="0"/>
      <w:divBdr>
        <w:top w:val="none" w:sz="0" w:space="0" w:color="auto"/>
        <w:left w:val="none" w:sz="0" w:space="0" w:color="auto"/>
        <w:bottom w:val="none" w:sz="0" w:space="0" w:color="auto"/>
        <w:right w:val="none" w:sz="0" w:space="0" w:color="auto"/>
      </w:divBdr>
    </w:div>
    <w:div w:id="118651881">
      <w:bodyDiv w:val="1"/>
      <w:marLeft w:val="0"/>
      <w:marRight w:val="0"/>
      <w:marTop w:val="0"/>
      <w:marBottom w:val="0"/>
      <w:divBdr>
        <w:top w:val="none" w:sz="0" w:space="0" w:color="auto"/>
        <w:left w:val="none" w:sz="0" w:space="0" w:color="auto"/>
        <w:bottom w:val="none" w:sz="0" w:space="0" w:color="auto"/>
        <w:right w:val="none" w:sz="0" w:space="0" w:color="auto"/>
      </w:divBdr>
    </w:div>
    <w:div w:id="150367802">
      <w:bodyDiv w:val="1"/>
      <w:marLeft w:val="0"/>
      <w:marRight w:val="0"/>
      <w:marTop w:val="0"/>
      <w:marBottom w:val="0"/>
      <w:divBdr>
        <w:top w:val="none" w:sz="0" w:space="0" w:color="auto"/>
        <w:left w:val="none" w:sz="0" w:space="0" w:color="auto"/>
        <w:bottom w:val="none" w:sz="0" w:space="0" w:color="auto"/>
        <w:right w:val="none" w:sz="0" w:space="0" w:color="auto"/>
      </w:divBdr>
    </w:div>
    <w:div w:id="227426513">
      <w:bodyDiv w:val="1"/>
      <w:marLeft w:val="0"/>
      <w:marRight w:val="0"/>
      <w:marTop w:val="0"/>
      <w:marBottom w:val="0"/>
      <w:divBdr>
        <w:top w:val="none" w:sz="0" w:space="0" w:color="auto"/>
        <w:left w:val="none" w:sz="0" w:space="0" w:color="auto"/>
        <w:bottom w:val="none" w:sz="0" w:space="0" w:color="auto"/>
        <w:right w:val="none" w:sz="0" w:space="0" w:color="auto"/>
      </w:divBdr>
    </w:div>
    <w:div w:id="228006476">
      <w:bodyDiv w:val="1"/>
      <w:marLeft w:val="0"/>
      <w:marRight w:val="0"/>
      <w:marTop w:val="0"/>
      <w:marBottom w:val="0"/>
      <w:divBdr>
        <w:top w:val="none" w:sz="0" w:space="0" w:color="auto"/>
        <w:left w:val="none" w:sz="0" w:space="0" w:color="auto"/>
        <w:bottom w:val="none" w:sz="0" w:space="0" w:color="auto"/>
        <w:right w:val="none" w:sz="0" w:space="0" w:color="auto"/>
      </w:divBdr>
    </w:div>
    <w:div w:id="250311363">
      <w:bodyDiv w:val="1"/>
      <w:marLeft w:val="0"/>
      <w:marRight w:val="0"/>
      <w:marTop w:val="0"/>
      <w:marBottom w:val="0"/>
      <w:divBdr>
        <w:top w:val="none" w:sz="0" w:space="0" w:color="auto"/>
        <w:left w:val="none" w:sz="0" w:space="0" w:color="auto"/>
        <w:bottom w:val="none" w:sz="0" w:space="0" w:color="auto"/>
        <w:right w:val="none" w:sz="0" w:space="0" w:color="auto"/>
      </w:divBdr>
    </w:div>
    <w:div w:id="256795617">
      <w:bodyDiv w:val="1"/>
      <w:marLeft w:val="0"/>
      <w:marRight w:val="0"/>
      <w:marTop w:val="0"/>
      <w:marBottom w:val="0"/>
      <w:divBdr>
        <w:top w:val="none" w:sz="0" w:space="0" w:color="auto"/>
        <w:left w:val="none" w:sz="0" w:space="0" w:color="auto"/>
        <w:bottom w:val="none" w:sz="0" w:space="0" w:color="auto"/>
        <w:right w:val="none" w:sz="0" w:space="0" w:color="auto"/>
      </w:divBdr>
    </w:div>
    <w:div w:id="286012790">
      <w:bodyDiv w:val="1"/>
      <w:marLeft w:val="0"/>
      <w:marRight w:val="0"/>
      <w:marTop w:val="0"/>
      <w:marBottom w:val="0"/>
      <w:divBdr>
        <w:top w:val="none" w:sz="0" w:space="0" w:color="auto"/>
        <w:left w:val="none" w:sz="0" w:space="0" w:color="auto"/>
        <w:bottom w:val="none" w:sz="0" w:space="0" w:color="auto"/>
        <w:right w:val="none" w:sz="0" w:space="0" w:color="auto"/>
      </w:divBdr>
    </w:div>
    <w:div w:id="351302712">
      <w:bodyDiv w:val="1"/>
      <w:marLeft w:val="0"/>
      <w:marRight w:val="0"/>
      <w:marTop w:val="0"/>
      <w:marBottom w:val="0"/>
      <w:divBdr>
        <w:top w:val="none" w:sz="0" w:space="0" w:color="auto"/>
        <w:left w:val="none" w:sz="0" w:space="0" w:color="auto"/>
        <w:bottom w:val="none" w:sz="0" w:space="0" w:color="auto"/>
        <w:right w:val="none" w:sz="0" w:space="0" w:color="auto"/>
      </w:divBdr>
    </w:div>
    <w:div w:id="358942700">
      <w:bodyDiv w:val="1"/>
      <w:marLeft w:val="0"/>
      <w:marRight w:val="0"/>
      <w:marTop w:val="0"/>
      <w:marBottom w:val="0"/>
      <w:divBdr>
        <w:top w:val="none" w:sz="0" w:space="0" w:color="auto"/>
        <w:left w:val="none" w:sz="0" w:space="0" w:color="auto"/>
        <w:bottom w:val="none" w:sz="0" w:space="0" w:color="auto"/>
        <w:right w:val="none" w:sz="0" w:space="0" w:color="auto"/>
      </w:divBdr>
    </w:div>
    <w:div w:id="363559823">
      <w:bodyDiv w:val="1"/>
      <w:marLeft w:val="0"/>
      <w:marRight w:val="0"/>
      <w:marTop w:val="0"/>
      <w:marBottom w:val="0"/>
      <w:divBdr>
        <w:top w:val="none" w:sz="0" w:space="0" w:color="auto"/>
        <w:left w:val="none" w:sz="0" w:space="0" w:color="auto"/>
        <w:bottom w:val="none" w:sz="0" w:space="0" w:color="auto"/>
        <w:right w:val="none" w:sz="0" w:space="0" w:color="auto"/>
      </w:divBdr>
    </w:div>
    <w:div w:id="365912783">
      <w:bodyDiv w:val="1"/>
      <w:marLeft w:val="0"/>
      <w:marRight w:val="0"/>
      <w:marTop w:val="0"/>
      <w:marBottom w:val="0"/>
      <w:divBdr>
        <w:top w:val="none" w:sz="0" w:space="0" w:color="auto"/>
        <w:left w:val="none" w:sz="0" w:space="0" w:color="auto"/>
        <w:bottom w:val="none" w:sz="0" w:space="0" w:color="auto"/>
        <w:right w:val="none" w:sz="0" w:space="0" w:color="auto"/>
      </w:divBdr>
    </w:div>
    <w:div w:id="371730740">
      <w:bodyDiv w:val="1"/>
      <w:marLeft w:val="0"/>
      <w:marRight w:val="0"/>
      <w:marTop w:val="0"/>
      <w:marBottom w:val="0"/>
      <w:divBdr>
        <w:top w:val="none" w:sz="0" w:space="0" w:color="auto"/>
        <w:left w:val="none" w:sz="0" w:space="0" w:color="auto"/>
        <w:bottom w:val="none" w:sz="0" w:space="0" w:color="auto"/>
        <w:right w:val="none" w:sz="0" w:space="0" w:color="auto"/>
      </w:divBdr>
    </w:div>
    <w:div w:id="380713260">
      <w:bodyDiv w:val="1"/>
      <w:marLeft w:val="0"/>
      <w:marRight w:val="0"/>
      <w:marTop w:val="0"/>
      <w:marBottom w:val="0"/>
      <w:divBdr>
        <w:top w:val="none" w:sz="0" w:space="0" w:color="auto"/>
        <w:left w:val="none" w:sz="0" w:space="0" w:color="auto"/>
        <w:bottom w:val="none" w:sz="0" w:space="0" w:color="auto"/>
        <w:right w:val="none" w:sz="0" w:space="0" w:color="auto"/>
      </w:divBdr>
    </w:div>
    <w:div w:id="427578033">
      <w:bodyDiv w:val="1"/>
      <w:marLeft w:val="0"/>
      <w:marRight w:val="0"/>
      <w:marTop w:val="0"/>
      <w:marBottom w:val="0"/>
      <w:divBdr>
        <w:top w:val="none" w:sz="0" w:space="0" w:color="auto"/>
        <w:left w:val="none" w:sz="0" w:space="0" w:color="auto"/>
        <w:bottom w:val="none" w:sz="0" w:space="0" w:color="auto"/>
        <w:right w:val="none" w:sz="0" w:space="0" w:color="auto"/>
      </w:divBdr>
    </w:div>
    <w:div w:id="432867252">
      <w:bodyDiv w:val="1"/>
      <w:marLeft w:val="0"/>
      <w:marRight w:val="0"/>
      <w:marTop w:val="0"/>
      <w:marBottom w:val="0"/>
      <w:divBdr>
        <w:top w:val="none" w:sz="0" w:space="0" w:color="auto"/>
        <w:left w:val="none" w:sz="0" w:space="0" w:color="auto"/>
        <w:bottom w:val="none" w:sz="0" w:space="0" w:color="auto"/>
        <w:right w:val="none" w:sz="0" w:space="0" w:color="auto"/>
      </w:divBdr>
    </w:div>
    <w:div w:id="478226207">
      <w:bodyDiv w:val="1"/>
      <w:marLeft w:val="0"/>
      <w:marRight w:val="0"/>
      <w:marTop w:val="0"/>
      <w:marBottom w:val="0"/>
      <w:divBdr>
        <w:top w:val="none" w:sz="0" w:space="0" w:color="auto"/>
        <w:left w:val="none" w:sz="0" w:space="0" w:color="auto"/>
        <w:bottom w:val="none" w:sz="0" w:space="0" w:color="auto"/>
        <w:right w:val="none" w:sz="0" w:space="0" w:color="auto"/>
      </w:divBdr>
    </w:div>
    <w:div w:id="506210679">
      <w:bodyDiv w:val="1"/>
      <w:marLeft w:val="0"/>
      <w:marRight w:val="0"/>
      <w:marTop w:val="0"/>
      <w:marBottom w:val="0"/>
      <w:divBdr>
        <w:top w:val="none" w:sz="0" w:space="0" w:color="auto"/>
        <w:left w:val="none" w:sz="0" w:space="0" w:color="auto"/>
        <w:bottom w:val="none" w:sz="0" w:space="0" w:color="auto"/>
        <w:right w:val="none" w:sz="0" w:space="0" w:color="auto"/>
      </w:divBdr>
    </w:div>
    <w:div w:id="507521268">
      <w:bodyDiv w:val="1"/>
      <w:marLeft w:val="0"/>
      <w:marRight w:val="0"/>
      <w:marTop w:val="0"/>
      <w:marBottom w:val="0"/>
      <w:divBdr>
        <w:top w:val="none" w:sz="0" w:space="0" w:color="auto"/>
        <w:left w:val="none" w:sz="0" w:space="0" w:color="auto"/>
        <w:bottom w:val="none" w:sz="0" w:space="0" w:color="auto"/>
        <w:right w:val="none" w:sz="0" w:space="0" w:color="auto"/>
      </w:divBdr>
    </w:div>
    <w:div w:id="510216605">
      <w:bodyDiv w:val="1"/>
      <w:marLeft w:val="0"/>
      <w:marRight w:val="0"/>
      <w:marTop w:val="0"/>
      <w:marBottom w:val="0"/>
      <w:divBdr>
        <w:top w:val="none" w:sz="0" w:space="0" w:color="auto"/>
        <w:left w:val="none" w:sz="0" w:space="0" w:color="auto"/>
        <w:bottom w:val="none" w:sz="0" w:space="0" w:color="auto"/>
        <w:right w:val="none" w:sz="0" w:space="0" w:color="auto"/>
      </w:divBdr>
    </w:div>
    <w:div w:id="554435879">
      <w:bodyDiv w:val="1"/>
      <w:marLeft w:val="0"/>
      <w:marRight w:val="0"/>
      <w:marTop w:val="0"/>
      <w:marBottom w:val="0"/>
      <w:divBdr>
        <w:top w:val="none" w:sz="0" w:space="0" w:color="auto"/>
        <w:left w:val="none" w:sz="0" w:space="0" w:color="auto"/>
        <w:bottom w:val="none" w:sz="0" w:space="0" w:color="auto"/>
        <w:right w:val="none" w:sz="0" w:space="0" w:color="auto"/>
      </w:divBdr>
    </w:div>
    <w:div w:id="574170809">
      <w:bodyDiv w:val="1"/>
      <w:marLeft w:val="0"/>
      <w:marRight w:val="0"/>
      <w:marTop w:val="0"/>
      <w:marBottom w:val="0"/>
      <w:divBdr>
        <w:top w:val="none" w:sz="0" w:space="0" w:color="auto"/>
        <w:left w:val="none" w:sz="0" w:space="0" w:color="auto"/>
        <w:bottom w:val="none" w:sz="0" w:space="0" w:color="auto"/>
        <w:right w:val="none" w:sz="0" w:space="0" w:color="auto"/>
      </w:divBdr>
    </w:div>
    <w:div w:id="603147670">
      <w:bodyDiv w:val="1"/>
      <w:marLeft w:val="0"/>
      <w:marRight w:val="0"/>
      <w:marTop w:val="0"/>
      <w:marBottom w:val="0"/>
      <w:divBdr>
        <w:top w:val="none" w:sz="0" w:space="0" w:color="auto"/>
        <w:left w:val="none" w:sz="0" w:space="0" w:color="auto"/>
        <w:bottom w:val="none" w:sz="0" w:space="0" w:color="auto"/>
        <w:right w:val="none" w:sz="0" w:space="0" w:color="auto"/>
      </w:divBdr>
    </w:div>
    <w:div w:id="621807320">
      <w:bodyDiv w:val="1"/>
      <w:marLeft w:val="0"/>
      <w:marRight w:val="0"/>
      <w:marTop w:val="0"/>
      <w:marBottom w:val="0"/>
      <w:divBdr>
        <w:top w:val="none" w:sz="0" w:space="0" w:color="auto"/>
        <w:left w:val="none" w:sz="0" w:space="0" w:color="auto"/>
        <w:bottom w:val="none" w:sz="0" w:space="0" w:color="auto"/>
        <w:right w:val="none" w:sz="0" w:space="0" w:color="auto"/>
      </w:divBdr>
    </w:div>
    <w:div w:id="661545211">
      <w:bodyDiv w:val="1"/>
      <w:marLeft w:val="0"/>
      <w:marRight w:val="0"/>
      <w:marTop w:val="0"/>
      <w:marBottom w:val="0"/>
      <w:divBdr>
        <w:top w:val="none" w:sz="0" w:space="0" w:color="auto"/>
        <w:left w:val="none" w:sz="0" w:space="0" w:color="auto"/>
        <w:bottom w:val="none" w:sz="0" w:space="0" w:color="auto"/>
        <w:right w:val="none" w:sz="0" w:space="0" w:color="auto"/>
      </w:divBdr>
    </w:div>
    <w:div w:id="711227793">
      <w:bodyDiv w:val="1"/>
      <w:marLeft w:val="0"/>
      <w:marRight w:val="0"/>
      <w:marTop w:val="0"/>
      <w:marBottom w:val="0"/>
      <w:divBdr>
        <w:top w:val="none" w:sz="0" w:space="0" w:color="auto"/>
        <w:left w:val="none" w:sz="0" w:space="0" w:color="auto"/>
        <w:bottom w:val="none" w:sz="0" w:space="0" w:color="auto"/>
        <w:right w:val="none" w:sz="0" w:space="0" w:color="auto"/>
      </w:divBdr>
    </w:div>
    <w:div w:id="773789036">
      <w:bodyDiv w:val="1"/>
      <w:marLeft w:val="0"/>
      <w:marRight w:val="0"/>
      <w:marTop w:val="0"/>
      <w:marBottom w:val="0"/>
      <w:divBdr>
        <w:top w:val="none" w:sz="0" w:space="0" w:color="auto"/>
        <w:left w:val="none" w:sz="0" w:space="0" w:color="auto"/>
        <w:bottom w:val="none" w:sz="0" w:space="0" w:color="auto"/>
        <w:right w:val="none" w:sz="0" w:space="0" w:color="auto"/>
      </w:divBdr>
    </w:div>
    <w:div w:id="776874011">
      <w:bodyDiv w:val="1"/>
      <w:marLeft w:val="0"/>
      <w:marRight w:val="0"/>
      <w:marTop w:val="0"/>
      <w:marBottom w:val="0"/>
      <w:divBdr>
        <w:top w:val="none" w:sz="0" w:space="0" w:color="auto"/>
        <w:left w:val="none" w:sz="0" w:space="0" w:color="auto"/>
        <w:bottom w:val="none" w:sz="0" w:space="0" w:color="auto"/>
        <w:right w:val="none" w:sz="0" w:space="0" w:color="auto"/>
      </w:divBdr>
    </w:div>
    <w:div w:id="778573125">
      <w:bodyDiv w:val="1"/>
      <w:marLeft w:val="0"/>
      <w:marRight w:val="0"/>
      <w:marTop w:val="0"/>
      <w:marBottom w:val="0"/>
      <w:divBdr>
        <w:top w:val="none" w:sz="0" w:space="0" w:color="auto"/>
        <w:left w:val="none" w:sz="0" w:space="0" w:color="auto"/>
        <w:bottom w:val="none" w:sz="0" w:space="0" w:color="auto"/>
        <w:right w:val="none" w:sz="0" w:space="0" w:color="auto"/>
      </w:divBdr>
    </w:div>
    <w:div w:id="785387710">
      <w:bodyDiv w:val="1"/>
      <w:marLeft w:val="0"/>
      <w:marRight w:val="0"/>
      <w:marTop w:val="0"/>
      <w:marBottom w:val="0"/>
      <w:divBdr>
        <w:top w:val="none" w:sz="0" w:space="0" w:color="auto"/>
        <w:left w:val="none" w:sz="0" w:space="0" w:color="auto"/>
        <w:bottom w:val="none" w:sz="0" w:space="0" w:color="auto"/>
        <w:right w:val="none" w:sz="0" w:space="0" w:color="auto"/>
      </w:divBdr>
    </w:div>
    <w:div w:id="818112262">
      <w:bodyDiv w:val="1"/>
      <w:marLeft w:val="0"/>
      <w:marRight w:val="0"/>
      <w:marTop w:val="0"/>
      <w:marBottom w:val="0"/>
      <w:divBdr>
        <w:top w:val="none" w:sz="0" w:space="0" w:color="auto"/>
        <w:left w:val="none" w:sz="0" w:space="0" w:color="auto"/>
        <w:bottom w:val="none" w:sz="0" w:space="0" w:color="auto"/>
        <w:right w:val="none" w:sz="0" w:space="0" w:color="auto"/>
      </w:divBdr>
    </w:div>
    <w:div w:id="844394300">
      <w:bodyDiv w:val="1"/>
      <w:marLeft w:val="0"/>
      <w:marRight w:val="0"/>
      <w:marTop w:val="0"/>
      <w:marBottom w:val="0"/>
      <w:divBdr>
        <w:top w:val="none" w:sz="0" w:space="0" w:color="auto"/>
        <w:left w:val="none" w:sz="0" w:space="0" w:color="auto"/>
        <w:bottom w:val="none" w:sz="0" w:space="0" w:color="auto"/>
        <w:right w:val="none" w:sz="0" w:space="0" w:color="auto"/>
      </w:divBdr>
    </w:div>
    <w:div w:id="1055347396">
      <w:bodyDiv w:val="1"/>
      <w:marLeft w:val="0"/>
      <w:marRight w:val="0"/>
      <w:marTop w:val="0"/>
      <w:marBottom w:val="0"/>
      <w:divBdr>
        <w:top w:val="none" w:sz="0" w:space="0" w:color="auto"/>
        <w:left w:val="none" w:sz="0" w:space="0" w:color="auto"/>
        <w:bottom w:val="none" w:sz="0" w:space="0" w:color="auto"/>
        <w:right w:val="none" w:sz="0" w:space="0" w:color="auto"/>
      </w:divBdr>
    </w:div>
    <w:div w:id="1087968227">
      <w:bodyDiv w:val="1"/>
      <w:marLeft w:val="0"/>
      <w:marRight w:val="0"/>
      <w:marTop w:val="0"/>
      <w:marBottom w:val="0"/>
      <w:divBdr>
        <w:top w:val="none" w:sz="0" w:space="0" w:color="auto"/>
        <w:left w:val="none" w:sz="0" w:space="0" w:color="auto"/>
        <w:bottom w:val="none" w:sz="0" w:space="0" w:color="auto"/>
        <w:right w:val="none" w:sz="0" w:space="0" w:color="auto"/>
      </w:divBdr>
    </w:div>
    <w:div w:id="1092699734">
      <w:bodyDiv w:val="1"/>
      <w:marLeft w:val="0"/>
      <w:marRight w:val="0"/>
      <w:marTop w:val="0"/>
      <w:marBottom w:val="0"/>
      <w:divBdr>
        <w:top w:val="none" w:sz="0" w:space="0" w:color="auto"/>
        <w:left w:val="none" w:sz="0" w:space="0" w:color="auto"/>
        <w:bottom w:val="none" w:sz="0" w:space="0" w:color="auto"/>
        <w:right w:val="none" w:sz="0" w:space="0" w:color="auto"/>
      </w:divBdr>
    </w:div>
    <w:div w:id="1094940141">
      <w:bodyDiv w:val="1"/>
      <w:marLeft w:val="0"/>
      <w:marRight w:val="0"/>
      <w:marTop w:val="0"/>
      <w:marBottom w:val="0"/>
      <w:divBdr>
        <w:top w:val="none" w:sz="0" w:space="0" w:color="auto"/>
        <w:left w:val="none" w:sz="0" w:space="0" w:color="auto"/>
        <w:bottom w:val="none" w:sz="0" w:space="0" w:color="auto"/>
        <w:right w:val="none" w:sz="0" w:space="0" w:color="auto"/>
      </w:divBdr>
    </w:div>
    <w:div w:id="1114835452">
      <w:bodyDiv w:val="1"/>
      <w:marLeft w:val="0"/>
      <w:marRight w:val="0"/>
      <w:marTop w:val="0"/>
      <w:marBottom w:val="0"/>
      <w:divBdr>
        <w:top w:val="none" w:sz="0" w:space="0" w:color="auto"/>
        <w:left w:val="none" w:sz="0" w:space="0" w:color="auto"/>
        <w:bottom w:val="none" w:sz="0" w:space="0" w:color="auto"/>
        <w:right w:val="none" w:sz="0" w:space="0" w:color="auto"/>
      </w:divBdr>
    </w:div>
    <w:div w:id="1163743483">
      <w:bodyDiv w:val="1"/>
      <w:marLeft w:val="0"/>
      <w:marRight w:val="0"/>
      <w:marTop w:val="0"/>
      <w:marBottom w:val="0"/>
      <w:divBdr>
        <w:top w:val="none" w:sz="0" w:space="0" w:color="auto"/>
        <w:left w:val="none" w:sz="0" w:space="0" w:color="auto"/>
        <w:bottom w:val="none" w:sz="0" w:space="0" w:color="auto"/>
        <w:right w:val="none" w:sz="0" w:space="0" w:color="auto"/>
      </w:divBdr>
    </w:div>
    <w:div w:id="1217620728">
      <w:bodyDiv w:val="1"/>
      <w:marLeft w:val="0"/>
      <w:marRight w:val="0"/>
      <w:marTop w:val="0"/>
      <w:marBottom w:val="0"/>
      <w:divBdr>
        <w:top w:val="none" w:sz="0" w:space="0" w:color="auto"/>
        <w:left w:val="none" w:sz="0" w:space="0" w:color="auto"/>
        <w:bottom w:val="none" w:sz="0" w:space="0" w:color="auto"/>
        <w:right w:val="none" w:sz="0" w:space="0" w:color="auto"/>
      </w:divBdr>
    </w:div>
    <w:div w:id="1235429121">
      <w:bodyDiv w:val="1"/>
      <w:marLeft w:val="0"/>
      <w:marRight w:val="0"/>
      <w:marTop w:val="0"/>
      <w:marBottom w:val="0"/>
      <w:divBdr>
        <w:top w:val="none" w:sz="0" w:space="0" w:color="auto"/>
        <w:left w:val="none" w:sz="0" w:space="0" w:color="auto"/>
        <w:bottom w:val="none" w:sz="0" w:space="0" w:color="auto"/>
        <w:right w:val="none" w:sz="0" w:space="0" w:color="auto"/>
      </w:divBdr>
    </w:div>
    <w:div w:id="1278752372">
      <w:bodyDiv w:val="1"/>
      <w:marLeft w:val="0"/>
      <w:marRight w:val="0"/>
      <w:marTop w:val="0"/>
      <w:marBottom w:val="0"/>
      <w:divBdr>
        <w:top w:val="none" w:sz="0" w:space="0" w:color="auto"/>
        <w:left w:val="none" w:sz="0" w:space="0" w:color="auto"/>
        <w:bottom w:val="none" w:sz="0" w:space="0" w:color="auto"/>
        <w:right w:val="none" w:sz="0" w:space="0" w:color="auto"/>
      </w:divBdr>
    </w:div>
    <w:div w:id="1306162414">
      <w:bodyDiv w:val="1"/>
      <w:marLeft w:val="0"/>
      <w:marRight w:val="0"/>
      <w:marTop w:val="0"/>
      <w:marBottom w:val="0"/>
      <w:divBdr>
        <w:top w:val="none" w:sz="0" w:space="0" w:color="auto"/>
        <w:left w:val="none" w:sz="0" w:space="0" w:color="auto"/>
        <w:bottom w:val="none" w:sz="0" w:space="0" w:color="auto"/>
        <w:right w:val="none" w:sz="0" w:space="0" w:color="auto"/>
      </w:divBdr>
    </w:div>
    <w:div w:id="1323847867">
      <w:bodyDiv w:val="1"/>
      <w:marLeft w:val="0"/>
      <w:marRight w:val="0"/>
      <w:marTop w:val="0"/>
      <w:marBottom w:val="0"/>
      <w:divBdr>
        <w:top w:val="none" w:sz="0" w:space="0" w:color="auto"/>
        <w:left w:val="none" w:sz="0" w:space="0" w:color="auto"/>
        <w:bottom w:val="none" w:sz="0" w:space="0" w:color="auto"/>
        <w:right w:val="none" w:sz="0" w:space="0" w:color="auto"/>
      </w:divBdr>
    </w:div>
    <w:div w:id="1359354153">
      <w:bodyDiv w:val="1"/>
      <w:marLeft w:val="0"/>
      <w:marRight w:val="0"/>
      <w:marTop w:val="0"/>
      <w:marBottom w:val="0"/>
      <w:divBdr>
        <w:top w:val="none" w:sz="0" w:space="0" w:color="auto"/>
        <w:left w:val="none" w:sz="0" w:space="0" w:color="auto"/>
        <w:bottom w:val="none" w:sz="0" w:space="0" w:color="auto"/>
        <w:right w:val="none" w:sz="0" w:space="0" w:color="auto"/>
      </w:divBdr>
    </w:div>
    <w:div w:id="1442802895">
      <w:bodyDiv w:val="1"/>
      <w:marLeft w:val="0"/>
      <w:marRight w:val="0"/>
      <w:marTop w:val="0"/>
      <w:marBottom w:val="0"/>
      <w:divBdr>
        <w:top w:val="none" w:sz="0" w:space="0" w:color="auto"/>
        <w:left w:val="none" w:sz="0" w:space="0" w:color="auto"/>
        <w:bottom w:val="none" w:sz="0" w:space="0" w:color="auto"/>
        <w:right w:val="none" w:sz="0" w:space="0" w:color="auto"/>
      </w:divBdr>
    </w:div>
    <w:div w:id="1443650040">
      <w:bodyDiv w:val="1"/>
      <w:marLeft w:val="0"/>
      <w:marRight w:val="0"/>
      <w:marTop w:val="0"/>
      <w:marBottom w:val="0"/>
      <w:divBdr>
        <w:top w:val="none" w:sz="0" w:space="0" w:color="auto"/>
        <w:left w:val="none" w:sz="0" w:space="0" w:color="auto"/>
        <w:bottom w:val="none" w:sz="0" w:space="0" w:color="auto"/>
        <w:right w:val="none" w:sz="0" w:space="0" w:color="auto"/>
      </w:divBdr>
    </w:div>
    <w:div w:id="1469392032">
      <w:bodyDiv w:val="1"/>
      <w:marLeft w:val="0"/>
      <w:marRight w:val="0"/>
      <w:marTop w:val="0"/>
      <w:marBottom w:val="0"/>
      <w:divBdr>
        <w:top w:val="none" w:sz="0" w:space="0" w:color="auto"/>
        <w:left w:val="none" w:sz="0" w:space="0" w:color="auto"/>
        <w:bottom w:val="none" w:sz="0" w:space="0" w:color="auto"/>
        <w:right w:val="none" w:sz="0" w:space="0" w:color="auto"/>
      </w:divBdr>
    </w:div>
    <w:div w:id="1482621587">
      <w:bodyDiv w:val="1"/>
      <w:marLeft w:val="0"/>
      <w:marRight w:val="0"/>
      <w:marTop w:val="0"/>
      <w:marBottom w:val="0"/>
      <w:divBdr>
        <w:top w:val="none" w:sz="0" w:space="0" w:color="auto"/>
        <w:left w:val="none" w:sz="0" w:space="0" w:color="auto"/>
        <w:bottom w:val="none" w:sz="0" w:space="0" w:color="auto"/>
        <w:right w:val="none" w:sz="0" w:space="0" w:color="auto"/>
      </w:divBdr>
    </w:div>
    <w:div w:id="1493906373">
      <w:bodyDiv w:val="1"/>
      <w:marLeft w:val="0"/>
      <w:marRight w:val="0"/>
      <w:marTop w:val="0"/>
      <w:marBottom w:val="0"/>
      <w:divBdr>
        <w:top w:val="none" w:sz="0" w:space="0" w:color="auto"/>
        <w:left w:val="none" w:sz="0" w:space="0" w:color="auto"/>
        <w:bottom w:val="none" w:sz="0" w:space="0" w:color="auto"/>
        <w:right w:val="none" w:sz="0" w:space="0" w:color="auto"/>
      </w:divBdr>
    </w:div>
    <w:div w:id="1564832868">
      <w:bodyDiv w:val="1"/>
      <w:marLeft w:val="0"/>
      <w:marRight w:val="0"/>
      <w:marTop w:val="0"/>
      <w:marBottom w:val="0"/>
      <w:divBdr>
        <w:top w:val="none" w:sz="0" w:space="0" w:color="auto"/>
        <w:left w:val="none" w:sz="0" w:space="0" w:color="auto"/>
        <w:bottom w:val="none" w:sz="0" w:space="0" w:color="auto"/>
        <w:right w:val="none" w:sz="0" w:space="0" w:color="auto"/>
      </w:divBdr>
    </w:div>
    <w:div w:id="1584097384">
      <w:bodyDiv w:val="1"/>
      <w:marLeft w:val="0"/>
      <w:marRight w:val="0"/>
      <w:marTop w:val="0"/>
      <w:marBottom w:val="0"/>
      <w:divBdr>
        <w:top w:val="none" w:sz="0" w:space="0" w:color="auto"/>
        <w:left w:val="none" w:sz="0" w:space="0" w:color="auto"/>
        <w:bottom w:val="none" w:sz="0" w:space="0" w:color="auto"/>
        <w:right w:val="none" w:sz="0" w:space="0" w:color="auto"/>
      </w:divBdr>
    </w:div>
    <w:div w:id="1586376474">
      <w:bodyDiv w:val="1"/>
      <w:marLeft w:val="0"/>
      <w:marRight w:val="0"/>
      <w:marTop w:val="0"/>
      <w:marBottom w:val="0"/>
      <w:divBdr>
        <w:top w:val="none" w:sz="0" w:space="0" w:color="auto"/>
        <w:left w:val="none" w:sz="0" w:space="0" w:color="auto"/>
        <w:bottom w:val="none" w:sz="0" w:space="0" w:color="auto"/>
        <w:right w:val="none" w:sz="0" w:space="0" w:color="auto"/>
      </w:divBdr>
    </w:div>
    <w:div w:id="1629237418">
      <w:bodyDiv w:val="1"/>
      <w:marLeft w:val="0"/>
      <w:marRight w:val="0"/>
      <w:marTop w:val="0"/>
      <w:marBottom w:val="0"/>
      <w:divBdr>
        <w:top w:val="none" w:sz="0" w:space="0" w:color="auto"/>
        <w:left w:val="none" w:sz="0" w:space="0" w:color="auto"/>
        <w:bottom w:val="none" w:sz="0" w:space="0" w:color="auto"/>
        <w:right w:val="none" w:sz="0" w:space="0" w:color="auto"/>
      </w:divBdr>
    </w:div>
    <w:div w:id="1633243057">
      <w:bodyDiv w:val="1"/>
      <w:marLeft w:val="0"/>
      <w:marRight w:val="0"/>
      <w:marTop w:val="0"/>
      <w:marBottom w:val="0"/>
      <w:divBdr>
        <w:top w:val="none" w:sz="0" w:space="0" w:color="auto"/>
        <w:left w:val="none" w:sz="0" w:space="0" w:color="auto"/>
        <w:bottom w:val="none" w:sz="0" w:space="0" w:color="auto"/>
        <w:right w:val="none" w:sz="0" w:space="0" w:color="auto"/>
      </w:divBdr>
    </w:div>
    <w:div w:id="1654260107">
      <w:bodyDiv w:val="1"/>
      <w:marLeft w:val="0"/>
      <w:marRight w:val="0"/>
      <w:marTop w:val="0"/>
      <w:marBottom w:val="0"/>
      <w:divBdr>
        <w:top w:val="none" w:sz="0" w:space="0" w:color="auto"/>
        <w:left w:val="none" w:sz="0" w:space="0" w:color="auto"/>
        <w:bottom w:val="none" w:sz="0" w:space="0" w:color="auto"/>
        <w:right w:val="none" w:sz="0" w:space="0" w:color="auto"/>
      </w:divBdr>
    </w:div>
    <w:div w:id="1675572146">
      <w:bodyDiv w:val="1"/>
      <w:marLeft w:val="0"/>
      <w:marRight w:val="0"/>
      <w:marTop w:val="0"/>
      <w:marBottom w:val="0"/>
      <w:divBdr>
        <w:top w:val="none" w:sz="0" w:space="0" w:color="auto"/>
        <w:left w:val="none" w:sz="0" w:space="0" w:color="auto"/>
        <w:bottom w:val="none" w:sz="0" w:space="0" w:color="auto"/>
        <w:right w:val="none" w:sz="0" w:space="0" w:color="auto"/>
      </w:divBdr>
    </w:div>
    <w:div w:id="1676691531">
      <w:bodyDiv w:val="1"/>
      <w:marLeft w:val="0"/>
      <w:marRight w:val="0"/>
      <w:marTop w:val="0"/>
      <w:marBottom w:val="0"/>
      <w:divBdr>
        <w:top w:val="none" w:sz="0" w:space="0" w:color="auto"/>
        <w:left w:val="none" w:sz="0" w:space="0" w:color="auto"/>
        <w:bottom w:val="none" w:sz="0" w:space="0" w:color="auto"/>
        <w:right w:val="none" w:sz="0" w:space="0" w:color="auto"/>
      </w:divBdr>
    </w:div>
    <w:div w:id="1682510012">
      <w:bodyDiv w:val="1"/>
      <w:marLeft w:val="0"/>
      <w:marRight w:val="0"/>
      <w:marTop w:val="0"/>
      <w:marBottom w:val="0"/>
      <w:divBdr>
        <w:top w:val="none" w:sz="0" w:space="0" w:color="auto"/>
        <w:left w:val="none" w:sz="0" w:space="0" w:color="auto"/>
        <w:bottom w:val="none" w:sz="0" w:space="0" w:color="auto"/>
        <w:right w:val="none" w:sz="0" w:space="0" w:color="auto"/>
      </w:divBdr>
    </w:div>
    <w:div w:id="1733231631">
      <w:bodyDiv w:val="1"/>
      <w:marLeft w:val="0"/>
      <w:marRight w:val="0"/>
      <w:marTop w:val="0"/>
      <w:marBottom w:val="0"/>
      <w:divBdr>
        <w:top w:val="none" w:sz="0" w:space="0" w:color="auto"/>
        <w:left w:val="none" w:sz="0" w:space="0" w:color="auto"/>
        <w:bottom w:val="none" w:sz="0" w:space="0" w:color="auto"/>
        <w:right w:val="none" w:sz="0" w:space="0" w:color="auto"/>
      </w:divBdr>
    </w:div>
    <w:div w:id="1787431394">
      <w:bodyDiv w:val="1"/>
      <w:marLeft w:val="0"/>
      <w:marRight w:val="0"/>
      <w:marTop w:val="0"/>
      <w:marBottom w:val="0"/>
      <w:divBdr>
        <w:top w:val="none" w:sz="0" w:space="0" w:color="auto"/>
        <w:left w:val="none" w:sz="0" w:space="0" w:color="auto"/>
        <w:bottom w:val="none" w:sz="0" w:space="0" w:color="auto"/>
        <w:right w:val="none" w:sz="0" w:space="0" w:color="auto"/>
      </w:divBdr>
    </w:div>
    <w:div w:id="1831024379">
      <w:bodyDiv w:val="1"/>
      <w:marLeft w:val="0"/>
      <w:marRight w:val="0"/>
      <w:marTop w:val="0"/>
      <w:marBottom w:val="0"/>
      <w:divBdr>
        <w:top w:val="none" w:sz="0" w:space="0" w:color="auto"/>
        <w:left w:val="none" w:sz="0" w:space="0" w:color="auto"/>
        <w:bottom w:val="none" w:sz="0" w:space="0" w:color="auto"/>
        <w:right w:val="none" w:sz="0" w:space="0" w:color="auto"/>
      </w:divBdr>
    </w:div>
    <w:div w:id="1884095418">
      <w:bodyDiv w:val="1"/>
      <w:marLeft w:val="0"/>
      <w:marRight w:val="0"/>
      <w:marTop w:val="0"/>
      <w:marBottom w:val="0"/>
      <w:divBdr>
        <w:top w:val="none" w:sz="0" w:space="0" w:color="auto"/>
        <w:left w:val="none" w:sz="0" w:space="0" w:color="auto"/>
        <w:bottom w:val="none" w:sz="0" w:space="0" w:color="auto"/>
        <w:right w:val="none" w:sz="0" w:space="0" w:color="auto"/>
      </w:divBdr>
    </w:div>
    <w:div w:id="1964192318">
      <w:bodyDiv w:val="1"/>
      <w:marLeft w:val="0"/>
      <w:marRight w:val="0"/>
      <w:marTop w:val="0"/>
      <w:marBottom w:val="0"/>
      <w:divBdr>
        <w:top w:val="none" w:sz="0" w:space="0" w:color="auto"/>
        <w:left w:val="none" w:sz="0" w:space="0" w:color="auto"/>
        <w:bottom w:val="none" w:sz="0" w:space="0" w:color="auto"/>
        <w:right w:val="none" w:sz="0" w:space="0" w:color="auto"/>
      </w:divBdr>
    </w:div>
    <w:div w:id="1972398438">
      <w:bodyDiv w:val="1"/>
      <w:marLeft w:val="0"/>
      <w:marRight w:val="0"/>
      <w:marTop w:val="0"/>
      <w:marBottom w:val="0"/>
      <w:divBdr>
        <w:top w:val="none" w:sz="0" w:space="0" w:color="auto"/>
        <w:left w:val="none" w:sz="0" w:space="0" w:color="auto"/>
        <w:bottom w:val="none" w:sz="0" w:space="0" w:color="auto"/>
        <w:right w:val="none" w:sz="0" w:space="0" w:color="auto"/>
      </w:divBdr>
    </w:div>
    <w:div w:id="1988778084">
      <w:bodyDiv w:val="1"/>
      <w:marLeft w:val="0"/>
      <w:marRight w:val="0"/>
      <w:marTop w:val="0"/>
      <w:marBottom w:val="0"/>
      <w:divBdr>
        <w:top w:val="none" w:sz="0" w:space="0" w:color="auto"/>
        <w:left w:val="none" w:sz="0" w:space="0" w:color="auto"/>
        <w:bottom w:val="none" w:sz="0" w:space="0" w:color="auto"/>
        <w:right w:val="none" w:sz="0" w:space="0" w:color="auto"/>
      </w:divBdr>
    </w:div>
    <w:div w:id="2024938016">
      <w:bodyDiv w:val="1"/>
      <w:marLeft w:val="0"/>
      <w:marRight w:val="0"/>
      <w:marTop w:val="0"/>
      <w:marBottom w:val="0"/>
      <w:divBdr>
        <w:top w:val="none" w:sz="0" w:space="0" w:color="auto"/>
        <w:left w:val="none" w:sz="0" w:space="0" w:color="auto"/>
        <w:bottom w:val="none" w:sz="0" w:space="0" w:color="auto"/>
        <w:right w:val="none" w:sz="0" w:space="0" w:color="auto"/>
      </w:divBdr>
    </w:div>
    <w:div w:id="2049261433">
      <w:bodyDiv w:val="1"/>
      <w:marLeft w:val="0"/>
      <w:marRight w:val="0"/>
      <w:marTop w:val="0"/>
      <w:marBottom w:val="0"/>
      <w:divBdr>
        <w:top w:val="none" w:sz="0" w:space="0" w:color="auto"/>
        <w:left w:val="none" w:sz="0" w:space="0" w:color="auto"/>
        <w:bottom w:val="none" w:sz="0" w:space="0" w:color="auto"/>
        <w:right w:val="none" w:sz="0" w:space="0" w:color="auto"/>
      </w:divBdr>
    </w:div>
    <w:div w:id="2061395971">
      <w:bodyDiv w:val="1"/>
      <w:marLeft w:val="0"/>
      <w:marRight w:val="0"/>
      <w:marTop w:val="0"/>
      <w:marBottom w:val="0"/>
      <w:divBdr>
        <w:top w:val="none" w:sz="0" w:space="0" w:color="auto"/>
        <w:left w:val="none" w:sz="0" w:space="0" w:color="auto"/>
        <w:bottom w:val="none" w:sz="0" w:space="0" w:color="auto"/>
        <w:right w:val="none" w:sz="0" w:space="0" w:color="auto"/>
      </w:divBdr>
    </w:div>
    <w:div w:id="206185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1017</Words>
  <Characters>5802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平野俊輔</dc:creator>
  <cp:lastModifiedBy>厚生労働省ネットワークシステム</cp:lastModifiedBy>
  <cp:revision>2</cp:revision>
  <dcterms:created xsi:type="dcterms:W3CDTF">2017-11-19T23:06:00Z</dcterms:created>
  <dcterms:modified xsi:type="dcterms:W3CDTF">2017-11-19T23:06:00Z</dcterms:modified>
</cp:coreProperties>
</file>