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
        <w:tblpPr w:leftFromText="142" w:rightFromText="142" w:vertAnchor="text" w:horzAnchor="margin" w:tblpXSpec="right" w:tblpY="256"/>
        <w:tblW w:w="0" w:type="auto"/>
        <w:tblLook w:val="04A0" w:firstRow="1" w:lastRow="0" w:firstColumn="1" w:lastColumn="0" w:noHBand="0" w:noVBand="1"/>
      </w:tblPr>
      <w:tblGrid>
        <w:gridCol w:w="2061"/>
        <w:gridCol w:w="2061"/>
      </w:tblGrid>
      <w:tr w:rsidR="006377EE" w:rsidTr="006377EE">
        <w:tc>
          <w:tcPr>
            <w:tcW w:w="4122" w:type="dxa"/>
            <w:gridSpan w:val="2"/>
          </w:tcPr>
          <w:p w:rsidR="006377EE" w:rsidRPr="0036192E" w:rsidRDefault="006377EE" w:rsidP="006377EE">
            <w:pPr>
              <w:spacing w:line="320" w:lineRule="exact"/>
              <w:jc w:val="center"/>
              <w:rPr>
                <w:rFonts w:asciiTheme="majorEastAsia" w:eastAsiaTheme="majorEastAsia" w:hAnsiTheme="majorEastAsia"/>
                <w:sz w:val="20"/>
                <w:szCs w:val="20"/>
              </w:rPr>
            </w:pPr>
            <w:r w:rsidRPr="0036192E">
              <w:rPr>
                <w:rFonts w:asciiTheme="majorEastAsia" w:eastAsiaTheme="majorEastAsia" w:hAnsiTheme="majorEastAsia" w:hint="eastAsia"/>
                <w:sz w:val="20"/>
                <w:szCs w:val="20"/>
              </w:rPr>
              <w:t>障害福祉サービス等報酬改定検討チーム</w:t>
            </w:r>
          </w:p>
        </w:tc>
      </w:tr>
      <w:tr w:rsidR="006377EE" w:rsidTr="006377EE">
        <w:tc>
          <w:tcPr>
            <w:tcW w:w="2061" w:type="dxa"/>
          </w:tcPr>
          <w:p w:rsidR="006377EE" w:rsidRPr="0036192E" w:rsidRDefault="006377EE" w:rsidP="006377EE">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第７回（H29.８.25）</w:t>
            </w:r>
          </w:p>
        </w:tc>
        <w:tc>
          <w:tcPr>
            <w:tcW w:w="2061" w:type="dxa"/>
          </w:tcPr>
          <w:p w:rsidR="006377EE" w:rsidRPr="0036192E" w:rsidRDefault="006377EE" w:rsidP="006377EE">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資料２</w:t>
            </w:r>
          </w:p>
        </w:tc>
      </w:tr>
    </w:tbl>
    <w:tbl>
      <w:tblPr>
        <w:tblStyle w:val="af"/>
        <w:tblpPr w:leftFromText="142" w:rightFromText="142" w:vertAnchor="text" w:horzAnchor="margin" w:tblpXSpec="right" w:tblpY="-644"/>
        <w:tblW w:w="0" w:type="auto"/>
        <w:tblLook w:val="04A0" w:firstRow="1" w:lastRow="0" w:firstColumn="1" w:lastColumn="0" w:noHBand="0" w:noVBand="1"/>
      </w:tblPr>
      <w:tblGrid>
        <w:gridCol w:w="2061"/>
        <w:gridCol w:w="2061"/>
      </w:tblGrid>
      <w:tr w:rsidR="006377EE" w:rsidTr="006377EE">
        <w:tc>
          <w:tcPr>
            <w:tcW w:w="4122" w:type="dxa"/>
            <w:gridSpan w:val="2"/>
          </w:tcPr>
          <w:p w:rsidR="006377EE" w:rsidRPr="0036192E" w:rsidRDefault="006377EE" w:rsidP="006377EE">
            <w:pPr>
              <w:spacing w:line="320" w:lineRule="exact"/>
              <w:jc w:val="center"/>
              <w:rPr>
                <w:rFonts w:asciiTheme="majorEastAsia" w:eastAsiaTheme="majorEastAsia" w:hAnsiTheme="majorEastAsia"/>
                <w:sz w:val="20"/>
                <w:szCs w:val="20"/>
              </w:rPr>
            </w:pPr>
            <w:r w:rsidRPr="0090232A">
              <w:rPr>
                <w:rFonts w:asciiTheme="majorEastAsia" w:eastAsiaTheme="majorEastAsia" w:hAnsiTheme="majorEastAsia" w:hint="eastAsia"/>
                <w:sz w:val="20"/>
                <w:szCs w:val="20"/>
              </w:rPr>
              <w:t>社保審－障害者部会</w:t>
            </w:r>
          </w:p>
        </w:tc>
      </w:tr>
      <w:tr w:rsidR="006377EE" w:rsidTr="006377EE">
        <w:tc>
          <w:tcPr>
            <w:tcW w:w="2061" w:type="dxa"/>
          </w:tcPr>
          <w:p w:rsidR="006377EE" w:rsidRPr="0036192E" w:rsidRDefault="006377EE" w:rsidP="006377EE">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第86回（H29.9.20）</w:t>
            </w:r>
          </w:p>
        </w:tc>
        <w:tc>
          <w:tcPr>
            <w:tcW w:w="2061" w:type="dxa"/>
          </w:tcPr>
          <w:p w:rsidR="006377EE" w:rsidRPr="0036192E" w:rsidRDefault="006377EE" w:rsidP="006377EE">
            <w:pPr>
              <w:spacing w:line="320" w:lineRule="exact"/>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資料３</w:t>
            </w:r>
          </w:p>
        </w:tc>
      </w:tr>
    </w:tbl>
    <w:p w:rsidR="00665240" w:rsidRDefault="00665240" w:rsidP="00890C08">
      <w:pPr>
        <w:spacing w:line="360" w:lineRule="exact"/>
        <w:jc w:val="center"/>
        <w:rPr>
          <w:rFonts w:asciiTheme="majorEastAsia" w:eastAsiaTheme="majorEastAsia" w:hAnsiTheme="majorEastAsia"/>
          <w:b/>
          <w:sz w:val="28"/>
        </w:rPr>
      </w:pPr>
    </w:p>
    <w:p w:rsidR="00890C08" w:rsidRDefault="00890C08" w:rsidP="00890C08">
      <w:pPr>
        <w:jc w:val="center"/>
        <w:rPr>
          <w:rFonts w:asciiTheme="majorEastAsia" w:eastAsiaTheme="majorEastAsia" w:hAnsiTheme="majorEastAsia"/>
          <w:b/>
          <w:sz w:val="28"/>
        </w:rPr>
      </w:pPr>
    </w:p>
    <w:p w:rsidR="004C0FCB" w:rsidRPr="00B47D17" w:rsidRDefault="004C0FCB" w:rsidP="00890C08">
      <w:pPr>
        <w:jc w:val="center"/>
        <w:rPr>
          <w:rFonts w:asciiTheme="majorEastAsia" w:eastAsiaTheme="majorEastAsia" w:hAnsiTheme="majorEastAsia"/>
          <w:b/>
          <w:sz w:val="28"/>
        </w:rPr>
      </w:pPr>
      <w:r w:rsidRPr="00B47D17">
        <w:rPr>
          <w:rFonts w:asciiTheme="majorEastAsia" w:eastAsiaTheme="majorEastAsia" w:hAnsiTheme="majorEastAsia" w:hint="eastAsia"/>
          <w:b/>
          <w:sz w:val="28"/>
        </w:rPr>
        <w:t>平成</w:t>
      </w:r>
      <w:r w:rsidRPr="00B47D17">
        <w:rPr>
          <w:rFonts w:asciiTheme="majorEastAsia" w:eastAsiaTheme="majorEastAsia" w:hAnsiTheme="majorEastAsia"/>
          <w:b/>
          <w:sz w:val="28"/>
        </w:rPr>
        <w:t>30年度障害福祉サービス等報酬改定</w:t>
      </w:r>
      <w:r w:rsidR="003B57C1">
        <w:rPr>
          <w:rFonts w:asciiTheme="majorEastAsia" w:eastAsiaTheme="majorEastAsia" w:hAnsiTheme="majorEastAsia" w:hint="eastAsia"/>
          <w:b/>
          <w:sz w:val="28"/>
        </w:rPr>
        <w:t>に向けた</w:t>
      </w:r>
      <w:r w:rsidR="007F15BF">
        <w:rPr>
          <w:rFonts w:asciiTheme="majorEastAsia" w:eastAsiaTheme="majorEastAsia" w:hAnsiTheme="majorEastAsia" w:hint="eastAsia"/>
          <w:b/>
          <w:sz w:val="28"/>
        </w:rPr>
        <w:t>主な論点</w:t>
      </w:r>
      <w:r w:rsidR="003B57C1">
        <w:rPr>
          <w:rFonts w:asciiTheme="majorEastAsia" w:eastAsiaTheme="majorEastAsia" w:hAnsiTheme="majorEastAsia" w:hint="eastAsia"/>
          <w:b/>
          <w:sz w:val="28"/>
        </w:rPr>
        <w:t>（案）</w:t>
      </w:r>
    </w:p>
    <w:p w:rsidR="00665240" w:rsidRPr="002A1AF9" w:rsidRDefault="00665240" w:rsidP="00890C08">
      <w:pPr>
        <w:jc w:val="left"/>
        <w:rPr>
          <w:rFonts w:asciiTheme="majorEastAsia" w:eastAsiaTheme="majorEastAsia" w:hAnsiTheme="majorEastAsia"/>
        </w:rPr>
      </w:pPr>
    </w:p>
    <w:p w:rsidR="004C0FCB" w:rsidRDefault="00876E73" w:rsidP="00890C08">
      <w:pPr>
        <w:jc w:val="left"/>
        <w:rPr>
          <w:rFonts w:ascii="ＭＳ ゴシック" w:hAnsi="ＭＳ ゴシック"/>
          <w:b/>
          <w:bdr w:val="single" w:sz="4" w:space="0" w:color="auto"/>
        </w:rPr>
      </w:pPr>
      <w:r w:rsidRPr="00B47D17">
        <w:rPr>
          <w:rFonts w:ascii="ＭＳ ゴシック" w:hAnsi="ＭＳ ゴシック" w:hint="eastAsia"/>
          <w:b/>
          <w:bdr w:val="single" w:sz="4" w:space="0" w:color="auto"/>
        </w:rPr>
        <w:t>Ⅰ．</w:t>
      </w:r>
      <w:r w:rsidR="001F249E" w:rsidRPr="00B47D17">
        <w:rPr>
          <w:rFonts w:ascii="ＭＳ ゴシック" w:hAnsi="ＭＳ ゴシック" w:hint="eastAsia"/>
          <w:b/>
          <w:bdr w:val="single" w:sz="4" w:space="0" w:color="auto"/>
        </w:rPr>
        <w:t>はじめに</w:t>
      </w:r>
    </w:p>
    <w:p w:rsidR="00BB0597" w:rsidRPr="00B47D17" w:rsidRDefault="00BB0597" w:rsidP="00890C08">
      <w:pPr>
        <w:jc w:val="left"/>
        <w:rPr>
          <w:rFonts w:asciiTheme="majorEastAsia" w:eastAsiaTheme="majorEastAsia" w:hAnsiTheme="majorEastAsia"/>
        </w:rPr>
      </w:pPr>
    </w:p>
    <w:p w:rsidR="00A64A5C" w:rsidRDefault="003660A0" w:rsidP="00890C08">
      <w:pPr>
        <w:ind w:left="240" w:hangingChars="100" w:hanging="240"/>
        <w:jc w:val="left"/>
        <w:rPr>
          <w:rFonts w:asciiTheme="majorEastAsia" w:eastAsiaTheme="majorEastAsia" w:hAnsiTheme="majorEastAsia"/>
        </w:rPr>
      </w:pPr>
      <w:r>
        <w:rPr>
          <w:rFonts w:asciiTheme="majorEastAsia" w:eastAsiaTheme="majorEastAsia" w:hAnsiTheme="majorEastAsia" w:hint="eastAsia"/>
        </w:rPr>
        <w:t>○</w:t>
      </w:r>
      <w:r w:rsidR="004C0FCB">
        <w:rPr>
          <w:rFonts w:asciiTheme="majorEastAsia" w:eastAsiaTheme="majorEastAsia" w:hAnsiTheme="majorEastAsia" w:hint="eastAsia"/>
        </w:rPr>
        <w:t xml:space="preserve">　</w:t>
      </w:r>
      <w:r w:rsidR="00CC5D0D">
        <w:rPr>
          <w:rFonts w:ascii="ＭＳ ゴシック" w:hAnsi="ＭＳ ゴシック" w:hint="eastAsia"/>
        </w:rPr>
        <w:t>障害者自立支援法の施行から11</w:t>
      </w:r>
      <w:r w:rsidR="00706C8E">
        <w:rPr>
          <w:rFonts w:ascii="ＭＳ ゴシック" w:hAnsi="ＭＳ ゴシック" w:hint="eastAsia"/>
        </w:rPr>
        <w:t>年が経過し、障害福祉サービス等にかかる</w:t>
      </w:r>
      <w:r w:rsidR="00CC5D0D">
        <w:rPr>
          <w:rFonts w:ascii="ＭＳ ゴシック" w:hAnsi="ＭＳ ゴシック" w:hint="eastAsia"/>
        </w:rPr>
        <w:t>利用者は</w:t>
      </w:r>
      <w:r w:rsidR="007F15BF">
        <w:rPr>
          <w:rFonts w:ascii="ＭＳ ゴシック" w:hAnsi="ＭＳ ゴシック" w:hint="eastAsia"/>
        </w:rPr>
        <w:t>約</w:t>
      </w:r>
      <w:r w:rsidR="00CC5D0D">
        <w:rPr>
          <w:rFonts w:ascii="ＭＳ ゴシック" w:hAnsi="ＭＳ ゴシック" w:hint="eastAsia"/>
        </w:rPr>
        <w:t>100万人、国の予算額は</w:t>
      </w:r>
      <w:r w:rsidR="007F15BF">
        <w:rPr>
          <w:rFonts w:ascii="ＭＳ ゴシック" w:hAnsi="ＭＳ ゴシック" w:hint="eastAsia"/>
        </w:rPr>
        <w:t>約</w:t>
      </w:r>
      <w:r w:rsidR="00CC5D0D">
        <w:rPr>
          <w:rFonts w:ascii="ＭＳ ゴシック" w:hAnsi="ＭＳ ゴシック" w:hint="eastAsia"/>
        </w:rPr>
        <w:t>１兆円とそれぞれ倍増するなど、その支援は年々拡充している。</w:t>
      </w:r>
    </w:p>
    <w:p w:rsidR="001122C4" w:rsidRDefault="001D2F32" w:rsidP="00890C08">
      <w:pPr>
        <w:ind w:leftChars="100" w:left="240" w:firstLineChars="100" w:firstLine="240"/>
        <w:jc w:val="left"/>
        <w:rPr>
          <w:rFonts w:asciiTheme="majorEastAsia" w:eastAsiaTheme="majorEastAsia" w:hAnsiTheme="majorEastAsia"/>
        </w:rPr>
      </w:pPr>
      <w:r>
        <w:rPr>
          <w:rFonts w:asciiTheme="majorEastAsia" w:eastAsiaTheme="majorEastAsia" w:hAnsiTheme="majorEastAsia" w:hint="eastAsia"/>
        </w:rPr>
        <w:t>そうした中</w:t>
      </w:r>
      <w:r w:rsidR="00706C8E">
        <w:rPr>
          <w:rFonts w:asciiTheme="majorEastAsia" w:eastAsiaTheme="majorEastAsia" w:hAnsiTheme="majorEastAsia" w:hint="eastAsia"/>
        </w:rPr>
        <w:t>で</w:t>
      </w:r>
      <w:r w:rsidR="001122C4">
        <w:rPr>
          <w:rFonts w:asciiTheme="majorEastAsia" w:eastAsiaTheme="majorEastAsia" w:hAnsiTheme="majorEastAsia" w:hint="eastAsia"/>
        </w:rPr>
        <w:t>、平成27年度にとりまとめられた、社会保障審議会障</w:t>
      </w:r>
      <w:r w:rsidR="00D0692B">
        <w:rPr>
          <w:rFonts w:asciiTheme="majorEastAsia" w:eastAsiaTheme="majorEastAsia" w:hAnsiTheme="majorEastAsia" w:hint="eastAsia"/>
        </w:rPr>
        <w:t>害者部会報告書「障害者総合支援法施行</w:t>
      </w:r>
      <w:r w:rsidR="00706C8E">
        <w:rPr>
          <w:rFonts w:asciiTheme="majorEastAsia" w:eastAsiaTheme="majorEastAsia" w:hAnsiTheme="majorEastAsia" w:hint="eastAsia"/>
        </w:rPr>
        <w:t>３年後の見直しについて」において提言された内容等を踏まえた改正障害者総合支援法が、平成30年度障害福祉サービス等</w:t>
      </w:r>
      <w:r w:rsidR="001122C4">
        <w:rPr>
          <w:rFonts w:asciiTheme="majorEastAsia" w:eastAsiaTheme="majorEastAsia" w:hAnsiTheme="majorEastAsia" w:hint="eastAsia"/>
        </w:rPr>
        <w:t>報酬改定と同日の平成30年４月１日に施行される。</w:t>
      </w:r>
    </w:p>
    <w:p w:rsidR="003660A0" w:rsidRDefault="003660A0" w:rsidP="00890C08">
      <w:pPr>
        <w:jc w:val="left"/>
        <w:rPr>
          <w:rFonts w:asciiTheme="majorEastAsia" w:eastAsiaTheme="majorEastAsia" w:hAnsiTheme="majorEastAsia"/>
        </w:rPr>
      </w:pPr>
    </w:p>
    <w:p w:rsidR="00C60953" w:rsidRDefault="003660A0" w:rsidP="00890C08">
      <w:pPr>
        <w:ind w:left="240" w:hangingChars="100" w:hanging="240"/>
        <w:jc w:val="left"/>
        <w:rPr>
          <w:rFonts w:asciiTheme="majorEastAsia" w:eastAsiaTheme="majorEastAsia" w:hAnsiTheme="majorEastAsia"/>
        </w:rPr>
      </w:pPr>
      <w:r>
        <w:rPr>
          <w:rFonts w:asciiTheme="majorEastAsia" w:eastAsiaTheme="majorEastAsia" w:hAnsiTheme="majorEastAsia" w:hint="eastAsia"/>
        </w:rPr>
        <w:t xml:space="preserve">○　</w:t>
      </w:r>
      <w:r w:rsidR="001122C4">
        <w:rPr>
          <w:rFonts w:asciiTheme="majorEastAsia" w:eastAsiaTheme="majorEastAsia" w:hAnsiTheme="majorEastAsia" w:hint="eastAsia"/>
        </w:rPr>
        <w:t>本改定</w:t>
      </w:r>
      <w:r w:rsidR="004E4E4E">
        <w:rPr>
          <w:rFonts w:asciiTheme="majorEastAsia" w:eastAsiaTheme="majorEastAsia" w:hAnsiTheme="majorEastAsia" w:hint="eastAsia"/>
        </w:rPr>
        <w:t>で</w:t>
      </w:r>
      <w:r w:rsidR="001122C4">
        <w:rPr>
          <w:rFonts w:asciiTheme="majorEastAsia" w:eastAsiaTheme="majorEastAsia" w:hAnsiTheme="majorEastAsia" w:hint="eastAsia"/>
        </w:rPr>
        <w:t>は、改正法において創設された自立生活援助や就労定着支援等の新サービスの具体的な</w:t>
      </w:r>
      <w:r w:rsidR="00706C8E">
        <w:rPr>
          <w:rFonts w:asciiTheme="majorEastAsia" w:eastAsiaTheme="majorEastAsia" w:hAnsiTheme="majorEastAsia" w:hint="eastAsia"/>
        </w:rPr>
        <w:t>報酬等の設定</w:t>
      </w:r>
      <w:r w:rsidR="001122C4">
        <w:rPr>
          <w:rFonts w:asciiTheme="majorEastAsia" w:eastAsiaTheme="majorEastAsia" w:hAnsiTheme="majorEastAsia" w:hint="eastAsia"/>
        </w:rPr>
        <w:t>について検討することはもとより、</w:t>
      </w:r>
      <w:r w:rsidR="008D4970">
        <w:rPr>
          <w:rFonts w:asciiTheme="majorEastAsia" w:eastAsiaTheme="majorEastAsia" w:hAnsiTheme="majorEastAsia" w:hint="eastAsia"/>
        </w:rPr>
        <w:t>障害者の</w:t>
      </w:r>
      <w:r w:rsidR="00C32DD4">
        <w:rPr>
          <w:rFonts w:asciiTheme="majorEastAsia" w:eastAsiaTheme="majorEastAsia" w:hAnsiTheme="majorEastAsia" w:hint="eastAsia"/>
        </w:rPr>
        <w:t>重度化・</w:t>
      </w:r>
      <w:r w:rsidR="00D94466">
        <w:rPr>
          <w:rFonts w:asciiTheme="majorEastAsia" w:eastAsiaTheme="majorEastAsia" w:hAnsiTheme="majorEastAsia" w:hint="eastAsia"/>
        </w:rPr>
        <w:t>高齢化、医療的ケア児</w:t>
      </w:r>
      <w:r w:rsidR="00A53319">
        <w:rPr>
          <w:rFonts w:asciiTheme="majorEastAsia" w:eastAsiaTheme="majorEastAsia" w:hAnsiTheme="majorEastAsia" w:hint="eastAsia"/>
        </w:rPr>
        <w:t>や</w:t>
      </w:r>
      <w:r w:rsidR="008D4970">
        <w:rPr>
          <w:rFonts w:asciiTheme="majorEastAsia" w:eastAsiaTheme="majorEastAsia" w:hAnsiTheme="majorEastAsia" w:hint="eastAsia"/>
        </w:rPr>
        <w:t>精神障害者の増加</w:t>
      </w:r>
      <w:r w:rsidR="00D3320E">
        <w:rPr>
          <w:rFonts w:asciiTheme="majorEastAsia" w:eastAsiaTheme="majorEastAsia" w:hAnsiTheme="majorEastAsia" w:hint="eastAsia"/>
        </w:rPr>
        <w:t>などに伴い、</w:t>
      </w:r>
      <w:r w:rsidR="001122C4" w:rsidRPr="00673684">
        <w:rPr>
          <w:rFonts w:asciiTheme="majorEastAsia" w:eastAsiaTheme="majorEastAsia" w:hAnsiTheme="majorEastAsia" w:hint="eastAsia"/>
        </w:rPr>
        <w:t>障害福祉サービス等の利用者が多様化</w:t>
      </w:r>
      <w:r w:rsidR="00673684">
        <w:rPr>
          <w:rFonts w:asciiTheme="majorEastAsia" w:eastAsiaTheme="majorEastAsia" w:hAnsiTheme="majorEastAsia" w:hint="eastAsia"/>
        </w:rPr>
        <w:t>している中で</w:t>
      </w:r>
      <w:r w:rsidR="00C60953">
        <w:rPr>
          <w:rFonts w:asciiTheme="majorEastAsia" w:eastAsiaTheme="majorEastAsia" w:hAnsiTheme="majorEastAsia" w:hint="eastAsia"/>
        </w:rPr>
        <w:t>、</w:t>
      </w:r>
      <w:r w:rsidR="008D4970">
        <w:rPr>
          <w:rFonts w:asciiTheme="majorEastAsia" w:eastAsiaTheme="majorEastAsia" w:hAnsiTheme="majorEastAsia" w:hint="eastAsia"/>
        </w:rPr>
        <w:t>個々のニーズに応じたサービス</w:t>
      </w:r>
      <w:r w:rsidR="001122C4">
        <w:rPr>
          <w:rFonts w:asciiTheme="majorEastAsia" w:eastAsiaTheme="majorEastAsia" w:hAnsiTheme="majorEastAsia" w:hint="eastAsia"/>
        </w:rPr>
        <w:t>の</w:t>
      </w:r>
      <w:r w:rsidR="00D94466">
        <w:rPr>
          <w:rFonts w:asciiTheme="majorEastAsia" w:eastAsiaTheme="majorEastAsia" w:hAnsiTheme="majorEastAsia" w:hint="eastAsia"/>
        </w:rPr>
        <w:t>提供体制</w:t>
      </w:r>
      <w:r w:rsidR="00B66A4D">
        <w:rPr>
          <w:rFonts w:asciiTheme="majorEastAsia" w:eastAsiaTheme="majorEastAsia" w:hAnsiTheme="majorEastAsia" w:hint="eastAsia"/>
        </w:rPr>
        <w:t>を</w:t>
      </w:r>
      <w:r w:rsidR="00D94466">
        <w:rPr>
          <w:rFonts w:asciiTheme="majorEastAsia" w:eastAsiaTheme="majorEastAsia" w:hAnsiTheme="majorEastAsia" w:hint="eastAsia"/>
        </w:rPr>
        <w:t>整備</w:t>
      </w:r>
      <w:r w:rsidR="004E4E4E">
        <w:rPr>
          <w:rFonts w:asciiTheme="majorEastAsia" w:eastAsiaTheme="majorEastAsia" w:hAnsiTheme="majorEastAsia" w:hint="eastAsia"/>
        </w:rPr>
        <w:t>する必要がある</w:t>
      </w:r>
      <w:r w:rsidR="00F976E2">
        <w:rPr>
          <w:rFonts w:asciiTheme="majorEastAsia" w:eastAsiaTheme="majorEastAsia" w:hAnsiTheme="majorEastAsia" w:hint="eastAsia"/>
        </w:rPr>
        <w:t>。</w:t>
      </w:r>
    </w:p>
    <w:p w:rsidR="003660A0" w:rsidRDefault="003660A0" w:rsidP="00890C08">
      <w:pPr>
        <w:jc w:val="left"/>
        <w:rPr>
          <w:rFonts w:asciiTheme="majorEastAsia" w:eastAsiaTheme="majorEastAsia" w:hAnsiTheme="majorEastAsia"/>
        </w:rPr>
      </w:pPr>
    </w:p>
    <w:p w:rsidR="003660A0" w:rsidRDefault="00E4663A" w:rsidP="00890C08">
      <w:pPr>
        <w:ind w:left="240" w:hangingChars="100" w:hanging="240"/>
        <w:jc w:val="left"/>
        <w:rPr>
          <w:rFonts w:asciiTheme="majorEastAsia" w:eastAsiaTheme="majorEastAsia" w:hAnsiTheme="majorEastAsia"/>
        </w:rPr>
      </w:pPr>
      <w:r>
        <w:rPr>
          <w:rFonts w:asciiTheme="majorEastAsia" w:eastAsiaTheme="majorEastAsia" w:hAnsiTheme="majorEastAsia" w:hint="eastAsia"/>
        </w:rPr>
        <w:t>○　また</w:t>
      </w:r>
      <w:r w:rsidR="003660A0">
        <w:rPr>
          <w:rFonts w:asciiTheme="majorEastAsia" w:eastAsiaTheme="majorEastAsia" w:hAnsiTheme="majorEastAsia" w:hint="eastAsia"/>
        </w:rPr>
        <w:t>、</w:t>
      </w:r>
      <w:r w:rsidR="003660A0" w:rsidRPr="003660A0">
        <w:rPr>
          <w:rFonts w:asciiTheme="majorEastAsia" w:eastAsiaTheme="majorEastAsia" w:hAnsiTheme="majorEastAsia" w:hint="eastAsia"/>
        </w:rPr>
        <w:t>昨年６月に閣議決定された「ニッポン一億総活躍プラン」において「障害</w:t>
      </w:r>
      <w:r w:rsidR="00A53319">
        <w:rPr>
          <w:rFonts w:asciiTheme="majorEastAsia" w:eastAsiaTheme="majorEastAsia" w:hAnsiTheme="majorEastAsia" w:hint="eastAsia"/>
        </w:rPr>
        <w:t>や疾病</w:t>
      </w:r>
      <w:r w:rsidR="003660A0" w:rsidRPr="003660A0">
        <w:rPr>
          <w:rFonts w:asciiTheme="majorEastAsia" w:eastAsiaTheme="majorEastAsia" w:hAnsiTheme="majorEastAsia" w:hint="eastAsia"/>
        </w:rPr>
        <w:t>の特性等に応じて最大限活躍できる環境を整備することが必要」とされ</w:t>
      </w:r>
      <w:r w:rsidR="003660A0">
        <w:rPr>
          <w:rFonts w:asciiTheme="majorEastAsia" w:eastAsiaTheme="majorEastAsia" w:hAnsiTheme="majorEastAsia" w:hint="eastAsia"/>
        </w:rPr>
        <w:t>ると</w:t>
      </w:r>
      <w:r w:rsidR="001D2F32">
        <w:rPr>
          <w:rFonts w:asciiTheme="majorEastAsia" w:eastAsiaTheme="majorEastAsia" w:hAnsiTheme="majorEastAsia" w:hint="eastAsia"/>
        </w:rPr>
        <w:t>とも</w:t>
      </w:r>
      <w:r w:rsidR="003660A0">
        <w:rPr>
          <w:rFonts w:asciiTheme="majorEastAsia" w:eastAsiaTheme="majorEastAsia" w:hAnsiTheme="majorEastAsia" w:hint="eastAsia"/>
        </w:rPr>
        <w:t>に、「障害者の就労支援</w:t>
      </w:r>
      <w:r w:rsidR="00A53319">
        <w:rPr>
          <w:rFonts w:asciiTheme="majorEastAsia" w:eastAsiaTheme="majorEastAsia" w:hAnsiTheme="majorEastAsia" w:hint="eastAsia"/>
        </w:rPr>
        <w:t>等の</w:t>
      </w:r>
      <w:r w:rsidR="003660A0">
        <w:rPr>
          <w:rFonts w:asciiTheme="majorEastAsia" w:eastAsiaTheme="majorEastAsia" w:hAnsiTheme="majorEastAsia" w:hint="eastAsia"/>
        </w:rPr>
        <w:t>推進」が掲げられており、報酬改定を通じ</w:t>
      </w:r>
      <w:r w:rsidR="00D3320E">
        <w:rPr>
          <w:rFonts w:asciiTheme="majorEastAsia" w:eastAsiaTheme="majorEastAsia" w:hAnsiTheme="majorEastAsia" w:hint="eastAsia"/>
        </w:rPr>
        <w:t>て</w:t>
      </w:r>
      <w:r w:rsidR="003660A0">
        <w:rPr>
          <w:rFonts w:asciiTheme="majorEastAsia" w:eastAsiaTheme="majorEastAsia" w:hAnsiTheme="majorEastAsia" w:hint="eastAsia"/>
        </w:rPr>
        <w:t>障害者の工賃・賃金向上、一般就労への移行の促進や就労定着の充実が求められる。</w:t>
      </w:r>
    </w:p>
    <w:p w:rsidR="003660A0" w:rsidRDefault="003660A0" w:rsidP="00890C08">
      <w:pPr>
        <w:jc w:val="left"/>
        <w:rPr>
          <w:rFonts w:asciiTheme="majorEastAsia" w:eastAsiaTheme="majorEastAsia" w:hAnsiTheme="majorEastAsia"/>
        </w:rPr>
      </w:pPr>
    </w:p>
    <w:p w:rsidR="00A3538B" w:rsidRDefault="003660A0" w:rsidP="00890C08">
      <w:pPr>
        <w:ind w:left="240" w:hangingChars="100" w:hanging="240"/>
        <w:jc w:val="left"/>
        <w:rPr>
          <w:rFonts w:asciiTheme="majorEastAsia" w:eastAsiaTheme="majorEastAsia" w:hAnsiTheme="majorEastAsia"/>
        </w:rPr>
      </w:pPr>
      <w:r>
        <w:rPr>
          <w:rFonts w:asciiTheme="majorEastAsia" w:eastAsiaTheme="majorEastAsia" w:hAnsiTheme="majorEastAsia" w:hint="eastAsia"/>
        </w:rPr>
        <w:t xml:space="preserve">○　</w:t>
      </w:r>
      <w:r w:rsidR="001122C4">
        <w:rPr>
          <w:rFonts w:asciiTheme="majorEastAsia" w:eastAsiaTheme="majorEastAsia" w:hAnsiTheme="majorEastAsia" w:hint="eastAsia"/>
        </w:rPr>
        <w:t>加えて</w:t>
      </w:r>
      <w:r w:rsidR="004E4E4E">
        <w:rPr>
          <w:rFonts w:asciiTheme="majorEastAsia" w:eastAsiaTheme="majorEastAsia" w:hAnsiTheme="majorEastAsia" w:hint="eastAsia"/>
        </w:rPr>
        <w:t>、</w:t>
      </w:r>
      <w:r w:rsidR="001122C4">
        <w:rPr>
          <w:rFonts w:asciiTheme="majorEastAsia" w:eastAsiaTheme="majorEastAsia" w:hAnsiTheme="majorEastAsia" w:hint="eastAsia"/>
        </w:rPr>
        <w:t>利用者数や</w:t>
      </w:r>
      <w:r w:rsidR="00071B3E" w:rsidRPr="00673684">
        <w:rPr>
          <w:rFonts w:asciiTheme="majorEastAsia" w:eastAsiaTheme="majorEastAsia" w:hAnsiTheme="majorEastAsia" w:hint="eastAsia"/>
        </w:rPr>
        <w:t>サービスを提供する事業所数</w:t>
      </w:r>
      <w:r w:rsidR="00B66A4D">
        <w:rPr>
          <w:rFonts w:asciiTheme="majorEastAsia" w:eastAsiaTheme="majorEastAsia" w:hAnsiTheme="majorEastAsia" w:hint="eastAsia"/>
        </w:rPr>
        <w:t>が</w:t>
      </w:r>
      <w:r w:rsidR="00071B3E" w:rsidRPr="00673684">
        <w:rPr>
          <w:rFonts w:asciiTheme="majorEastAsia" w:eastAsiaTheme="majorEastAsia" w:hAnsiTheme="majorEastAsia" w:hint="eastAsia"/>
        </w:rPr>
        <w:t>大幅</w:t>
      </w:r>
      <w:r w:rsidR="007F15BF">
        <w:rPr>
          <w:rFonts w:asciiTheme="majorEastAsia" w:eastAsiaTheme="majorEastAsia" w:hAnsiTheme="majorEastAsia" w:hint="eastAsia"/>
        </w:rPr>
        <w:t>に</w:t>
      </w:r>
      <w:r w:rsidR="00071B3E" w:rsidRPr="00673684">
        <w:rPr>
          <w:rFonts w:asciiTheme="majorEastAsia" w:eastAsiaTheme="majorEastAsia" w:hAnsiTheme="majorEastAsia" w:hint="eastAsia"/>
        </w:rPr>
        <w:t>増加</w:t>
      </w:r>
      <w:r w:rsidR="007F15BF">
        <w:rPr>
          <w:rFonts w:asciiTheme="majorEastAsia" w:eastAsiaTheme="majorEastAsia" w:hAnsiTheme="majorEastAsia" w:hint="eastAsia"/>
        </w:rPr>
        <w:t>している一方で、</w:t>
      </w:r>
      <w:r w:rsidR="00B66A4D">
        <w:rPr>
          <w:rFonts w:asciiTheme="majorEastAsia" w:eastAsiaTheme="majorEastAsia" w:hAnsiTheme="majorEastAsia" w:hint="eastAsia"/>
        </w:rPr>
        <w:t>サービスの質の向上が求められていることや</w:t>
      </w:r>
      <w:r w:rsidR="001C2F8B">
        <w:rPr>
          <w:rFonts w:asciiTheme="majorEastAsia" w:eastAsiaTheme="majorEastAsia" w:hAnsiTheme="majorEastAsia" w:hint="eastAsia"/>
        </w:rPr>
        <w:t>、長期化した経過措置</w:t>
      </w:r>
      <w:r w:rsidR="00A53319">
        <w:rPr>
          <w:rFonts w:asciiTheme="majorEastAsia" w:eastAsiaTheme="majorEastAsia" w:hAnsiTheme="majorEastAsia" w:hint="eastAsia"/>
        </w:rPr>
        <w:t>へ</w:t>
      </w:r>
      <w:r w:rsidR="004F7D85">
        <w:rPr>
          <w:rFonts w:asciiTheme="majorEastAsia" w:eastAsiaTheme="majorEastAsia" w:hAnsiTheme="majorEastAsia" w:hint="eastAsia"/>
        </w:rPr>
        <w:t>の対応</w:t>
      </w:r>
      <w:r w:rsidR="00071B3E" w:rsidRPr="00673684">
        <w:rPr>
          <w:rFonts w:asciiTheme="majorEastAsia" w:eastAsiaTheme="majorEastAsia" w:hAnsiTheme="majorEastAsia" w:hint="eastAsia"/>
        </w:rPr>
        <w:t>など、</w:t>
      </w:r>
      <w:r w:rsidR="00663A84" w:rsidRPr="00673684">
        <w:rPr>
          <w:rFonts w:asciiTheme="majorEastAsia" w:eastAsiaTheme="majorEastAsia" w:hAnsiTheme="majorEastAsia" w:hint="eastAsia"/>
        </w:rPr>
        <w:t>制</w:t>
      </w:r>
      <w:r w:rsidR="00A3538B" w:rsidRPr="00673684">
        <w:rPr>
          <w:rFonts w:asciiTheme="majorEastAsia" w:eastAsiaTheme="majorEastAsia" w:hAnsiTheme="majorEastAsia" w:hint="eastAsia"/>
        </w:rPr>
        <w:t>度</w:t>
      </w:r>
      <w:r w:rsidR="00663A84" w:rsidRPr="00673684">
        <w:rPr>
          <w:rFonts w:asciiTheme="majorEastAsia" w:eastAsiaTheme="majorEastAsia" w:hAnsiTheme="majorEastAsia" w:hint="eastAsia"/>
        </w:rPr>
        <w:t>の持続可能性の確保の観点を</w:t>
      </w:r>
      <w:r w:rsidR="00A3538B" w:rsidRPr="00673684">
        <w:rPr>
          <w:rFonts w:asciiTheme="majorEastAsia" w:eastAsiaTheme="majorEastAsia" w:hAnsiTheme="majorEastAsia" w:hint="eastAsia"/>
        </w:rPr>
        <w:t>踏まえた上で、</w:t>
      </w:r>
      <w:r w:rsidR="00C15731">
        <w:rPr>
          <w:rFonts w:asciiTheme="majorEastAsia" w:eastAsiaTheme="majorEastAsia" w:hAnsiTheme="majorEastAsia" w:hint="eastAsia"/>
        </w:rPr>
        <w:t>メリハリのある報酬体系への転換が求められる。</w:t>
      </w:r>
    </w:p>
    <w:p w:rsidR="003660A0" w:rsidRPr="003660A0" w:rsidRDefault="003660A0" w:rsidP="00890C08">
      <w:pPr>
        <w:ind w:left="240" w:hangingChars="100" w:hanging="240"/>
        <w:jc w:val="left"/>
        <w:rPr>
          <w:rFonts w:asciiTheme="majorEastAsia" w:eastAsiaTheme="majorEastAsia" w:hAnsiTheme="majorEastAsia"/>
        </w:rPr>
      </w:pPr>
    </w:p>
    <w:p w:rsidR="00665240" w:rsidRDefault="003660A0" w:rsidP="00890C08">
      <w:pPr>
        <w:ind w:left="240" w:hangingChars="100" w:hanging="240"/>
        <w:jc w:val="left"/>
        <w:rPr>
          <w:rFonts w:asciiTheme="majorEastAsia" w:eastAsiaTheme="majorEastAsia" w:hAnsiTheme="majorEastAsia"/>
        </w:rPr>
      </w:pPr>
      <w:r>
        <w:rPr>
          <w:rFonts w:asciiTheme="majorEastAsia" w:eastAsiaTheme="majorEastAsia" w:hAnsiTheme="majorEastAsia" w:hint="eastAsia"/>
        </w:rPr>
        <w:t>○</w:t>
      </w:r>
      <w:r w:rsidR="00A3538B">
        <w:rPr>
          <w:rFonts w:asciiTheme="majorEastAsia" w:eastAsiaTheme="majorEastAsia" w:hAnsiTheme="majorEastAsia" w:hint="eastAsia"/>
        </w:rPr>
        <w:t xml:space="preserve">　このような状況等を</w:t>
      </w:r>
      <w:r w:rsidR="00706C8E">
        <w:rPr>
          <w:rFonts w:asciiTheme="majorEastAsia" w:eastAsiaTheme="majorEastAsia" w:hAnsiTheme="majorEastAsia" w:hint="eastAsia"/>
        </w:rPr>
        <w:t>背景に</w:t>
      </w:r>
      <w:r w:rsidR="00A3538B">
        <w:rPr>
          <w:rFonts w:asciiTheme="majorEastAsia" w:eastAsiaTheme="majorEastAsia" w:hAnsiTheme="majorEastAsia" w:hint="eastAsia"/>
        </w:rPr>
        <w:t>、</w:t>
      </w:r>
      <w:r w:rsidR="00706C8E">
        <w:rPr>
          <w:rFonts w:asciiTheme="majorEastAsia" w:eastAsiaTheme="majorEastAsia" w:hAnsiTheme="majorEastAsia" w:hint="eastAsia"/>
        </w:rPr>
        <w:t>障害者総合支援法</w:t>
      </w:r>
      <w:r w:rsidR="00D0692B">
        <w:rPr>
          <w:rFonts w:asciiTheme="majorEastAsia" w:eastAsiaTheme="majorEastAsia" w:hAnsiTheme="majorEastAsia" w:hint="eastAsia"/>
        </w:rPr>
        <w:t>施行</w:t>
      </w:r>
      <w:r w:rsidR="00706C8E">
        <w:rPr>
          <w:rFonts w:asciiTheme="majorEastAsia" w:eastAsiaTheme="majorEastAsia" w:hAnsiTheme="majorEastAsia" w:hint="eastAsia"/>
        </w:rPr>
        <w:t>３年後の見直しによる制度改正等を踏まえ、</w:t>
      </w:r>
      <w:r w:rsidR="004C0FCB">
        <w:rPr>
          <w:rFonts w:asciiTheme="majorEastAsia" w:eastAsiaTheme="majorEastAsia" w:hAnsiTheme="majorEastAsia" w:hint="eastAsia"/>
        </w:rPr>
        <w:t>関係団体ヒアリング</w:t>
      </w:r>
      <w:r w:rsidR="00D0692B">
        <w:rPr>
          <w:rFonts w:asciiTheme="majorEastAsia" w:eastAsiaTheme="majorEastAsia" w:hAnsiTheme="majorEastAsia" w:hint="eastAsia"/>
        </w:rPr>
        <w:t>における</w:t>
      </w:r>
      <w:r w:rsidR="004C0FCB">
        <w:rPr>
          <w:rFonts w:asciiTheme="majorEastAsia" w:eastAsiaTheme="majorEastAsia" w:hAnsiTheme="majorEastAsia" w:hint="eastAsia"/>
        </w:rPr>
        <w:t>意見も参考に、</w:t>
      </w:r>
      <w:r w:rsidR="004F0C78">
        <w:rPr>
          <w:rFonts w:asciiTheme="majorEastAsia" w:eastAsiaTheme="majorEastAsia" w:hAnsiTheme="majorEastAsia" w:hint="eastAsia"/>
        </w:rPr>
        <w:t>平成30年度</w:t>
      </w:r>
      <w:r w:rsidR="00665240">
        <w:rPr>
          <w:rFonts w:asciiTheme="majorEastAsia" w:eastAsiaTheme="majorEastAsia" w:hAnsiTheme="majorEastAsia" w:hint="eastAsia"/>
        </w:rPr>
        <w:t>報酬改定において検討を行う</w:t>
      </w:r>
      <w:r w:rsidR="00803AAA">
        <w:rPr>
          <w:rFonts w:asciiTheme="majorEastAsia" w:eastAsiaTheme="majorEastAsia" w:hAnsiTheme="majorEastAsia" w:hint="eastAsia"/>
        </w:rPr>
        <w:t>際の</w:t>
      </w:r>
      <w:r w:rsidR="007F15BF">
        <w:rPr>
          <w:rFonts w:asciiTheme="majorEastAsia" w:eastAsiaTheme="majorEastAsia" w:hAnsiTheme="majorEastAsia" w:hint="eastAsia"/>
        </w:rPr>
        <w:t>主な論点</w:t>
      </w:r>
      <w:r w:rsidR="00F1131F">
        <w:rPr>
          <w:rFonts w:asciiTheme="majorEastAsia" w:eastAsiaTheme="majorEastAsia" w:hAnsiTheme="majorEastAsia" w:hint="eastAsia"/>
        </w:rPr>
        <w:t>としては</w:t>
      </w:r>
      <w:r w:rsidR="003B57C1">
        <w:rPr>
          <w:rFonts w:asciiTheme="majorEastAsia" w:eastAsiaTheme="majorEastAsia" w:hAnsiTheme="majorEastAsia" w:hint="eastAsia"/>
        </w:rPr>
        <w:t>、おおむね次の</w:t>
      </w:r>
      <w:r w:rsidR="007F15BF">
        <w:rPr>
          <w:rFonts w:asciiTheme="majorEastAsia" w:eastAsiaTheme="majorEastAsia" w:hAnsiTheme="majorEastAsia" w:hint="eastAsia"/>
        </w:rPr>
        <w:t>ものが想定される</w:t>
      </w:r>
      <w:r w:rsidR="003B57C1">
        <w:rPr>
          <w:rFonts w:asciiTheme="majorEastAsia" w:eastAsiaTheme="majorEastAsia" w:hAnsiTheme="majorEastAsia" w:hint="eastAsia"/>
        </w:rPr>
        <w:t>。</w:t>
      </w:r>
    </w:p>
    <w:p w:rsidR="00F543F6" w:rsidRDefault="00F543F6" w:rsidP="00890C08">
      <w:pPr>
        <w:ind w:left="240" w:hangingChars="100" w:hanging="240"/>
        <w:jc w:val="left"/>
        <w:rPr>
          <w:rFonts w:asciiTheme="majorEastAsia" w:eastAsiaTheme="majorEastAsia" w:hAnsiTheme="majorEastAsia"/>
        </w:rPr>
      </w:pPr>
    </w:p>
    <w:p w:rsidR="00F1131F" w:rsidRDefault="00F1131F" w:rsidP="00890C08">
      <w:pPr>
        <w:ind w:left="240" w:hangingChars="100" w:hanging="240"/>
        <w:jc w:val="left"/>
        <w:rPr>
          <w:rFonts w:asciiTheme="majorEastAsia" w:eastAsiaTheme="majorEastAsia" w:hAnsiTheme="majorEastAsia"/>
        </w:rPr>
      </w:pPr>
    </w:p>
    <w:p w:rsidR="00890C08" w:rsidRPr="00665240" w:rsidRDefault="00890C08" w:rsidP="00890C08">
      <w:pPr>
        <w:jc w:val="left"/>
        <w:rPr>
          <w:rFonts w:asciiTheme="majorEastAsia" w:eastAsiaTheme="majorEastAsia" w:hAnsiTheme="majorEastAsia"/>
        </w:rPr>
      </w:pPr>
    </w:p>
    <w:p w:rsidR="00B11677" w:rsidRDefault="00876E73" w:rsidP="00890C08">
      <w:pPr>
        <w:jc w:val="left"/>
        <w:rPr>
          <w:rFonts w:asciiTheme="majorEastAsia" w:eastAsiaTheme="majorEastAsia" w:hAnsiTheme="majorEastAsia"/>
          <w:b/>
          <w:bdr w:val="single" w:sz="4" w:space="0" w:color="auto"/>
        </w:rPr>
      </w:pPr>
      <w:r w:rsidRPr="00B47D17">
        <w:rPr>
          <w:rFonts w:asciiTheme="majorEastAsia" w:eastAsiaTheme="majorEastAsia" w:hAnsiTheme="majorEastAsia" w:hint="eastAsia"/>
          <w:b/>
          <w:bdr w:val="single" w:sz="4" w:space="0" w:color="auto"/>
        </w:rPr>
        <w:lastRenderedPageBreak/>
        <w:t>Ⅱ．</w:t>
      </w:r>
      <w:r w:rsidR="007F15BF">
        <w:rPr>
          <w:rFonts w:asciiTheme="majorEastAsia" w:eastAsiaTheme="majorEastAsia" w:hAnsiTheme="majorEastAsia" w:hint="eastAsia"/>
          <w:b/>
          <w:bdr w:val="single" w:sz="4" w:space="0" w:color="auto"/>
        </w:rPr>
        <w:t>主な論点</w:t>
      </w:r>
    </w:p>
    <w:p w:rsidR="00F251ED" w:rsidRPr="00BF0027" w:rsidRDefault="00F251ED" w:rsidP="00890C08">
      <w:pPr>
        <w:jc w:val="left"/>
        <w:rPr>
          <w:rFonts w:asciiTheme="majorEastAsia" w:eastAsiaTheme="majorEastAsia" w:hAnsiTheme="majorEastAsia"/>
          <w:b/>
          <w:bdr w:val="single" w:sz="4" w:space="0" w:color="auto"/>
        </w:rPr>
      </w:pPr>
    </w:p>
    <w:p w:rsidR="004F0C78" w:rsidRPr="00B47D17" w:rsidRDefault="004F0C78" w:rsidP="00890C08">
      <w:pPr>
        <w:ind w:leftChars="33" w:left="561" w:hangingChars="200" w:hanging="482"/>
        <w:jc w:val="left"/>
        <w:rPr>
          <w:rFonts w:asciiTheme="majorEastAsia" w:eastAsiaTheme="majorEastAsia" w:hAnsiTheme="majorEastAsia"/>
          <w:b/>
          <w:u w:val="single"/>
        </w:rPr>
      </w:pPr>
      <w:r w:rsidRPr="00B47D17">
        <w:rPr>
          <w:rFonts w:asciiTheme="majorEastAsia" w:eastAsiaTheme="majorEastAsia" w:hAnsiTheme="majorEastAsia" w:hint="eastAsia"/>
          <w:b/>
          <w:u w:val="single"/>
        </w:rPr>
        <w:t>１．</w:t>
      </w:r>
      <w:r w:rsidR="0036192E" w:rsidRPr="0036192E">
        <w:rPr>
          <w:rFonts w:asciiTheme="majorEastAsia" w:eastAsiaTheme="majorEastAsia" w:hAnsiTheme="majorEastAsia" w:hint="eastAsia"/>
          <w:b/>
          <w:u w:val="single"/>
        </w:rPr>
        <w:t>障害</w:t>
      </w:r>
      <w:r w:rsidR="00A53319">
        <w:rPr>
          <w:rFonts w:asciiTheme="majorEastAsia" w:eastAsiaTheme="majorEastAsia" w:hAnsiTheme="majorEastAsia" w:hint="eastAsia"/>
          <w:b/>
          <w:u w:val="single"/>
        </w:rPr>
        <w:t>者</w:t>
      </w:r>
      <w:r w:rsidR="0036192E" w:rsidRPr="0036192E">
        <w:rPr>
          <w:rFonts w:asciiTheme="majorEastAsia" w:eastAsiaTheme="majorEastAsia" w:hAnsiTheme="majorEastAsia" w:hint="eastAsia"/>
          <w:b/>
          <w:u w:val="single"/>
        </w:rPr>
        <w:t>の重度化及び高齢化を踏まえた、</w:t>
      </w:r>
      <w:r w:rsidR="0031174A">
        <w:rPr>
          <w:rFonts w:asciiTheme="majorEastAsia" w:eastAsiaTheme="majorEastAsia" w:hAnsiTheme="majorEastAsia" w:hint="eastAsia"/>
          <w:b/>
          <w:u w:val="single"/>
        </w:rPr>
        <w:t>障害者の</w:t>
      </w:r>
      <w:r w:rsidR="0036192E" w:rsidRPr="0036192E">
        <w:rPr>
          <w:rFonts w:asciiTheme="majorEastAsia" w:eastAsiaTheme="majorEastAsia" w:hAnsiTheme="majorEastAsia" w:hint="eastAsia"/>
          <w:b/>
          <w:u w:val="single"/>
        </w:rPr>
        <w:t>地域移行・地域生活を支援するためのサービスの</w:t>
      </w:r>
      <w:r w:rsidR="00D94466">
        <w:rPr>
          <w:rFonts w:asciiTheme="majorEastAsia" w:eastAsiaTheme="majorEastAsia" w:hAnsiTheme="majorEastAsia" w:hint="eastAsia"/>
          <w:b/>
          <w:u w:val="single"/>
        </w:rPr>
        <w:t>評価</w:t>
      </w:r>
      <w:r w:rsidR="00D83F0E">
        <w:rPr>
          <w:rFonts w:asciiTheme="majorEastAsia" w:eastAsiaTheme="majorEastAsia" w:hAnsiTheme="majorEastAsia" w:hint="eastAsia"/>
          <w:b/>
          <w:u w:val="single"/>
        </w:rPr>
        <w:t>と</w:t>
      </w:r>
      <w:r w:rsidR="00660DBE">
        <w:rPr>
          <w:rFonts w:asciiTheme="majorEastAsia" w:eastAsiaTheme="majorEastAsia" w:hAnsiTheme="majorEastAsia" w:hint="eastAsia"/>
          <w:b/>
          <w:u w:val="single"/>
        </w:rPr>
        <w:t>地域生活支援</w:t>
      </w:r>
      <w:r w:rsidR="00660DBE" w:rsidRPr="0036192E">
        <w:rPr>
          <w:rFonts w:asciiTheme="majorEastAsia" w:eastAsiaTheme="majorEastAsia" w:hAnsiTheme="majorEastAsia" w:hint="eastAsia"/>
          <w:b/>
          <w:u w:val="single"/>
        </w:rPr>
        <w:t>拠点</w:t>
      </w:r>
      <w:r w:rsidR="00660DBE">
        <w:rPr>
          <w:rFonts w:asciiTheme="majorEastAsia" w:eastAsiaTheme="majorEastAsia" w:hAnsiTheme="majorEastAsia" w:hint="eastAsia"/>
          <w:b/>
          <w:u w:val="single"/>
        </w:rPr>
        <w:t>等</w:t>
      </w:r>
      <w:r w:rsidR="00660DBE" w:rsidRPr="0036192E">
        <w:rPr>
          <w:rFonts w:asciiTheme="majorEastAsia" w:eastAsiaTheme="majorEastAsia" w:hAnsiTheme="majorEastAsia" w:hint="eastAsia"/>
          <w:b/>
          <w:u w:val="single"/>
        </w:rPr>
        <w:t>の整備</w:t>
      </w:r>
      <w:r w:rsidR="00660DBE">
        <w:rPr>
          <w:rFonts w:asciiTheme="majorEastAsia" w:eastAsiaTheme="majorEastAsia" w:hAnsiTheme="majorEastAsia" w:hint="eastAsia"/>
          <w:b/>
          <w:u w:val="single"/>
        </w:rPr>
        <w:t>促進</w:t>
      </w:r>
      <w:r w:rsidR="00660DBE" w:rsidRPr="0036192E">
        <w:rPr>
          <w:rFonts w:asciiTheme="majorEastAsia" w:eastAsiaTheme="majorEastAsia" w:hAnsiTheme="majorEastAsia" w:hint="eastAsia"/>
          <w:b/>
          <w:u w:val="single"/>
        </w:rPr>
        <w:t>及び</w:t>
      </w:r>
      <w:r w:rsidR="00706C8E">
        <w:rPr>
          <w:rFonts w:asciiTheme="majorEastAsia" w:eastAsiaTheme="majorEastAsia" w:hAnsiTheme="majorEastAsia" w:hint="eastAsia"/>
          <w:b/>
          <w:u w:val="single"/>
        </w:rPr>
        <w:t>地域移行後の生活の場の確保</w:t>
      </w:r>
    </w:p>
    <w:p w:rsidR="00E4663A" w:rsidRDefault="00E4663A" w:rsidP="00890C08">
      <w:pPr>
        <w:tabs>
          <w:tab w:val="left" w:pos="709"/>
        </w:tabs>
        <w:ind w:leftChars="153" w:left="367" w:firstLineChars="100" w:firstLine="240"/>
        <w:jc w:val="left"/>
        <w:rPr>
          <w:rFonts w:asciiTheme="majorEastAsia" w:eastAsiaTheme="majorEastAsia" w:hAnsiTheme="majorEastAsia"/>
        </w:rPr>
      </w:pPr>
      <w:r>
        <w:rPr>
          <w:rFonts w:asciiTheme="majorEastAsia" w:eastAsiaTheme="majorEastAsia" w:hAnsiTheme="majorEastAsia" w:hint="eastAsia"/>
        </w:rPr>
        <w:t>障害</w:t>
      </w:r>
      <w:r w:rsidR="00A53319">
        <w:rPr>
          <w:rFonts w:asciiTheme="majorEastAsia" w:eastAsiaTheme="majorEastAsia" w:hAnsiTheme="majorEastAsia" w:hint="eastAsia"/>
        </w:rPr>
        <w:t>者</w:t>
      </w:r>
      <w:r w:rsidR="0031174A">
        <w:rPr>
          <w:rFonts w:asciiTheme="majorEastAsia" w:eastAsiaTheme="majorEastAsia" w:hAnsiTheme="majorEastAsia" w:hint="eastAsia"/>
        </w:rPr>
        <w:t>の重度化や高齢化により</w:t>
      </w:r>
      <w:r w:rsidR="00803AAA">
        <w:rPr>
          <w:rFonts w:asciiTheme="majorEastAsia" w:eastAsiaTheme="majorEastAsia" w:hAnsiTheme="majorEastAsia" w:hint="eastAsia"/>
        </w:rPr>
        <w:t>サービス利用のニーズが</w:t>
      </w:r>
      <w:r w:rsidR="0031174A">
        <w:rPr>
          <w:rFonts w:asciiTheme="majorEastAsia" w:eastAsiaTheme="majorEastAsia" w:hAnsiTheme="majorEastAsia" w:hint="eastAsia"/>
        </w:rPr>
        <w:t>多様化する</w:t>
      </w:r>
      <w:r w:rsidR="00803AAA">
        <w:rPr>
          <w:rFonts w:asciiTheme="majorEastAsia" w:eastAsiaTheme="majorEastAsia" w:hAnsiTheme="majorEastAsia" w:hint="eastAsia"/>
        </w:rPr>
        <w:t>中</w:t>
      </w:r>
      <w:r>
        <w:rPr>
          <w:rFonts w:asciiTheme="majorEastAsia" w:eastAsiaTheme="majorEastAsia" w:hAnsiTheme="majorEastAsia" w:hint="eastAsia"/>
        </w:rPr>
        <w:t>、</w:t>
      </w:r>
      <w:r w:rsidR="00382033">
        <w:rPr>
          <w:rFonts w:asciiTheme="majorEastAsia" w:eastAsiaTheme="majorEastAsia" w:hAnsiTheme="majorEastAsia" w:hint="eastAsia"/>
        </w:rPr>
        <w:t>障害者が地域生活を開始・継続</w:t>
      </w:r>
      <w:r w:rsidR="005A4DC9">
        <w:rPr>
          <w:rFonts w:asciiTheme="majorEastAsia" w:eastAsiaTheme="majorEastAsia" w:hAnsiTheme="majorEastAsia" w:hint="eastAsia"/>
        </w:rPr>
        <w:t>するために</w:t>
      </w:r>
      <w:r w:rsidR="0013703C">
        <w:rPr>
          <w:rFonts w:asciiTheme="majorEastAsia" w:eastAsiaTheme="majorEastAsia" w:hAnsiTheme="majorEastAsia" w:hint="eastAsia"/>
        </w:rPr>
        <w:t>必要な支援</w:t>
      </w:r>
      <w:r>
        <w:rPr>
          <w:rFonts w:asciiTheme="majorEastAsia" w:eastAsiaTheme="majorEastAsia" w:hAnsiTheme="majorEastAsia" w:hint="eastAsia"/>
        </w:rPr>
        <w:t>を</w:t>
      </w:r>
      <w:r w:rsidR="00803AAA">
        <w:rPr>
          <w:rFonts w:asciiTheme="majorEastAsia" w:eastAsiaTheme="majorEastAsia" w:hAnsiTheme="majorEastAsia" w:hint="eastAsia"/>
        </w:rPr>
        <w:t>受けることが</w:t>
      </w:r>
      <w:r w:rsidR="00D94466">
        <w:rPr>
          <w:rFonts w:asciiTheme="majorEastAsia" w:eastAsiaTheme="majorEastAsia" w:hAnsiTheme="majorEastAsia" w:hint="eastAsia"/>
        </w:rPr>
        <w:t>できる</w:t>
      </w:r>
      <w:r w:rsidR="005D0E17">
        <w:rPr>
          <w:rFonts w:asciiTheme="majorEastAsia" w:eastAsiaTheme="majorEastAsia" w:hAnsiTheme="majorEastAsia" w:hint="eastAsia"/>
        </w:rPr>
        <w:t>よう</w:t>
      </w:r>
      <w:r w:rsidR="00830F51">
        <w:rPr>
          <w:rFonts w:asciiTheme="majorEastAsia" w:eastAsiaTheme="majorEastAsia" w:hAnsiTheme="majorEastAsia" w:hint="eastAsia"/>
        </w:rPr>
        <w:t>、</w:t>
      </w:r>
      <w:r w:rsidR="00506CF4">
        <w:rPr>
          <w:rFonts w:asciiTheme="majorEastAsia" w:eastAsiaTheme="majorEastAsia" w:hAnsiTheme="majorEastAsia" w:hint="eastAsia"/>
        </w:rPr>
        <w:t>検討する</w:t>
      </w:r>
      <w:r w:rsidR="004B1249">
        <w:rPr>
          <w:rFonts w:asciiTheme="majorEastAsia" w:eastAsiaTheme="majorEastAsia" w:hAnsiTheme="majorEastAsia" w:hint="eastAsia"/>
        </w:rPr>
        <w:t>必要がある</w:t>
      </w:r>
      <w:r w:rsidR="001C346C">
        <w:rPr>
          <w:rFonts w:asciiTheme="majorEastAsia" w:eastAsiaTheme="majorEastAsia" w:hAnsiTheme="majorEastAsia" w:hint="eastAsia"/>
        </w:rPr>
        <w:t>のではないか</w:t>
      </w:r>
      <w:r w:rsidR="004B1249">
        <w:rPr>
          <w:rFonts w:asciiTheme="majorEastAsia" w:eastAsiaTheme="majorEastAsia" w:hAnsiTheme="majorEastAsia" w:hint="eastAsia"/>
        </w:rPr>
        <w:t>。</w:t>
      </w:r>
    </w:p>
    <w:p w:rsidR="0084382B" w:rsidRDefault="00155633" w:rsidP="00890C08">
      <w:pPr>
        <w:tabs>
          <w:tab w:val="left" w:pos="709"/>
        </w:tabs>
        <w:ind w:leftChars="150" w:left="360" w:firstLineChars="100" w:firstLine="240"/>
        <w:jc w:val="left"/>
        <w:rPr>
          <w:rFonts w:asciiTheme="majorEastAsia" w:eastAsiaTheme="majorEastAsia" w:hAnsiTheme="majorEastAsia"/>
        </w:rPr>
      </w:pPr>
      <w:r>
        <w:rPr>
          <w:rFonts w:asciiTheme="majorEastAsia" w:eastAsiaTheme="majorEastAsia" w:hAnsiTheme="majorEastAsia" w:hint="eastAsia"/>
        </w:rPr>
        <w:t>また</w:t>
      </w:r>
      <w:r w:rsidR="0084382B" w:rsidRPr="00B67CDF">
        <w:rPr>
          <w:rFonts w:asciiTheme="majorEastAsia" w:eastAsiaTheme="majorEastAsia" w:hAnsiTheme="majorEastAsia" w:hint="eastAsia"/>
        </w:rPr>
        <w:t>、</w:t>
      </w:r>
      <w:r w:rsidR="00C122D7">
        <w:rPr>
          <w:rFonts w:asciiTheme="majorEastAsia" w:eastAsiaTheme="majorEastAsia" w:hAnsiTheme="majorEastAsia" w:hint="eastAsia"/>
        </w:rPr>
        <w:t>障害者</w:t>
      </w:r>
      <w:r w:rsidR="008C6BAA">
        <w:rPr>
          <w:rFonts w:asciiTheme="majorEastAsia" w:eastAsiaTheme="majorEastAsia" w:hAnsiTheme="majorEastAsia" w:hint="eastAsia"/>
        </w:rPr>
        <w:t>の自立支援の観点から、</w:t>
      </w:r>
      <w:r w:rsidR="00FC46C4">
        <w:rPr>
          <w:rFonts w:asciiTheme="majorEastAsia" w:eastAsiaTheme="majorEastAsia" w:hAnsiTheme="majorEastAsia" w:hint="eastAsia"/>
        </w:rPr>
        <w:t>地域生活支援拠点等の</w:t>
      </w:r>
      <w:r w:rsidR="00A3501F">
        <w:rPr>
          <w:rFonts w:asciiTheme="majorEastAsia" w:eastAsiaTheme="majorEastAsia" w:hAnsiTheme="majorEastAsia" w:hint="eastAsia"/>
        </w:rPr>
        <w:t>整備を促進し、その</w:t>
      </w:r>
      <w:r w:rsidR="00FC46C4">
        <w:rPr>
          <w:rFonts w:asciiTheme="majorEastAsia" w:eastAsiaTheme="majorEastAsia" w:hAnsiTheme="majorEastAsia" w:hint="eastAsia"/>
        </w:rPr>
        <w:t>機能の充実・強化を更に進めるとともに、</w:t>
      </w:r>
      <w:r w:rsidR="00AD49BE">
        <w:rPr>
          <w:rFonts w:asciiTheme="majorEastAsia" w:eastAsiaTheme="majorEastAsia" w:hAnsiTheme="majorEastAsia" w:hint="eastAsia"/>
        </w:rPr>
        <w:t>生活</w:t>
      </w:r>
      <w:r w:rsidR="00FC46C4">
        <w:rPr>
          <w:rFonts w:asciiTheme="majorEastAsia" w:eastAsiaTheme="majorEastAsia" w:hAnsiTheme="majorEastAsia" w:hint="eastAsia"/>
        </w:rPr>
        <w:t>の場であるグループホームの確保</w:t>
      </w:r>
      <w:r w:rsidR="00C122D7">
        <w:rPr>
          <w:rFonts w:asciiTheme="majorEastAsia" w:eastAsiaTheme="majorEastAsia" w:hAnsiTheme="majorEastAsia" w:hint="eastAsia"/>
        </w:rPr>
        <w:t>等</w:t>
      </w:r>
      <w:r w:rsidR="00803AAA">
        <w:rPr>
          <w:rFonts w:asciiTheme="majorEastAsia" w:eastAsiaTheme="majorEastAsia" w:hAnsiTheme="majorEastAsia" w:hint="eastAsia"/>
        </w:rPr>
        <w:t>を行う</w:t>
      </w:r>
      <w:r w:rsidR="0050723D">
        <w:rPr>
          <w:rFonts w:asciiTheme="majorEastAsia" w:eastAsiaTheme="majorEastAsia" w:hAnsiTheme="majorEastAsia" w:hint="eastAsia"/>
        </w:rPr>
        <w:t>必要</w:t>
      </w:r>
      <w:r w:rsidR="00803AAA">
        <w:rPr>
          <w:rFonts w:asciiTheme="majorEastAsia" w:eastAsiaTheme="majorEastAsia" w:hAnsiTheme="majorEastAsia" w:hint="eastAsia"/>
        </w:rPr>
        <w:t>が</w:t>
      </w:r>
      <w:r w:rsidR="0050723D">
        <w:rPr>
          <w:rFonts w:asciiTheme="majorEastAsia" w:eastAsiaTheme="majorEastAsia" w:hAnsiTheme="majorEastAsia" w:hint="eastAsia"/>
        </w:rPr>
        <w:t>ある</w:t>
      </w:r>
      <w:r w:rsidR="001C346C">
        <w:rPr>
          <w:rFonts w:asciiTheme="majorEastAsia" w:eastAsiaTheme="majorEastAsia" w:hAnsiTheme="majorEastAsia" w:hint="eastAsia"/>
        </w:rPr>
        <w:t>のではないか</w:t>
      </w:r>
      <w:r w:rsidR="0050723D">
        <w:rPr>
          <w:rFonts w:asciiTheme="majorEastAsia" w:eastAsiaTheme="majorEastAsia" w:hAnsiTheme="majorEastAsia" w:hint="eastAsia"/>
        </w:rPr>
        <w:t>。</w:t>
      </w:r>
    </w:p>
    <w:p w:rsidR="005A4DC9" w:rsidRPr="001C346C" w:rsidRDefault="005A4DC9" w:rsidP="00890C08">
      <w:pPr>
        <w:tabs>
          <w:tab w:val="left" w:pos="709"/>
        </w:tabs>
        <w:ind w:leftChars="169" w:left="406" w:firstLineChars="122" w:firstLine="293"/>
        <w:jc w:val="left"/>
        <w:rPr>
          <w:rFonts w:asciiTheme="majorEastAsia" w:eastAsiaTheme="majorEastAsia" w:hAnsiTheme="majorEastAsia"/>
        </w:rPr>
      </w:pPr>
    </w:p>
    <w:p w:rsidR="00842111" w:rsidRDefault="00842111" w:rsidP="00890C08">
      <w:pPr>
        <w:ind w:leftChars="100" w:left="722" w:hangingChars="200" w:hanging="482"/>
        <w:jc w:val="left"/>
        <w:rPr>
          <w:rFonts w:asciiTheme="majorEastAsia" w:eastAsiaTheme="majorEastAsia" w:hAnsiTheme="majorEastAsia"/>
          <w:b/>
        </w:rPr>
      </w:pPr>
      <w:r>
        <w:rPr>
          <w:rFonts w:asciiTheme="majorEastAsia" w:eastAsiaTheme="majorEastAsia" w:hAnsiTheme="majorEastAsia" w:hint="eastAsia"/>
          <w:b/>
        </w:rPr>
        <w:t>【主な</w:t>
      </w:r>
      <w:r w:rsidR="00F1131F">
        <w:rPr>
          <w:rFonts w:asciiTheme="majorEastAsia" w:eastAsiaTheme="majorEastAsia" w:hAnsiTheme="majorEastAsia" w:hint="eastAsia"/>
          <w:b/>
        </w:rPr>
        <w:t>論点の</w:t>
      </w:r>
      <w:r>
        <w:rPr>
          <w:rFonts w:asciiTheme="majorEastAsia" w:eastAsiaTheme="majorEastAsia" w:hAnsiTheme="majorEastAsia" w:hint="eastAsia"/>
          <w:b/>
        </w:rPr>
        <w:t>例】</w:t>
      </w:r>
    </w:p>
    <w:p w:rsidR="00B918EA" w:rsidRPr="00B47D17" w:rsidRDefault="0036192E" w:rsidP="00890C08">
      <w:pPr>
        <w:ind w:leftChars="150" w:left="1083" w:hangingChars="300" w:hanging="723"/>
        <w:jc w:val="left"/>
        <w:rPr>
          <w:rFonts w:asciiTheme="majorEastAsia" w:eastAsiaTheme="majorEastAsia" w:hAnsiTheme="majorEastAsia"/>
          <w:b/>
        </w:rPr>
      </w:pPr>
      <w:r>
        <w:rPr>
          <w:rFonts w:asciiTheme="majorEastAsia" w:eastAsiaTheme="majorEastAsia" w:hAnsiTheme="majorEastAsia" w:hint="eastAsia"/>
          <w:b/>
        </w:rPr>
        <w:t>（１</w:t>
      </w:r>
      <w:r w:rsidR="00B918EA" w:rsidRPr="00183885">
        <w:rPr>
          <w:rFonts w:asciiTheme="majorEastAsia" w:eastAsiaTheme="majorEastAsia" w:hAnsiTheme="majorEastAsia" w:hint="eastAsia"/>
          <w:b/>
        </w:rPr>
        <w:t>）</w:t>
      </w:r>
      <w:r w:rsidR="00BD7A50">
        <w:rPr>
          <w:rFonts w:asciiTheme="majorEastAsia" w:eastAsiaTheme="majorEastAsia" w:hAnsiTheme="majorEastAsia" w:hint="eastAsia"/>
          <w:b/>
        </w:rPr>
        <w:t>重度障害者及び高齢の障害者等の地域移行・地域生活を支援するためのサービスの</w:t>
      </w:r>
      <w:r w:rsidR="00D94466">
        <w:rPr>
          <w:rFonts w:asciiTheme="majorEastAsia" w:eastAsiaTheme="majorEastAsia" w:hAnsiTheme="majorEastAsia" w:hint="eastAsia"/>
          <w:b/>
        </w:rPr>
        <w:t>評価</w:t>
      </w:r>
      <w:r w:rsidR="00870463">
        <w:rPr>
          <w:rFonts w:asciiTheme="majorEastAsia" w:eastAsiaTheme="majorEastAsia" w:hAnsiTheme="majorEastAsia" w:hint="eastAsia"/>
          <w:b/>
        </w:rPr>
        <w:t>（の視点）</w:t>
      </w:r>
      <w:r w:rsidR="00BD7A50">
        <w:rPr>
          <w:rFonts w:asciiTheme="majorEastAsia" w:eastAsiaTheme="majorEastAsia" w:hAnsiTheme="majorEastAsia" w:hint="eastAsia"/>
          <w:b/>
        </w:rPr>
        <w:t>等</w:t>
      </w:r>
    </w:p>
    <w:p w:rsidR="0036192E" w:rsidRDefault="0036192E" w:rsidP="00890C08">
      <w:pPr>
        <w:ind w:left="240"/>
        <w:jc w:val="left"/>
        <w:rPr>
          <w:rFonts w:asciiTheme="majorEastAsia" w:eastAsiaTheme="majorEastAsia" w:hAnsiTheme="majorEastAsia"/>
        </w:rPr>
      </w:pPr>
    </w:p>
    <w:p w:rsidR="0036192E" w:rsidRDefault="0036192E" w:rsidP="00890C08">
      <w:pPr>
        <w:tabs>
          <w:tab w:val="left" w:pos="567"/>
        </w:tabs>
        <w:ind w:leftChars="150" w:left="360"/>
        <w:jc w:val="left"/>
        <w:rPr>
          <w:rFonts w:asciiTheme="majorEastAsia" w:eastAsiaTheme="majorEastAsia" w:hAnsiTheme="majorEastAsia"/>
          <w:b/>
        </w:rPr>
      </w:pPr>
      <w:r>
        <w:rPr>
          <w:rFonts w:asciiTheme="majorEastAsia" w:eastAsiaTheme="majorEastAsia" w:hAnsiTheme="majorEastAsia" w:hint="eastAsia"/>
          <w:b/>
        </w:rPr>
        <w:t>（２）自立生活援助の</w:t>
      </w:r>
      <w:r w:rsidR="00D94466">
        <w:rPr>
          <w:rFonts w:asciiTheme="majorEastAsia" w:eastAsiaTheme="majorEastAsia" w:hAnsiTheme="majorEastAsia" w:hint="eastAsia"/>
          <w:b/>
        </w:rPr>
        <w:t>報酬・基準</w:t>
      </w:r>
      <w:r>
        <w:rPr>
          <w:rFonts w:asciiTheme="majorEastAsia" w:eastAsiaTheme="majorEastAsia" w:hAnsiTheme="majorEastAsia" w:hint="eastAsia"/>
          <w:b/>
        </w:rPr>
        <w:t>【新サービス】</w:t>
      </w:r>
    </w:p>
    <w:p w:rsidR="001A32C6" w:rsidRPr="001A32C6" w:rsidRDefault="001A32C6" w:rsidP="00890C08">
      <w:pPr>
        <w:ind w:left="240"/>
        <w:jc w:val="left"/>
        <w:rPr>
          <w:rFonts w:asciiTheme="majorEastAsia" w:eastAsiaTheme="majorEastAsia" w:hAnsiTheme="majorEastAsia"/>
        </w:rPr>
      </w:pPr>
    </w:p>
    <w:p w:rsidR="00660DBE" w:rsidRDefault="00B918EA" w:rsidP="00422F6E">
      <w:pPr>
        <w:ind w:left="1049" w:hangingChars="437" w:hanging="1049"/>
        <w:jc w:val="left"/>
        <w:rPr>
          <w:rFonts w:asciiTheme="majorEastAsia" w:eastAsiaTheme="majorEastAsia" w:hAnsiTheme="majorEastAsia"/>
          <w:b/>
        </w:rPr>
      </w:pPr>
      <w:r>
        <w:rPr>
          <w:rFonts w:asciiTheme="majorEastAsia" w:eastAsiaTheme="majorEastAsia" w:hAnsiTheme="majorEastAsia" w:hint="eastAsia"/>
          <w:color w:val="FF0000"/>
        </w:rPr>
        <w:t xml:space="preserve">　 </w:t>
      </w:r>
      <w:r w:rsidRPr="00B47D17">
        <w:rPr>
          <w:rFonts w:asciiTheme="majorEastAsia" w:eastAsiaTheme="majorEastAsia" w:hAnsiTheme="majorEastAsia" w:hint="eastAsia"/>
          <w:b/>
        </w:rPr>
        <w:t>（</w:t>
      </w:r>
      <w:r w:rsidR="001A32C6">
        <w:rPr>
          <w:rFonts w:asciiTheme="majorEastAsia" w:eastAsiaTheme="majorEastAsia" w:hAnsiTheme="majorEastAsia" w:hint="eastAsia"/>
          <w:b/>
        </w:rPr>
        <w:t>３</w:t>
      </w:r>
      <w:r w:rsidRPr="00B47D17">
        <w:rPr>
          <w:rFonts w:asciiTheme="majorEastAsia" w:eastAsiaTheme="majorEastAsia" w:hAnsiTheme="majorEastAsia" w:hint="eastAsia"/>
          <w:b/>
        </w:rPr>
        <w:t>）</w:t>
      </w:r>
      <w:r w:rsidR="00422F6E" w:rsidRPr="00422F6E">
        <w:rPr>
          <w:rFonts w:asciiTheme="majorEastAsia" w:eastAsiaTheme="majorEastAsia" w:hAnsiTheme="majorEastAsia" w:hint="eastAsia"/>
          <w:b/>
        </w:rPr>
        <w:t>地域生活支援拠点等の整備促進及び地域移行・地域生活を支援するための生活の場の確保</w:t>
      </w:r>
      <w:r w:rsidR="00660DBE">
        <w:rPr>
          <w:rFonts w:asciiTheme="majorEastAsia" w:eastAsiaTheme="majorEastAsia" w:hAnsiTheme="majorEastAsia" w:hint="eastAsia"/>
          <w:b/>
        </w:rPr>
        <w:t>等</w:t>
      </w:r>
    </w:p>
    <w:p w:rsidR="00BF0027" w:rsidRPr="00F543F6" w:rsidRDefault="00BF0027" w:rsidP="00422F6E">
      <w:pPr>
        <w:ind w:left="1049" w:hangingChars="437" w:hanging="1049"/>
        <w:jc w:val="left"/>
        <w:rPr>
          <w:rFonts w:asciiTheme="majorEastAsia" w:eastAsiaTheme="majorEastAsia" w:hAnsiTheme="majorEastAsia"/>
          <w:color w:val="FF0000"/>
        </w:rPr>
      </w:pPr>
    </w:p>
    <w:p w:rsidR="00382033" w:rsidRPr="004661C0" w:rsidRDefault="00382033" w:rsidP="00890C08">
      <w:pPr>
        <w:ind w:leftChars="33" w:left="561" w:hangingChars="200" w:hanging="482"/>
        <w:jc w:val="left"/>
        <w:rPr>
          <w:rFonts w:asciiTheme="majorEastAsia" w:eastAsiaTheme="majorEastAsia" w:hAnsiTheme="majorEastAsia"/>
          <w:b/>
          <w:u w:val="single"/>
        </w:rPr>
      </w:pPr>
      <w:r w:rsidRPr="004661C0">
        <w:rPr>
          <w:rFonts w:asciiTheme="majorEastAsia" w:eastAsiaTheme="majorEastAsia" w:hAnsiTheme="majorEastAsia" w:hint="eastAsia"/>
          <w:b/>
          <w:u w:val="single"/>
        </w:rPr>
        <w:t>２．</w:t>
      </w:r>
      <w:r w:rsidR="0090248F" w:rsidRPr="004661C0">
        <w:rPr>
          <w:rFonts w:asciiTheme="majorEastAsia" w:eastAsiaTheme="majorEastAsia" w:hAnsiTheme="majorEastAsia" w:hint="eastAsia"/>
          <w:b/>
          <w:u w:val="single"/>
        </w:rPr>
        <w:t>障害児支援の</w:t>
      </w:r>
      <w:r w:rsidR="0036192E">
        <w:rPr>
          <w:rFonts w:asciiTheme="majorEastAsia" w:eastAsiaTheme="majorEastAsia" w:hAnsiTheme="majorEastAsia" w:hint="eastAsia"/>
          <w:b/>
          <w:u w:val="single"/>
        </w:rPr>
        <w:t>サービス提供体制の確保</w:t>
      </w:r>
      <w:r w:rsidR="0092267E">
        <w:rPr>
          <w:rFonts w:asciiTheme="majorEastAsia" w:eastAsiaTheme="majorEastAsia" w:hAnsiTheme="majorEastAsia" w:hint="eastAsia"/>
          <w:b/>
          <w:u w:val="single"/>
        </w:rPr>
        <w:t>と質の向上</w:t>
      </w:r>
      <w:r w:rsidR="0090248F" w:rsidRPr="004661C0">
        <w:rPr>
          <w:rFonts w:asciiTheme="majorEastAsia" w:eastAsiaTheme="majorEastAsia" w:hAnsiTheme="majorEastAsia" w:hint="eastAsia"/>
          <w:b/>
          <w:u w:val="single"/>
        </w:rPr>
        <w:t>を図る観点からの報酬・人員配置基準等の</w:t>
      </w:r>
      <w:r w:rsidR="00EE4B4E">
        <w:rPr>
          <w:rFonts w:asciiTheme="majorEastAsia" w:eastAsiaTheme="majorEastAsia" w:hAnsiTheme="majorEastAsia" w:hint="eastAsia"/>
          <w:b/>
          <w:u w:val="single"/>
        </w:rPr>
        <w:t>評価</w:t>
      </w:r>
      <w:r w:rsidR="0090248F" w:rsidRPr="004661C0">
        <w:rPr>
          <w:rFonts w:asciiTheme="majorEastAsia" w:eastAsiaTheme="majorEastAsia" w:hAnsiTheme="majorEastAsia" w:hint="eastAsia"/>
          <w:b/>
          <w:u w:val="single"/>
        </w:rPr>
        <w:t>（</w:t>
      </w:r>
      <w:r w:rsidR="00410836" w:rsidRPr="004661C0">
        <w:rPr>
          <w:rFonts w:asciiTheme="majorEastAsia" w:eastAsiaTheme="majorEastAsia" w:hAnsiTheme="majorEastAsia" w:hint="eastAsia"/>
          <w:b/>
          <w:u w:val="single"/>
        </w:rPr>
        <w:t>医療的ケア児への支援</w:t>
      </w:r>
      <w:r w:rsidR="00410836">
        <w:rPr>
          <w:rFonts w:asciiTheme="majorEastAsia" w:eastAsiaTheme="majorEastAsia" w:hAnsiTheme="majorEastAsia" w:hint="eastAsia"/>
          <w:b/>
          <w:u w:val="single"/>
        </w:rPr>
        <w:t>及び居宅訪問型児童発達支援の報酬等</w:t>
      </w:r>
      <w:r w:rsidR="0090248F" w:rsidRPr="004661C0">
        <w:rPr>
          <w:rFonts w:asciiTheme="majorEastAsia" w:eastAsiaTheme="majorEastAsia" w:hAnsiTheme="majorEastAsia" w:hint="eastAsia"/>
          <w:b/>
          <w:u w:val="single"/>
        </w:rPr>
        <w:t>を含む）</w:t>
      </w:r>
    </w:p>
    <w:p w:rsidR="00C7278E" w:rsidRPr="001C346C" w:rsidRDefault="00D875F4" w:rsidP="00890C08">
      <w:pPr>
        <w:ind w:leftChars="150" w:left="360" w:firstLineChars="100" w:firstLine="240"/>
        <w:jc w:val="left"/>
        <w:rPr>
          <w:rFonts w:asciiTheme="majorEastAsia" w:eastAsiaTheme="majorEastAsia" w:hAnsiTheme="majorEastAsia"/>
          <w:szCs w:val="24"/>
        </w:rPr>
      </w:pPr>
      <w:r w:rsidRPr="001C346C">
        <w:rPr>
          <w:rFonts w:asciiTheme="majorEastAsia" w:eastAsiaTheme="majorEastAsia" w:hAnsiTheme="majorEastAsia" w:hint="eastAsia"/>
          <w:szCs w:val="24"/>
        </w:rPr>
        <w:t>医療技術の進歩等を背景として、人工呼吸器等を使用し、たんの吸引などの医療的ケアが必要な障害児（医療的ケア児）が増加している中で、</w:t>
      </w:r>
      <w:r w:rsidR="00382033" w:rsidRPr="001C346C">
        <w:rPr>
          <w:rFonts w:asciiTheme="majorEastAsia" w:eastAsiaTheme="majorEastAsia" w:hAnsiTheme="majorEastAsia" w:hint="eastAsia"/>
          <w:szCs w:val="24"/>
        </w:rPr>
        <w:t>個々の障害児やその家族の状況及びニーズに応じて、</w:t>
      </w:r>
      <w:r w:rsidR="0050723D" w:rsidRPr="001C346C">
        <w:rPr>
          <w:rFonts w:asciiTheme="majorEastAsia" w:eastAsiaTheme="majorEastAsia" w:hAnsiTheme="majorEastAsia" w:hint="eastAsia"/>
          <w:szCs w:val="24"/>
        </w:rPr>
        <w:t>地域において必要な支援</w:t>
      </w:r>
      <w:r w:rsidR="00A53319" w:rsidRPr="001C346C">
        <w:rPr>
          <w:rFonts w:asciiTheme="majorEastAsia" w:eastAsiaTheme="majorEastAsia" w:hAnsiTheme="majorEastAsia" w:hint="eastAsia"/>
          <w:szCs w:val="24"/>
        </w:rPr>
        <w:t>を</w:t>
      </w:r>
      <w:r w:rsidR="0050723D" w:rsidRPr="001C346C">
        <w:rPr>
          <w:rFonts w:asciiTheme="majorEastAsia" w:eastAsiaTheme="majorEastAsia" w:hAnsiTheme="majorEastAsia" w:hint="eastAsia"/>
          <w:szCs w:val="24"/>
        </w:rPr>
        <w:t>受けることができるように</w:t>
      </w:r>
      <w:r w:rsidRPr="001C346C">
        <w:rPr>
          <w:rFonts w:asciiTheme="majorEastAsia" w:eastAsiaTheme="majorEastAsia" w:hAnsiTheme="majorEastAsia" w:hint="eastAsia"/>
          <w:szCs w:val="24"/>
        </w:rPr>
        <w:t>、サービス提供体制を確保</w:t>
      </w:r>
      <w:r w:rsidR="000F748B" w:rsidRPr="001C346C">
        <w:rPr>
          <w:rFonts w:asciiTheme="majorEastAsia" w:eastAsiaTheme="majorEastAsia" w:hAnsiTheme="majorEastAsia" w:hint="eastAsia"/>
          <w:szCs w:val="24"/>
        </w:rPr>
        <w:t>する必要がある</w:t>
      </w:r>
      <w:r w:rsidR="001C346C" w:rsidRPr="001C346C">
        <w:rPr>
          <w:rFonts w:asciiTheme="majorEastAsia" w:eastAsiaTheme="majorEastAsia" w:hAnsiTheme="majorEastAsia" w:hint="eastAsia"/>
          <w:szCs w:val="24"/>
        </w:rPr>
        <w:t>のではないか</w:t>
      </w:r>
      <w:r w:rsidRPr="001C346C">
        <w:rPr>
          <w:rFonts w:asciiTheme="majorEastAsia" w:eastAsiaTheme="majorEastAsia" w:hAnsiTheme="majorEastAsia" w:hint="eastAsia"/>
          <w:szCs w:val="24"/>
        </w:rPr>
        <w:t>。</w:t>
      </w:r>
    </w:p>
    <w:p w:rsidR="00382033" w:rsidRPr="001C346C" w:rsidRDefault="00D875F4" w:rsidP="008C6BAA">
      <w:pPr>
        <w:ind w:leftChars="140" w:left="336" w:firstLineChars="95" w:firstLine="228"/>
        <w:jc w:val="left"/>
        <w:rPr>
          <w:rFonts w:asciiTheme="majorEastAsia" w:eastAsiaTheme="majorEastAsia" w:hAnsiTheme="majorEastAsia"/>
          <w:szCs w:val="24"/>
        </w:rPr>
      </w:pPr>
      <w:r w:rsidRPr="001C346C">
        <w:rPr>
          <w:rFonts w:asciiTheme="majorEastAsia" w:eastAsiaTheme="majorEastAsia" w:hAnsiTheme="majorEastAsia" w:hint="eastAsia"/>
          <w:szCs w:val="24"/>
        </w:rPr>
        <w:t>また、</w:t>
      </w:r>
      <w:r w:rsidR="00382033" w:rsidRPr="001C346C">
        <w:rPr>
          <w:rFonts w:asciiTheme="majorEastAsia" w:eastAsiaTheme="majorEastAsia" w:hAnsiTheme="majorEastAsia" w:hint="eastAsia"/>
          <w:szCs w:val="24"/>
        </w:rPr>
        <w:t>放課後</w:t>
      </w:r>
      <w:r w:rsidR="00C7278E" w:rsidRPr="001C346C">
        <w:rPr>
          <w:rFonts w:asciiTheme="majorEastAsia" w:eastAsiaTheme="majorEastAsia" w:hAnsiTheme="majorEastAsia" w:hint="eastAsia"/>
          <w:szCs w:val="24"/>
        </w:rPr>
        <w:t>等デイサービスなど</w:t>
      </w:r>
      <w:r w:rsidR="00A53319" w:rsidRPr="001C346C">
        <w:rPr>
          <w:rFonts w:asciiTheme="majorEastAsia" w:eastAsiaTheme="majorEastAsia" w:hAnsiTheme="majorEastAsia" w:hint="eastAsia"/>
          <w:szCs w:val="24"/>
        </w:rPr>
        <w:t>の</w:t>
      </w:r>
      <w:r w:rsidR="00382033" w:rsidRPr="001C346C">
        <w:rPr>
          <w:rFonts w:asciiTheme="majorEastAsia" w:eastAsiaTheme="majorEastAsia" w:hAnsiTheme="majorEastAsia" w:hint="eastAsia"/>
          <w:szCs w:val="24"/>
        </w:rPr>
        <w:t>障害児通所支援</w:t>
      </w:r>
      <w:r w:rsidR="00803AAA">
        <w:rPr>
          <w:rFonts w:asciiTheme="majorEastAsia" w:eastAsiaTheme="majorEastAsia" w:hAnsiTheme="majorEastAsia" w:hint="eastAsia"/>
          <w:szCs w:val="24"/>
        </w:rPr>
        <w:t>については、利用する障害児が</w:t>
      </w:r>
      <w:r w:rsidR="009C2D74">
        <w:rPr>
          <w:rFonts w:asciiTheme="majorEastAsia" w:eastAsiaTheme="majorEastAsia" w:hAnsiTheme="majorEastAsia" w:hint="eastAsia"/>
          <w:szCs w:val="24"/>
        </w:rPr>
        <w:t>障害特性に応じた適切な支援</w:t>
      </w:r>
      <w:r w:rsidR="00803AAA">
        <w:rPr>
          <w:rFonts w:asciiTheme="majorEastAsia" w:eastAsiaTheme="majorEastAsia" w:hAnsiTheme="majorEastAsia" w:hint="eastAsia"/>
          <w:szCs w:val="24"/>
        </w:rPr>
        <w:t>を受け、生活能力の向上などが</w:t>
      </w:r>
      <w:r w:rsidR="009C2D74">
        <w:rPr>
          <w:rFonts w:asciiTheme="majorEastAsia" w:eastAsiaTheme="majorEastAsia" w:hAnsiTheme="majorEastAsia" w:hint="eastAsia"/>
          <w:szCs w:val="24"/>
        </w:rPr>
        <w:t>図られる</w:t>
      </w:r>
      <w:r w:rsidR="00803AAA">
        <w:rPr>
          <w:rFonts w:asciiTheme="majorEastAsia" w:eastAsiaTheme="majorEastAsia" w:hAnsiTheme="majorEastAsia" w:hint="eastAsia"/>
          <w:szCs w:val="24"/>
        </w:rPr>
        <w:t>よう、</w:t>
      </w:r>
      <w:r w:rsidR="00382033" w:rsidRPr="001C346C">
        <w:rPr>
          <w:rFonts w:asciiTheme="majorEastAsia" w:eastAsiaTheme="majorEastAsia" w:hAnsiTheme="majorEastAsia" w:hint="eastAsia"/>
          <w:szCs w:val="24"/>
        </w:rPr>
        <w:t>質の向上</w:t>
      </w:r>
      <w:r w:rsidR="006C2A19" w:rsidRPr="001C346C">
        <w:rPr>
          <w:rFonts w:asciiTheme="majorEastAsia" w:eastAsiaTheme="majorEastAsia" w:hAnsiTheme="majorEastAsia" w:hint="eastAsia"/>
          <w:szCs w:val="24"/>
        </w:rPr>
        <w:t>とその適切な評価</w:t>
      </w:r>
      <w:r w:rsidR="00382033" w:rsidRPr="001C346C">
        <w:rPr>
          <w:rFonts w:asciiTheme="majorEastAsia" w:eastAsiaTheme="majorEastAsia" w:hAnsiTheme="majorEastAsia" w:hint="eastAsia"/>
          <w:szCs w:val="24"/>
        </w:rPr>
        <w:t>を</w:t>
      </w:r>
      <w:r w:rsidR="007F54CA" w:rsidRPr="001C346C">
        <w:rPr>
          <w:rFonts w:asciiTheme="majorEastAsia" w:eastAsiaTheme="majorEastAsia" w:hAnsiTheme="majorEastAsia" w:hint="eastAsia"/>
          <w:szCs w:val="24"/>
        </w:rPr>
        <w:t>検討する</w:t>
      </w:r>
      <w:r w:rsidR="00C7278E" w:rsidRPr="001C346C">
        <w:rPr>
          <w:rFonts w:asciiTheme="majorEastAsia" w:eastAsiaTheme="majorEastAsia" w:hAnsiTheme="majorEastAsia" w:hint="eastAsia"/>
          <w:szCs w:val="24"/>
        </w:rPr>
        <w:t>必要が</w:t>
      </w:r>
      <w:r w:rsidR="000F748B" w:rsidRPr="001C346C">
        <w:rPr>
          <w:rFonts w:asciiTheme="majorEastAsia" w:eastAsiaTheme="majorEastAsia" w:hAnsiTheme="majorEastAsia" w:hint="eastAsia"/>
          <w:szCs w:val="24"/>
        </w:rPr>
        <w:t>ある</w:t>
      </w:r>
      <w:r w:rsidR="001C346C" w:rsidRPr="001C346C">
        <w:rPr>
          <w:rFonts w:asciiTheme="majorEastAsia" w:eastAsiaTheme="majorEastAsia" w:hAnsiTheme="majorEastAsia" w:hint="eastAsia"/>
          <w:szCs w:val="24"/>
        </w:rPr>
        <w:t>のではないか</w:t>
      </w:r>
      <w:r w:rsidR="00382033" w:rsidRPr="001C346C">
        <w:rPr>
          <w:rFonts w:asciiTheme="majorEastAsia" w:eastAsiaTheme="majorEastAsia" w:hAnsiTheme="majorEastAsia" w:hint="eastAsia"/>
          <w:szCs w:val="24"/>
        </w:rPr>
        <w:t>。</w:t>
      </w:r>
    </w:p>
    <w:p w:rsidR="004356C8" w:rsidRPr="001C346C" w:rsidRDefault="00D875F4" w:rsidP="00890C08">
      <w:pPr>
        <w:ind w:leftChars="134" w:left="322" w:firstLineChars="100" w:firstLine="240"/>
        <w:jc w:val="left"/>
        <w:rPr>
          <w:rFonts w:asciiTheme="majorEastAsia" w:eastAsiaTheme="majorEastAsia" w:hAnsiTheme="majorEastAsia"/>
          <w:szCs w:val="24"/>
        </w:rPr>
      </w:pPr>
      <w:r w:rsidRPr="001C346C">
        <w:rPr>
          <w:rFonts w:asciiTheme="majorEastAsia" w:eastAsiaTheme="majorEastAsia" w:hAnsiTheme="majorEastAsia" w:hint="eastAsia"/>
          <w:szCs w:val="24"/>
        </w:rPr>
        <w:t>加えて</w:t>
      </w:r>
      <w:r w:rsidR="00410836" w:rsidRPr="001C346C">
        <w:rPr>
          <w:rFonts w:asciiTheme="majorEastAsia" w:eastAsiaTheme="majorEastAsia" w:hAnsiTheme="majorEastAsia" w:hint="eastAsia"/>
          <w:szCs w:val="24"/>
        </w:rPr>
        <w:t>、重度の障害等により</w:t>
      </w:r>
      <w:r w:rsidR="0092267E" w:rsidRPr="001C346C">
        <w:rPr>
          <w:rFonts w:asciiTheme="majorEastAsia" w:eastAsiaTheme="majorEastAsia" w:hAnsiTheme="majorEastAsia" w:hint="eastAsia"/>
          <w:szCs w:val="24"/>
        </w:rPr>
        <w:t>、</w:t>
      </w:r>
      <w:r w:rsidR="00410836" w:rsidRPr="001C346C">
        <w:rPr>
          <w:rFonts w:asciiTheme="majorEastAsia" w:eastAsiaTheme="majorEastAsia" w:hAnsiTheme="majorEastAsia" w:hint="eastAsia"/>
          <w:szCs w:val="24"/>
        </w:rPr>
        <w:t>児童発達支援等の通所支援を受けることが出来ない障害児を対象として新たに創設された</w:t>
      </w:r>
      <w:r w:rsidR="000F748B" w:rsidRPr="001C346C">
        <w:rPr>
          <w:rFonts w:asciiTheme="majorEastAsia" w:eastAsiaTheme="majorEastAsia" w:hAnsiTheme="majorEastAsia" w:hint="eastAsia"/>
          <w:szCs w:val="24"/>
        </w:rPr>
        <w:t>、</w:t>
      </w:r>
      <w:r w:rsidR="00410836" w:rsidRPr="001C346C">
        <w:rPr>
          <w:rFonts w:asciiTheme="majorEastAsia" w:eastAsiaTheme="majorEastAsia" w:hAnsiTheme="majorEastAsia" w:hint="eastAsia"/>
          <w:szCs w:val="24"/>
        </w:rPr>
        <w:t>居宅訪問型児童発達支援の報酬等について検討を行う必要がある。</w:t>
      </w:r>
    </w:p>
    <w:p w:rsidR="00890C08" w:rsidRDefault="00890C08" w:rsidP="00890C08">
      <w:pPr>
        <w:jc w:val="left"/>
        <w:rPr>
          <w:rFonts w:asciiTheme="majorEastAsia" w:eastAsiaTheme="majorEastAsia" w:hAnsiTheme="majorEastAsia"/>
        </w:rPr>
      </w:pPr>
    </w:p>
    <w:p w:rsidR="004356C8" w:rsidRPr="0036192E" w:rsidRDefault="004356C8" w:rsidP="00890C08">
      <w:pPr>
        <w:ind w:leftChars="100" w:left="722" w:hangingChars="200" w:hanging="482"/>
        <w:jc w:val="left"/>
        <w:rPr>
          <w:rFonts w:asciiTheme="majorEastAsia" w:eastAsiaTheme="majorEastAsia" w:hAnsiTheme="majorEastAsia"/>
          <w:b/>
        </w:rPr>
      </w:pPr>
      <w:r>
        <w:rPr>
          <w:rFonts w:asciiTheme="majorEastAsia" w:eastAsiaTheme="majorEastAsia" w:hAnsiTheme="majorEastAsia" w:hint="eastAsia"/>
          <w:b/>
        </w:rPr>
        <w:t>【主な</w:t>
      </w:r>
      <w:r w:rsidR="00F1131F">
        <w:rPr>
          <w:rFonts w:asciiTheme="majorEastAsia" w:eastAsiaTheme="majorEastAsia" w:hAnsiTheme="majorEastAsia" w:hint="eastAsia"/>
          <w:b/>
        </w:rPr>
        <w:t>論点の</w:t>
      </w:r>
      <w:r>
        <w:rPr>
          <w:rFonts w:asciiTheme="majorEastAsia" w:eastAsiaTheme="majorEastAsia" w:hAnsiTheme="majorEastAsia" w:hint="eastAsia"/>
          <w:b/>
        </w:rPr>
        <w:t>例】</w:t>
      </w:r>
    </w:p>
    <w:p w:rsidR="00382033" w:rsidRPr="00183885" w:rsidRDefault="00382033" w:rsidP="00890C08">
      <w:pPr>
        <w:ind w:firstLine="240"/>
        <w:jc w:val="left"/>
        <w:rPr>
          <w:rFonts w:asciiTheme="majorEastAsia" w:eastAsiaTheme="majorEastAsia" w:hAnsiTheme="majorEastAsia"/>
          <w:b/>
        </w:rPr>
      </w:pPr>
      <w:r w:rsidRPr="00B47D17">
        <w:rPr>
          <w:rFonts w:asciiTheme="majorEastAsia" w:eastAsiaTheme="majorEastAsia" w:hAnsiTheme="majorEastAsia"/>
          <w:b/>
          <w:color w:val="FF0000"/>
        </w:rPr>
        <w:t xml:space="preserve"> </w:t>
      </w:r>
      <w:r w:rsidR="0092267E">
        <w:rPr>
          <w:rFonts w:asciiTheme="majorEastAsia" w:eastAsiaTheme="majorEastAsia" w:hAnsiTheme="majorEastAsia" w:hint="eastAsia"/>
          <w:b/>
        </w:rPr>
        <w:t>（１</w:t>
      </w:r>
      <w:r w:rsidRPr="00B47D17">
        <w:rPr>
          <w:rFonts w:asciiTheme="majorEastAsia" w:eastAsiaTheme="majorEastAsia" w:hAnsiTheme="majorEastAsia" w:hint="eastAsia"/>
          <w:b/>
        </w:rPr>
        <w:t>）医療的ケア児への支援</w:t>
      </w:r>
      <w:r w:rsidR="00BD7A50">
        <w:rPr>
          <w:rFonts w:asciiTheme="majorEastAsia" w:eastAsiaTheme="majorEastAsia" w:hAnsiTheme="majorEastAsia" w:hint="eastAsia"/>
          <w:b/>
        </w:rPr>
        <w:t>の</w:t>
      </w:r>
      <w:r w:rsidR="001F7DDC">
        <w:rPr>
          <w:rFonts w:asciiTheme="majorEastAsia" w:eastAsiaTheme="majorEastAsia" w:hAnsiTheme="majorEastAsia" w:hint="eastAsia"/>
          <w:b/>
        </w:rPr>
        <w:t>検討</w:t>
      </w:r>
    </w:p>
    <w:p w:rsidR="00382033" w:rsidRPr="00E91130" w:rsidRDefault="00382033" w:rsidP="00890C08">
      <w:pPr>
        <w:jc w:val="left"/>
        <w:rPr>
          <w:rFonts w:asciiTheme="majorEastAsia" w:eastAsiaTheme="majorEastAsia" w:hAnsiTheme="majorEastAsia"/>
          <w:color w:val="FF0000"/>
        </w:rPr>
      </w:pPr>
    </w:p>
    <w:p w:rsidR="0092267E" w:rsidRDefault="00382033" w:rsidP="0013173B">
      <w:pPr>
        <w:ind w:firstLine="241"/>
        <w:jc w:val="left"/>
        <w:rPr>
          <w:rFonts w:asciiTheme="majorEastAsia" w:eastAsiaTheme="majorEastAsia" w:hAnsiTheme="majorEastAsia"/>
          <w:b/>
        </w:rPr>
      </w:pPr>
      <w:r w:rsidRPr="00B47D17">
        <w:rPr>
          <w:rFonts w:asciiTheme="majorEastAsia" w:eastAsiaTheme="majorEastAsia" w:hAnsiTheme="majorEastAsia"/>
          <w:b/>
        </w:rPr>
        <w:lastRenderedPageBreak/>
        <w:t xml:space="preserve"> </w:t>
      </w:r>
      <w:r w:rsidR="0092267E">
        <w:rPr>
          <w:rFonts w:asciiTheme="majorEastAsia" w:eastAsiaTheme="majorEastAsia" w:hAnsiTheme="majorEastAsia"/>
          <w:b/>
        </w:rPr>
        <w:t>（</w:t>
      </w:r>
      <w:r w:rsidR="0092267E">
        <w:rPr>
          <w:rFonts w:asciiTheme="majorEastAsia" w:eastAsiaTheme="majorEastAsia" w:hAnsiTheme="majorEastAsia" w:hint="eastAsia"/>
          <w:b/>
        </w:rPr>
        <w:t>２）</w:t>
      </w:r>
      <w:r w:rsidR="00F543F6">
        <w:rPr>
          <w:rFonts w:asciiTheme="majorEastAsia" w:eastAsiaTheme="majorEastAsia" w:hAnsiTheme="majorEastAsia" w:hint="eastAsia"/>
          <w:b/>
        </w:rPr>
        <w:t>障害児通所支援の</w:t>
      </w:r>
      <w:r w:rsidR="0092267E">
        <w:rPr>
          <w:rFonts w:asciiTheme="majorEastAsia" w:eastAsiaTheme="majorEastAsia" w:hAnsiTheme="majorEastAsia" w:hint="eastAsia"/>
          <w:b/>
        </w:rPr>
        <w:t>サービスの質の向上</w:t>
      </w:r>
    </w:p>
    <w:p w:rsidR="0013173B" w:rsidRPr="0013173B" w:rsidRDefault="0013173B" w:rsidP="0013173B">
      <w:pPr>
        <w:ind w:firstLine="241"/>
        <w:jc w:val="left"/>
        <w:rPr>
          <w:rFonts w:asciiTheme="majorEastAsia" w:eastAsiaTheme="majorEastAsia" w:hAnsiTheme="majorEastAsia"/>
          <w:b/>
        </w:rPr>
      </w:pPr>
    </w:p>
    <w:p w:rsidR="00F251ED" w:rsidRDefault="0092267E" w:rsidP="00890C08">
      <w:pPr>
        <w:ind w:leftChars="150" w:left="721" w:hangingChars="150" w:hanging="361"/>
        <w:jc w:val="left"/>
        <w:rPr>
          <w:rFonts w:asciiTheme="majorEastAsia" w:eastAsiaTheme="majorEastAsia" w:hAnsiTheme="majorEastAsia"/>
          <w:b/>
        </w:rPr>
      </w:pPr>
      <w:r>
        <w:rPr>
          <w:rFonts w:asciiTheme="majorEastAsia" w:eastAsiaTheme="majorEastAsia" w:hAnsiTheme="majorEastAsia" w:hint="eastAsia"/>
          <w:b/>
        </w:rPr>
        <w:t>（３</w:t>
      </w:r>
      <w:r w:rsidRPr="001A32C6">
        <w:rPr>
          <w:rFonts w:asciiTheme="majorEastAsia" w:eastAsiaTheme="majorEastAsia" w:hAnsiTheme="majorEastAsia" w:hint="eastAsia"/>
          <w:b/>
        </w:rPr>
        <w:t>）居宅訪問型児童発達支援の</w:t>
      </w:r>
      <w:r w:rsidR="00D94466">
        <w:rPr>
          <w:rFonts w:asciiTheme="majorEastAsia" w:eastAsiaTheme="majorEastAsia" w:hAnsiTheme="majorEastAsia" w:hint="eastAsia"/>
          <w:b/>
        </w:rPr>
        <w:t>報酬・基準</w:t>
      </w:r>
      <w:r>
        <w:rPr>
          <w:rFonts w:asciiTheme="majorEastAsia" w:eastAsiaTheme="majorEastAsia" w:hAnsiTheme="majorEastAsia" w:hint="eastAsia"/>
          <w:b/>
        </w:rPr>
        <w:t>【新サービス】</w:t>
      </w:r>
    </w:p>
    <w:p w:rsidR="00890C08" w:rsidRPr="00BF0027" w:rsidRDefault="00890C08" w:rsidP="00890C08">
      <w:pPr>
        <w:ind w:leftChars="150" w:left="721" w:hangingChars="150" w:hanging="361"/>
        <w:jc w:val="left"/>
        <w:rPr>
          <w:rFonts w:asciiTheme="majorEastAsia" w:eastAsiaTheme="majorEastAsia" w:hAnsiTheme="majorEastAsia"/>
          <w:b/>
        </w:rPr>
      </w:pPr>
    </w:p>
    <w:p w:rsidR="0058324F" w:rsidRPr="0058324F" w:rsidRDefault="00100116" w:rsidP="000B2A49">
      <w:pPr>
        <w:ind w:left="405" w:hangingChars="168" w:hanging="405"/>
        <w:jc w:val="left"/>
        <w:rPr>
          <w:rFonts w:asciiTheme="majorEastAsia" w:eastAsiaTheme="majorEastAsia" w:hAnsiTheme="majorEastAsia"/>
          <w:b/>
          <w:u w:val="single"/>
        </w:rPr>
      </w:pPr>
      <w:r>
        <w:rPr>
          <w:rFonts w:asciiTheme="majorEastAsia" w:eastAsiaTheme="majorEastAsia" w:hAnsiTheme="majorEastAsia" w:hint="eastAsia"/>
          <w:b/>
          <w:u w:val="single"/>
        </w:rPr>
        <w:t>３</w:t>
      </w:r>
      <w:r w:rsidRPr="00E11DA0">
        <w:rPr>
          <w:rFonts w:asciiTheme="majorEastAsia" w:eastAsiaTheme="majorEastAsia" w:hAnsiTheme="majorEastAsia" w:hint="eastAsia"/>
          <w:b/>
          <w:u w:val="single"/>
        </w:rPr>
        <w:t>．</w:t>
      </w:r>
      <w:r w:rsidR="0058324F" w:rsidRPr="0058324F">
        <w:rPr>
          <w:rFonts w:asciiTheme="majorEastAsia" w:eastAsiaTheme="majorEastAsia" w:hAnsiTheme="majorEastAsia" w:hint="eastAsia"/>
          <w:b/>
          <w:u w:val="single"/>
        </w:rPr>
        <w:t>精神障害者の地域</w:t>
      </w:r>
      <w:r w:rsidR="001B3F22">
        <w:rPr>
          <w:rFonts w:asciiTheme="majorEastAsia" w:eastAsiaTheme="majorEastAsia" w:hAnsiTheme="majorEastAsia" w:hint="eastAsia"/>
          <w:b/>
          <w:u w:val="single"/>
        </w:rPr>
        <w:t>移行を推進</w:t>
      </w:r>
      <w:r w:rsidR="0058324F" w:rsidRPr="0058324F">
        <w:rPr>
          <w:rFonts w:asciiTheme="majorEastAsia" w:eastAsiaTheme="majorEastAsia" w:hAnsiTheme="majorEastAsia" w:hint="eastAsia"/>
          <w:b/>
          <w:u w:val="single"/>
        </w:rPr>
        <w:t>する</w:t>
      </w:r>
      <w:r w:rsidR="00F628A6">
        <w:rPr>
          <w:rFonts w:asciiTheme="majorEastAsia" w:eastAsiaTheme="majorEastAsia" w:hAnsiTheme="majorEastAsia" w:hint="eastAsia"/>
          <w:b/>
          <w:u w:val="single"/>
        </w:rPr>
        <w:t>ための</w:t>
      </w:r>
      <w:r w:rsidR="0031174A">
        <w:rPr>
          <w:rFonts w:asciiTheme="majorEastAsia" w:eastAsiaTheme="majorEastAsia" w:hAnsiTheme="majorEastAsia" w:hint="eastAsia"/>
          <w:b/>
          <w:u w:val="single"/>
        </w:rPr>
        <w:t>、</w:t>
      </w:r>
      <w:r w:rsidR="00FC46C4">
        <w:rPr>
          <w:rFonts w:asciiTheme="majorEastAsia" w:eastAsiaTheme="majorEastAsia" w:hAnsiTheme="majorEastAsia" w:hint="eastAsia"/>
          <w:b/>
          <w:u w:val="single"/>
        </w:rPr>
        <w:t>地域生活支援</w:t>
      </w:r>
      <w:r w:rsidR="0058324F" w:rsidRPr="0058324F">
        <w:rPr>
          <w:rFonts w:asciiTheme="majorEastAsia" w:eastAsiaTheme="majorEastAsia" w:hAnsiTheme="majorEastAsia" w:hint="eastAsia"/>
          <w:b/>
          <w:u w:val="single"/>
        </w:rPr>
        <w:t>拠点</w:t>
      </w:r>
      <w:r w:rsidR="00D0692B">
        <w:rPr>
          <w:rFonts w:asciiTheme="majorEastAsia" w:eastAsiaTheme="majorEastAsia" w:hAnsiTheme="majorEastAsia" w:hint="eastAsia"/>
          <w:b/>
          <w:u w:val="single"/>
        </w:rPr>
        <w:t>等</w:t>
      </w:r>
      <w:r w:rsidR="0058324F" w:rsidRPr="0058324F">
        <w:rPr>
          <w:rFonts w:asciiTheme="majorEastAsia" w:eastAsiaTheme="majorEastAsia" w:hAnsiTheme="majorEastAsia" w:hint="eastAsia"/>
          <w:b/>
          <w:u w:val="single"/>
        </w:rPr>
        <w:t>の整備</w:t>
      </w:r>
      <w:r w:rsidR="00660DBE">
        <w:rPr>
          <w:rFonts w:asciiTheme="majorEastAsia" w:eastAsiaTheme="majorEastAsia" w:hAnsiTheme="majorEastAsia" w:hint="eastAsia"/>
          <w:b/>
          <w:u w:val="single"/>
        </w:rPr>
        <w:t>促進及び</w:t>
      </w:r>
      <w:r w:rsidR="00660DBE" w:rsidRPr="00660DBE">
        <w:rPr>
          <w:rFonts w:asciiTheme="majorEastAsia" w:eastAsiaTheme="majorEastAsia" w:hAnsiTheme="majorEastAsia" w:hint="eastAsia"/>
          <w:b/>
          <w:u w:val="single"/>
        </w:rPr>
        <w:t>地域移行後の生活の場の確保</w:t>
      </w:r>
      <w:r w:rsidR="00D83F0E">
        <w:rPr>
          <w:rFonts w:asciiTheme="majorEastAsia" w:eastAsiaTheme="majorEastAsia" w:hAnsiTheme="majorEastAsia" w:hint="eastAsia"/>
          <w:b/>
          <w:u w:val="single"/>
        </w:rPr>
        <w:t>と</w:t>
      </w:r>
      <w:r w:rsidR="00F628A6">
        <w:rPr>
          <w:rFonts w:asciiTheme="majorEastAsia" w:eastAsiaTheme="majorEastAsia" w:hAnsiTheme="majorEastAsia" w:hint="eastAsia"/>
          <w:b/>
          <w:u w:val="single"/>
        </w:rPr>
        <w:t>サービス提供体制の強化</w:t>
      </w:r>
    </w:p>
    <w:p w:rsidR="00AD49BE" w:rsidRDefault="00AD49BE" w:rsidP="00890C08">
      <w:pPr>
        <w:ind w:leftChars="87" w:left="209" w:firstLineChars="102" w:firstLine="245"/>
        <w:jc w:val="left"/>
        <w:rPr>
          <w:rFonts w:asciiTheme="majorEastAsia" w:eastAsiaTheme="majorEastAsia" w:hAnsiTheme="majorEastAsia"/>
        </w:rPr>
      </w:pPr>
      <w:r w:rsidRPr="00AD49BE">
        <w:rPr>
          <w:rFonts w:asciiTheme="majorEastAsia" w:eastAsiaTheme="majorEastAsia" w:hAnsiTheme="majorEastAsia" w:hint="eastAsia"/>
        </w:rPr>
        <w:t>長期に入院する精神障害者等の地域移行を進めていくためには、地域移行後の</w:t>
      </w:r>
      <w:r w:rsidR="009B45F4">
        <w:rPr>
          <w:rFonts w:asciiTheme="majorEastAsia" w:eastAsiaTheme="majorEastAsia" w:hAnsiTheme="majorEastAsia" w:hint="eastAsia"/>
        </w:rPr>
        <w:t>生活</w:t>
      </w:r>
      <w:r w:rsidRPr="00AD49BE">
        <w:rPr>
          <w:rFonts w:asciiTheme="majorEastAsia" w:eastAsiaTheme="majorEastAsia" w:hAnsiTheme="majorEastAsia" w:hint="eastAsia"/>
        </w:rPr>
        <w:t>の場や</w:t>
      </w:r>
      <w:r w:rsidR="00660DBE">
        <w:rPr>
          <w:rFonts w:asciiTheme="majorEastAsia" w:eastAsiaTheme="majorEastAsia" w:hAnsiTheme="majorEastAsia" w:hint="eastAsia"/>
        </w:rPr>
        <w:t>、</w:t>
      </w:r>
      <w:r w:rsidRPr="00AD49BE">
        <w:rPr>
          <w:rFonts w:asciiTheme="majorEastAsia" w:eastAsiaTheme="majorEastAsia" w:hAnsiTheme="majorEastAsia" w:hint="eastAsia"/>
        </w:rPr>
        <w:t>地域生活を支えるためのサー</w:t>
      </w:r>
      <w:r w:rsidR="00F628A6">
        <w:rPr>
          <w:rFonts w:asciiTheme="majorEastAsia" w:eastAsiaTheme="majorEastAsia" w:hAnsiTheme="majorEastAsia" w:hint="eastAsia"/>
        </w:rPr>
        <w:t>ビス提供体制の確保</w:t>
      </w:r>
      <w:r w:rsidR="00660DBE">
        <w:rPr>
          <w:rFonts w:asciiTheme="majorEastAsia" w:eastAsiaTheme="majorEastAsia" w:hAnsiTheme="majorEastAsia" w:hint="eastAsia"/>
        </w:rPr>
        <w:t>などの取組を</w:t>
      </w:r>
      <w:r w:rsidRPr="00AD49BE">
        <w:rPr>
          <w:rFonts w:asciiTheme="majorEastAsia" w:eastAsiaTheme="majorEastAsia" w:hAnsiTheme="majorEastAsia" w:hint="eastAsia"/>
        </w:rPr>
        <w:t>強化</w:t>
      </w:r>
      <w:r w:rsidR="007C5D4E">
        <w:rPr>
          <w:rFonts w:asciiTheme="majorEastAsia" w:eastAsiaTheme="majorEastAsia" w:hAnsiTheme="majorEastAsia" w:hint="eastAsia"/>
        </w:rPr>
        <w:t>（医療と福祉の連携を含む）</w:t>
      </w:r>
      <w:r w:rsidR="00506CF4">
        <w:rPr>
          <w:rFonts w:asciiTheme="majorEastAsia" w:eastAsiaTheme="majorEastAsia" w:hAnsiTheme="majorEastAsia" w:hint="eastAsia"/>
        </w:rPr>
        <w:t>する</w:t>
      </w:r>
      <w:r w:rsidR="001B3F22">
        <w:rPr>
          <w:rFonts w:asciiTheme="majorEastAsia" w:eastAsiaTheme="majorEastAsia" w:hAnsiTheme="majorEastAsia" w:hint="eastAsia"/>
        </w:rPr>
        <w:t>必要</w:t>
      </w:r>
      <w:r w:rsidR="00506CF4">
        <w:rPr>
          <w:rFonts w:asciiTheme="majorEastAsia" w:eastAsiaTheme="majorEastAsia" w:hAnsiTheme="majorEastAsia" w:hint="eastAsia"/>
        </w:rPr>
        <w:t>があるの</w:t>
      </w:r>
      <w:r w:rsidR="001B3F22">
        <w:rPr>
          <w:rFonts w:asciiTheme="majorEastAsia" w:eastAsiaTheme="majorEastAsia" w:hAnsiTheme="majorEastAsia" w:hint="eastAsia"/>
        </w:rPr>
        <w:t>ではないか</w:t>
      </w:r>
      <w:r w:rsidRPr="00AD49BE">
        <w:rPr>
          <w:rFonts w:asciiTheme="majorEastAsia" w:eastAsiaTheme="majorEastAsia" w:hAnsiTheme="majorEastAsia" w:hint="eastAsia"/>
        </w:rPr>
        <w:t>。</w:t>
      </w:r>
    </w:p>
    <w:p w:rsidR="0058324F" w:rsidRPr="0058324F" w:rsidRDefault="00B05F8A" w:rsidP="00890C08">
      <w:pPr>
        <w:ind w:leftChars="87" w:left="209" w:firstLineChars="102" w:firstLine="245"/>
        <w:jc w:val="left"/>
        <w:rPr>
          <w:rFonts w:asciiTheme="majorEastAsia" w:eastAsiaTheme="majorEastAsia" w:hAnsiTheme="majorEastAsia"/>
        </w:rPr>
      </w:pPr>
      <w:r>
        <w:rPr>
          <w:rFonts w:asciiTheme="majorEastAsia" w:eastAsiaTheme="majorEastAsia" w:hAnsiTheme="majorEastAsia" w:hint="eastAsia"/>
        </w:rPr>
        <w:t>具体的には</w:t>
      </w:r>
      <w:r w:rsidR="0058324F" w:rsidRPr="0058324F">
        <w:rPr>
          <w:rFonts w:asciiTheme="majorEastAsia" w:eastAsiaTheme="majorEastAsia" w:hAnsiTheme="majorEastAsia" w:hint="eastAsia"/>
        </w:rPr>
        <w:t>、</w:t>
      </w:r>
      <w:r>
        <w:rPr>
          <w:rFonts w:asciiTheme="majorEastAsia" w:eastAsiaTheme="majorEastAsia" w:hAnsiTheme="majorEastAsia" w:hint="eastAsia"/>
        </w:rPr>
        <w:t>地域</w:t>
      </w:r>
      <w:r w:rsidR="0058324F" w:rsidRPr="0058324F">
        <w:rPr>
          <w:rFonts w:asciiTheme="majorEastAsia" w:eastAsiaTheme="majorEastAsia" w:hAnsiTheme="majorEastAsia" w:hint="eastAsia"/>
        </w:rPr>
        <w:t>生活支援拠点</w:t>
      </w:r>
      <w:r w:rsidR="00FC46C4">
        <w:rPr>
          <w:rFonts w:asciiTheme="majorEastAsia" w:eastAsiaTheme="majorEastAsia" w:hAnsiTheme="majorEastAsia" w:hint="eastAsia"/>
        </w:rPr>
        <w:t>等</w:t>
      </w:r>
      <w:r w:rsidR="0058324F" w:rsidRPr="0058324F">
        <w:rPr>
          <w:rFonts w:asciiTheme="majorEastAsia" w:eastAsiaTheme="majorEastAsia" w:hAnsiTheme="majorEastAsia" w:hint="eastAsia"/>
        </w:rPr>
        <w:t>の整備を促進</w:t>
      </w:r>
      <w:r w:rsidR="00357361">
        <w:rPr>
          <w:rFonts w:asciiTheme="majorEastAsia" w:eastAsiaTheme="majorEastAsia" w:hAnsiTheme="majorEastAsia" w:hint="eastAsia"/>
        </w:rPr>
        <w:t>し</w:t>
      </w:r>
      <w:r w:rsidR="00830F51">
        <w:rPr>
          <w:rFonts w:asciiTheme="majorEastAsia" w:eastAsiaTheme="majorEastAsia" w:hAnsiTheme="majorEastAsia" w:hint="eastAsia"/>
        </w:rPr>
        <w:t>、</w:t>
      </w:r>
      <w:r w:rsidR="00A53319">
        <w:rPr>
          <w:rFonts w:asciiTheme="majorEastAsia" w:eastAsiaTheme="majorEastAsia" w:hAnsiTheme="majorEastAsia" w:hint="eastAsia"/>
        </w:rPr>
        <w:t>その</w:t>
      </w:r>
      <w:r w:rsidR="0058324F" w:rsidRPr="0058324F">
        <w:rPr>
          <w:rFonts w:asciiTheme="majorEastAsia" w:eastAsiaTheme="majorEastAsia" w:hAnsiTheme="majorEastAsia" w:hint="eastAsia"/>
        </w:rPr>
        <w:t>機能の充実・強化を更に進め</w:t>
      </w:r>
      <w:r w:rsidR="00870463">
        <w:rPr>
          <w:rFonts w:asciiTheme="majorEastAsia" w:eastAsiaTheme="majorEastAsia" w:hAnsiTheme="majorEastAsia" w:hint="eastAsia"/>
        </w:rPr>
        <w:t>、</w:t>
      </w:r>
      <w:r w:rsidR="00AD49BE">
        <w:rPr>
          <w:rFonts w:asciiTheme="majorEastAsia" w:eastAsiaTheme="majorEastAsia" w:hAnsiTheme="majorEastAsia" w:hint="eastAsia"/>
        </w:rPr>
        <w:t>生活</w:t>
      </w:r>
      <w:r w:rsidR="0058324F" w:rsidRPr="0058324F">
        <w:rPr>
          <w:rFonts w:asciiTheme="majorEastAsia" w:eastAsiaTheme="majorEastAsia" w:hAnsiTheme="majorEastAsia" w:hint="eastAsia"/>
        </w:rPr>
        <w:t>の場であるグループホーム</w:t>
      </w:r>
      <w:r w:rsidR="006700F7">
        <w:rPr>
          <w:rFonts w:asciiTheme="majorEastAsia" w:eastAsiaTheme="majorEastAsia" w:hAnsiTheme="majorEastAsia" w:hint="eastAsia"/>
        </w:rPr>
        <w:t>を確保するとともに、</w:t>
      </w:r>
      <w:r w:rsidR="007A3861" w:rsidRPr="0058324F">
        <w:rPr>
          <w:rFonts w:asciiTheme="majorEastAsia" w:eastAsiaTheme="majorEastAsia" w:hAnsiTheme="majorEastAsia" w:hint="eastAsia"/>
        </w:rPr>
        <w:t>地域相談支援等</w:t>
      </w:r>
      <w:r w:rsidR="007A3861">
        <w:rPr>
          <w:rFonts w:asciiTheme="majorEastAsia" w:eastAsiaTheme="majorEastAsia" w:hAnsiTheme="majorEastAsia" w:hint="eastAsia"/>
        </w:rPr>
        <w:t>の既存サービスや</w:t>
      </w:r>
      <w:r w:rsidR="00830F51">
        <w:rPr>
          <w:rFonts w:asciiTheme="majorEastAsia" w:eastAsiaTheme="majorEastAsia" w:hAnsiTheme="majorEastAsia" w:hint="eastAsia"/>
        </w:rPr>
        <w:t>新たに創設された自立生活援助</w:t>
      </w:r>
      <w:r w:rsidR="0013173B">
        <w:rPr>
          <w:rFonts w:asciiTheme="majorEastAsia" w:eastAsiaTheme="majorEastAsia" w:hAnsiTheme="majorEastAsia" w:hint="eastAsia"/>
        </w:rPr>
        <w:t>の活用により</w:t>
      </w:r>
      <w:r w:rsidR="0058324F" w:rsidRPr="0058324F">
        <w:rPr>
          <w:rFonts w:asciiTheme="majorEastAsia" w:eastAsiaTheme="majorEastAsia" w:hAnsiTheme="majorEastAsia" w:hint="eastAsia"/>
        </w:rPr>
        <w:t>、関係機関・関係者による連携や、サービスを複合的に提供できる体制を</w:t>
      </w:r>
      <w:r w:rsidR="00AD49BE">
        <w:rPr>
          <w:rFonts w:asciiTheme="majorEastAsia" w:eastAsiaTheme="majorEastAsia" w:hAnsiTheme="majorEastAsia" w:hint="eastAsia"/>
        </w:rPr>
        <w:t>強化</w:t>
      </w:r>
      <w:r w:rsidR="005D0603">
        <w:rPr>
          <w:rFonts w:asciiTheme="majorEastAsia" w:eastAsiaTheme="majorEastAsia" w:hAnsiTheme="majorEastAsia" w:hint="eastAsia"/>
        </w:rPr>
        <w:t>する</w:t>
      </w:r>
      <w:r w:rsidR="0058324F" w:rsidRPr="0058324F">
        <w:rPr>
          <w:rFonts w:asciiTheme="majorEastAsia" w:eastAsiaTheme="majorEastAsia" w:hAnsiTheme="majorEastAsia" w:hint="eastAsia"/>
        </w:rPr>
        <w:t>必要</w:t>
      </w:r>
      <w:r w:rsidR="00506CF4">
        <w:rPr>
          <w:rFonts w:asciiTheme="majorEastAsia" w:eastAsiaTheme="majorEastAsia" w:hAnsiTheme="majorEastAsia" w:hint="eastAsia"/>
        </w:rPr>
        <w:t>があるの</w:t>
      </w:r>
      <w:r w:rsidR="0058324F" w:rsidRPr="0058324F">
        <w:rPr>
          <w:rFonts w:asciiTheme="majorEastAsia" w:eastAsiaTheme="majorEastAsia" w:hAnsiTheme="majorEastAsia" w:hint="eastAsia"/>
        </w:rPr>
        <w:t>で</w:t>
      </w:r>
      <w:r w:rsidR="001C346C">
        <w:rPr>
          <w:rFonts w:asciiTheme="majorEastAsia" w:eastAsiaTheme="majorEastAsia" w:hAnsiTheme="majorEastAsia" w:hint="eastAsia"/>
        </w:rPr>
        <w:t>はないか</w:t>
      </w:r>
      <w:r w:rsidR="0058324F" w:rsidRPr="0058324F">
        <w:rPr>
          <w:rFonts w:asciiTheme="majorEastAsia" w:eastAsiaTheme="majorEastAsia" w:hAnsiTheme="majorEastAsia" w:hint="eastAsia"/>
        </w:rPr>
        <w:t>。</w:t>
      </w:r>
    </w:p>
    <w:p w:rsidR="0058324F" w:rsidRPr="0058324F" w:rsidRDefault="0058324F" w:rsidP="00890C08">
      <w:pPr>
        <w:jc w:val="left"/>
        <w:rPr>
          <w:rFonts w:asciiTheme="majorEastAsia" w:eastAsiaTheme="majorEastAsia" w:hAnsiTheme="majorEastAsia"/>
          <w:b/>
          <w:u w:val="single"/>
        </w:rPr>
      </w:pPr>
    </w:p>
    <w:p w:rsidR="0058324F" w:rsidRPr="0058324F" w:rsidRDefault="0058324F" w:rsidP="00890C08">
      <w:pPr>
        <w:ind w:leftChars="100" w:left="722" w:hangingChars="200" w:hanging="482"/>
        <w:jc w:val="left"/>
        <w:rPr>
          <w:rFonts w:asciiTheme="majorEastAsia" w:eastAsiaTheme="majorEastAsia" w:hAnsiTheme="majorEastAsia"/>
          <w:b/>
        </w:rPr>
      </w:pPr>
      <w:r w:rsidRPr="0058324F">
        <w:rPr>
          <w:rFonts w:asciiTheme="majorEastAsia" w:eastAsiaTheme="majorEastAsia" w:hAnsiTheme="majorEastAsia" w:hint="eastAsia"/>
          <w:b/>
        </w:rPr>
        <w:t>【主な</w:t>
      </w:r>
      <w:r w:rsidR="00F1131F">
        <w:rPr>
          <w:rFonts w:asciiTheme="majorEastAsia" w:eastAsiaTheme="majorEastAsia" w:hAnsiTheme="majorEastAsia" w:hint="eastAsia"/>
          <w:b/>
        </w:rPr>
        <w:t>論点の</w:t>
      </w:r>
      <w:r w:rsidRPr="0058324F">
        <w:rPr>
          <w:rFonts w:asciiTheme="majorEastAsia" w:eastAsiaTheme="majorEastAsia" w:hAnsiTheme="majorEastAsia" w:hint="eastAsia"/>
          <w:b/>
        </w:rPr>
        <w:t>例】</w:t>
      </w:r>
    </w:p>
    <w:p w:rsidR="0058324F" w:rsidRPr="0058324F" w:rsidRDefault="0058324F" w:rsidP="00890C08">
      <w:pPr>
        <w:ind w:leftChars="99" w:left="1076" w:hangingChars="349" w:hanging="838"/>
        <w:jc w:val="left"/>
        <w:rPr>
          <w:rFonts w:asciiTheme="majorEastAsia" w:eastAsiaTheme="majorEastAsia" w:hAnsiTheme="majorEastAsia"/>
          <w:b/>
        </w:rPr>
      </w:pPr>
      <w:r w:rsidRPr="0058324F">
        <w:rPr>
          <w:rFonts w:asciiTheme="majorEastAsia" w:eastAsiaTheme="majorEastAsia" w:hAnsiTheme="majorEastAsia"/>
        </w:rPr>
        <w:t xml:space="preserve"> </w:t>
      </w:r>
      <w:r w:rsidRPr="0058324F">
        <w:rPr>
          <w:rFonts w:asciiTheme="majorEastAsia" w:eastAsiaTheme="majorEastAsia" w:hAnsiTheme="majorEastAsia" w:hint="eastAsia"/>
          <w:b/>
        </w:rPr>
        <w:t>（１）地域生活支援拠点等の整備促進及び地域移行・地域生活を支援するための生活の場の確保</w:t>
      </w:r>
      <w:r w:rsidR="00660DBE">
        <w:rPr>
          <w:rFonts w:asciiTheme="majorEastAsia" w:eastAsiaTheme="majorEastAsia" w:hAnsiTheme="majorEastAsia" w:hint="eastAsia"/>
          <w:b/>
        </w:rPr>
        <w:t>等</w:t>
      </w:r>
      <w:r w:rsidR="00CB096B">
        <w:rPr>
          <w:rFonts w:asciiTheme="majorEastAsia" w:eastAsiaTheme="majorEastAsia" w:hAnsiTheme="majorEastAsia" w:hint="eastAsia"/>
          <w:b/>
        </w:rPr>
        <w:t>【再掲】</w:t>
      </w:r>
    </w:p>
    <w:p w:rsidR="0058324F" w:rsidRPr="001C346C" w:rsidRDefault="0058324F" w:rsidP="00890C08">
      <w:pPr>
        <w:jc w:val="left"/>
        <w:rPr>
          <w:rFonts w:asciiTheme="majorEastAsia" w:eastAsiaTheme="majorEastAsia" w:hAnsiTheme="majorEastAsia"/>
        </w:rPr>
      </w:pPr>
    </w:p>
    <w:p w:rsidR="00CB096B" w:rsidRPr="001C346C" w:rsidRDefault="00CB096B" w:rsidP="00890C08">
      <w:pPr>
        <w:jc w:val="left"/>
        <w:rPr>
          <w:rFonts w:asciiTheme="majorEastAsia" w:eastAsiaTheme="majorEastAsia" w:hAnsiTheme="majorEastAsia"/>
          <w:b/>
        </w:rPr>
      </w:pPr>
      <w:r w:rsidRPr="001C346C">
        <w:rPr>
          <w:rFonts w:asciiTheme="majorEastAsia" w:eastAsiaTheme="majorEastAsia" w:hAnsiTheme="majorEastAsia" w:hint="eastAsia"/>
        </w:rPr>
        <w:t xml:space="preserve">　</w:t>
      </w:r>
      <w:r w:rsidRPr="001C346C">
        <w:rPr>
          <w:rFonts w:asciiTheme="majorEastAsia" w:eastAsiaTheme="majorEastAsia" w:hAnsiTheme="majorEastAsia"/>
          <w:b/>
        </w:rPr>
        <w:t xml:space="preserve"> （２）自立生活援助の報酬・基準【再掲】</w:t>
      </w:r>
    </w:p>
    <w:p w:rsidR="00CB096B" w:rsidRPr="00CB096B" w:rsidRDefault="00CB096B" w:rsidP="00890C08">
      <w:pPr>
        <w:jc w:val="left"/>
        <w:rPr>
          <w:rFonts w:asciiTheme="majorEastAsia" w:eastAsiaTheme="majorEastAsia" w:hAnsiTheme="majorEastAsia"/>
          <w:color w:val="FF0000"/>
        </w:rPr>
      </w:pPr>
    </w:p>
    <w:p w:rsidR="0058324F" w:rsidRPr="0058324F" w:rsidRDefault="0058324F" w:rsidP="00890C08">
      <w:pPr>
        <w:ind w:firstLineChars="139" w:firstLine="335"/>
        <w:jc w:val="left"/>
        <w:rPr>
          <w:rFonts w:asciiTheme="majorEastAsia" w:eastAsiaTheme="majorEastAsia" w:hAnsiTheme="majorEastAsia"/>
          <w:b/>
        </w:rPr>
      </w:pPr>
      <w:r w:rsidRPr="0058324F">
        <w:rPr>
          <w:rFonts w:asciiTheme="majorEastAsia" w:eastAsiaTheme="majorEastAsia" w:hAnsiTheme="majorEastAsia" w:hint="eastAsia"/>
          <w:b/>
        </w:rPr>
        <w:t>（</w:t>
      </w:r>
      <w:r w:rsidR="00CB096B">
        <w:rPr>
          <w:rFonts w:asciiTheme="majorEastAsia" w:eastAsiaTheme="majorEastAsia" w:hAnsiTheme="majorEastAsia" w:hint="eastAsia"/>
          <w:b/>
        </w:rPr>
        <w:t>３</w:t>
      </w:r>
      <w:r w:rsidRPr="0058324F">
        <w:rPr>
          <w:rFonts w:asciiTheme="majorEastAsia" w:eastAsiaTheme="majorEastAsia" w:hAnsiTheme="majorEastAsia" w:hint="eastAsia"/>
          <w:b/>
        </w:rPr>
        <w:t>）地域移行支援及び地域定着支援の更なる促進</w:t>
      </w:r>
    </w:p>
    <w:p w:rsidR="00FC46C4" w:rsidRPr="00911474" w:rsidRDefault="00FC46C4" w:rsidP="00890C08">
      <w:pPr>
        <w:jc w:val="left"/>
        <w:rPr>
          <w:rFonts w:asciiTheme="majorEastAsia" w:eastAsiaTheme="majorEastAsia" w:hAnsiTheme="majorEastAsia"/>
        </w:rPr>
      </w:pPr>
    </w:p>
    <w:p w:rsidR="00E11DA0" w:rsidRPr="00E11DA0" w:rsidRDefault="00E11DA0" w:rsidP="0026782C">
      <w:pPr>
        <w:ind w:left="482" w:hangingChars="200" w:hanging="482"/>
        <w:jc w:val="left"/>
        <w:rPr>
          <w:rFonts w:asciiTheme="majorEastAsia" w:eastAsiaTheme="majorEastAsia" w:hAnsiTheme="majorEastAsia"/>
          <w:b/>
          <w:u w:val="single"/>
        </w:rPr>
      </w:pPr>
      <w:r w:rsidRPr="00E11DA0">
        <w:rPr>
          <w:rFonts w:asciiTheme="majorEastAsia" w:eastAsiaTheme="majorEastAsia" w:hAnsiTheme="majorEastAsia" w:hint="eastAsia"/>
          <w:b/>
          <w:u w:val="single"/>
        </w:rPr>
        <w:t>４．就労支援に係る工賃・賃金の向上や就労移行、就労定着の促進に向けた</w:t>
      </w:r>
      <w:r w:rsidR="00FC46C4">
        <w:rPr>
          <w:rFonts w:asciiTheme="majorEastAsia" w:eastAsiaTheme="majorEastAsia" w:hAnsiTheme="majorEastAsia" w:hint="eastAsia"/>
          <w:b/>
          <w:u w:val="single"/>
        </w:rPr>
        <w:t>報酬の見直し（就労定着支援の報酬等</w:t>
      </w:r>
      <w:r w:rsidRPr="00E11DA0">
        <w:rPr>
          <w:rFonts w:asciiTheme="majorEastAsia" w:eastAsiaTheme="majorEastAsia" w:hAnsiTheme="majorEastAsia" w:hint="eastAsia"/>
          <w:b/>
          <w:u w:val="single"/>
        </w:rPr>
        <w:t>を含む）</w:t>
      </w:r>
    </w:p>
    <w:p w:rsidR="00DA68AC" w:rsidRDefault="00C7278E" w:rsidP="00890C08">
      <w:pPr>
        <w:ind w:leftChars="110" w:left="264" w:firstLineChars="125" w:firstLine="300"/>
        <w:jc w:val="left"/>
        <w:rPr>
          <w:rFonts w:asciiTheme="majorEastAsia" w:eastAsiaTheme="majorEastAsia" w:hAnsiTheme="majorEastAsia"/>
        </w:rPr>
      </w:pPr>
      <w:r>
        <w:rPr>
          <w:rFonts w:asciiTheme="majorEastAsia" w:eastAsiaTheme="majorEastAsia" w:hAnsiTheme="majorEastAsia" w:hint="eastAsia"/>
        </w:rPr>
        <w:t>障害者がその適性</w:t>
      </w:r>
      <w:r w:rsidR="00D875F4" w:rsidRPr="00B67CDF">
        <w:rPr>
          <w:rFonts w:asciiTheme="majorEastAsia" w:eastAsiaTheme="majorEastAsia" w:hAnsiTheme="majorEastAsia" w:hint="eastAsia"/>
        </w:rPr>
        <w:t>に応じて能力を十分に発揮し、</w:t>
      </w:r>
      <w:r w:rsidR="00526F01">
        <w:rPr>
          <w:rFonts w:asciiTheme="majorEastAsia" w:eastAsiaTheme="majorEastAsia" w:hAnsiTheme="majorEastAsia" w:hint="eastAsia"/>
        </w:rPr>
        <w:t>地域で</w:t>
      </w:r>
      <w:r w:rsidR="00D875F4" w:rsidRPr="00B67CDF">
        <w:rPr>
          <w:rFonts w:asciiTheme="majorEastAsia" w:eastAsiaTheme="majorEastAsia" w:hAnsiTheme="majorEastAsia" w:hint="eastAsia"/>
        </w:rPr>
        <w:t>自立した生活を実現することができるよう、</w:t>
      </w:r>
      <w:r w:rsidR="004F460D">
        <w:rPr>
          <w:rFonts w:asciiTheme="majorEastAsia" w:eastAsiaTheme="majorEastAsia" w:hAnsiTheme="majorEastAsia" w:hint="eastAsia"/>
        </w:rPr>
        <w:t>就労系障害福祉サービスにおける</w:t>
      </w:r>
      <w:r w:rsidR="009B45F4">
        <w:rPr>
          <w:rFonts w:asciiTheme="majorEastAsia" w:eastAsiaTheme="majorEastAsia" w:hAnsiTheme="majorEastAsia" w:hint="eastAsia"/>
        </w:rPr>
        <w:t>工賃・賃金向上や一般就労への移行を更に</w:t>
      </w:r>
      <w:r w:rsidR="00D875F4" w:rsidRPr="00B67CDF">
        <w:rPr>
          <w:rFonts w:asciiTheme="majorEastAsia" w:eastAsiaTheme="majorEastAsia" w:hAnsiTheme="majorEastAsia" w:hint="eastAsia"/>
        </w:rPr>
        <w:t>促進させ</w:t>
      </w:r>
      <w:r w:rsidR="00DA68AC">
        <w:rPr>
          <w:rFonts w:asciiTheme="majorEastAsia" w:eastAsiaTheme="majorEastAsia" w:hAnsiTheme="majorEastAsia" w:hint="eastAsia"/>
        </w:rPr>
        <w:t>、</w:t>
      </w:r>
      <w:r w:rsidR="00526F01">
        <w:rPr>
          <w:rFonts w:asciiTheme="majorEastAsia" w:eastAsiaTheme="majorEastAsia" w:hAnsiTheme="majorEastAsia" w:hint="eastAsia"/>
        </w:rPr>
        <w:t>一般</w:t>
      </w:r>
      <w:r w:rsidR="00DA68AC">
        <w:rPr>
          <w:rFonts w:asciiTheme="majorEastAsia" w:eastAsiaTheme="majorEastAsia" w:hAnsiTheme="majorEastAsia" w:hint="eastAsia"/>
        </w:rPr>
        <w:t>就労</w:t>
      </w:r>
      <w:r w:rsidR="00526F01">
        <w:rPr>
          <w:rFonts w:asciiTheme="majorEastAsia" w:eastAsiaTheme="majorEastAsia" w:hAnsiTheme="majorEastAsia" w:hint="eastAsia"/>
        </w:rPr>
        <w:t>への</w:t>
      </w:r>
      <w:r w:rsidR="00DA68AC">
        <w:rPr>
          <w:rFonts w:asciiTheme="majorEastAsia" w:eastAsiaTheme="majorEastAsia" w:hAnsiTheme="majorEastAsia" w:hint="eastAsia"/>
        </w:rPr>
        <w:t>移行実績や工賃実績</w:t>
      </w:r>
      <w:r w:rsidR="00526F01">
        <w:rPr>
          <w:rFonts w:asciiTheme="majorEastAsia" w:eastAsiaTheme="majorEastAsia" w:hAnsiTheme="majorEastAsia" w:hint="eastAsia"/>
        </w:rPr>
        <w:t>等</w:t>
      </w:r>
      <w:r w:rsidR="00DA68AC">
        <w:rPr>
          <w:rFonts w:asciiTheme="majorEastAsia" w:eastAsiaTheme="majorEastAsia" w:hAnsiTheme="majorEastAsia" w:hint="eastAsia"/>
        </w:rPr>
        <w:t>に</w:t>
      </w:r>
      <w:r w:rsidR="0036192E">
        <w:rPr>
          <w:rFonts w:asciiTheme="majorEastAsia" w:eastAsiaTheme="majorEastAsia" w:hAnsiTheme="majorEastAsia" w:hint="eastAsia"/>
        </w:rPr>
        <w:t>応じた</w:t>
      </w:r>
      <w:r>
        <w:rPr>
          <w:rFonts w:asciiTheme="majorEastAsia" w:eastAsiaTheme="majorEastAsia" w:hAnsiTheme="majorEastAsia" w:hint="eastAsia"/>
        </w:rPr>
        <w:t>報酬</w:t>
      </w:r>
      <w:r w:rsidR="00D94466">
        <w:rPr>
          <w:rFonts w:asciiTheme="majorEastAsia" w:eastAsiaTheme="majorEastAsia" w:hAnsiTheme="majorEastAsia" w:hint="eastAsia"/>
        </w:rPr>
        <w:t>（</w:t>
      </w:r>
      <w:r>
        <w:rPr>
          <w:rFonts w:asciiTheme="majorEastAsia" w:eastAsiaTheme="majorEastAsia" w:hAnsiTheme="majorEastAsia" w:hint="eastAsia"/>
        </w:rPr>
        <w:t>体系</w:t>
      </w:r>
      <w:r w:rsidR="00D94466">
        <w:rPr>
          <w:rFonts w:asciiTheme="majorEastAsia" w:eastAsiaTheme="majorEastAsia" w:hAnsiTheme="majorEastAsia" w:hint="eastAsia"/>
        </w:rPr>
        <w:t>）</w:t>
      </w:r>
      <w:r>
        <w:rPr>
          <w:rFonts w:asciiTheme="majorEastAsia" w:eastAsiaTheme="majorEastAsia" w:hAnsiTheme="majorEastAsia" w:hint="eastAsia"/>
        </w:rPr>
        <w:t>を検討する必要がある</w:t>
      </w:r>
      <w:r w:rsidR="001C346C">
        <w:rPr>
          <w:rFonts w:asciiTheme="majorEastAsia" w:eastAsiaTheme="majorEastAsia" w:hAnsiTheme="majorEastAsia" w:hint="eastAsia"/>
        </w:rPr>
        <w:t>のではないか</w:t>
      </w:r>
      <w:r w:rsidR="00DA68AC">
        <w:rPr>
          <w:rFonts w:asciiTheme="majorEastAsia" w:eastAsiaTheme="majorEastAsia" w:hAnsiTheme="majorEastAsia" w:hint="eastAsia"/>
        </w:rPr>
        <w:t>。</w:t>
      </w:r>
    </w:p>
    <w:p w:rsidR="00F543F6" w:rsidRDefault="00DA68AC" w:rsidP="00890C08">
      <w:pPr>
        <w:ind w:leftChars="97" w:left="233" w:firstLineChars="118" w:firstLine="283"/>
        <w:jc w:val="left"/>
        <w:rPr>
          <w:rFonts w:asciiTheme="majorEastAsia" w:eastAsiaTheme="majorEastAsia" w:hAnsiTheme="majorEastAsia"/>
        </w:rPr>
      </w:pPr>
      <w:r>
        <w:rPr>
          <w:rFonts w:asciiTheme="majorEastAsia" w:eastAsiaTheme="majorEastAsia" w:hAnsiTheme="majorEastAsia" w:hint="eastAsia"/>
        </w:rPr>
        <w:t>また</w:t>
      </w:r>
      <w:r w:rsidR="00D875F4">
        <w:rPr>
          <w:rFonts w:asciiTheme="majorEastAsia" w:eastAsiaTheme="majorEastAsia" w:hAnsiTheme="majorEastAsia" w:hint="eastAsia"/>
        </w:rPr>
        <w:t>、</w:t>
      </w:r>
      <w:r w:rsidR="00C0704F" w:rsidRPr="00B67CDF">
        <w:rPr>
          <w:rFonts w:asciiTheme="majorEastAsia" w:eastAsiaTheme="majorEastAsia" w:hAnsiTheme="majorEastAsia" w:hint="eastAsia"/>
        </w:rPr>
        <w:t>就業に伴う生活面での課題等を抱える障害者</w:t>
      </w:r>
      <w:r w:rsidR="007D38A0">
        <w:rPr>
          <w:rFonts w:asciiTheme="majorEastAsia" w:eastAsiaTheme="majorEastAsia" w:hAnsiTheme="majorEastAsia" w:hint="eastAsia"/>
        </w:rPr>
        <w:t>を支援するために</w:t>
      </w:r>
      <w:r w:rsidR="00D875F4">
        <w:rPr>
          <w:rFonts w:asciiTheme="majorEastAsia" w:eastAsiaTheme="majorEastAsia" w:hAnsiTheme="majorEastAsia" w:hint="eastAsia"/>
        </w:rPr>
        <w:t>創設された</w:t>
      </w:r>
      <w:r w:rsidR="007D38A0">
        <w:rPr>
          <w:rFonts w:asciiTheme="majorEastAsia" w:eastAsiaTheme="majorEastAsia" w:hAnsiTheme="majorEastAsia" w:hint="eastAsia"/>
        </w:rPr>
        <w:t>、</w:t>
      </w:r>
      <w:r w:rsidR="00D875F4">
        <w:rPr>
          <w:rFonts w:asciiTheme="majorEastAsia" w:eastAsiaTheme="majorEastAsia" w:hAnsiTheme="majorEastAsia" w:hint="eastAsia"/>
        </w:rPr>
        <w:t>就労定着支援</w:t>
      </w:r>
      <w:r w:rsidR="007D38A0">
        <w:rPr>
          <w:rFonts w:asciiTheme="majorEastAsia" w:eastAsiaTheme="majorEastAsia" w:hAnsiTheme="majorEastAsia" w:hint="eastAsia"/>
        </w:rPr>
        <w:t>の</w:t>
      </w:r>
      <w:r w:rsidR="00066EB6">
        <w:rPr>
          <w:rFonts w:asciiTheme="majorEastAsia" w:eastAsiaTheme="majorEastAsia" w:hAnsiTheme="majorEastAsia" w:hint="eastAsia"/>
        </w:rPr>
        <w:t>報酬</w:t>
      </w:r>
      <w:r w:rsidR="00526F01">
        <w:rPr>
          <w:rFonts w:asciiTheme="majorEastAsia" w:eastAsiaTheme="majorEastAsia" w:hAnsiTheme="majorEastAsia" w:hint="eastAsia"/>
        </w:rPr>
        <w:t>等</w:t>
      </w:r>
      <w:r w:rsidR="007D38A0">
        <w:rPr>
          <w:rFonts w:asciiTheme="majorEastAsia" w:eastAsiaTheme="majorEastAsia" w:hAnsiTheme="majorEastAsia" w:hint="eastAsia"/>
        </w:rPr>
        <w:t>について検討する必要がある。</w:t>
      </w:r>
    </w:p>
    <w:p w:rsidR="00911474" w:rsidRPr="00F543F6" w:rsidRDefault="00911474" w:rsidP="00890C08">
      <w:pPr>
        <w:ind w:leftChars="97" w:left="233" w:firstLineChars="100" w:firstLine="240"/>
        <w:jc w:val="left"/>
        <w:rPr>
          <w:rFonts w:asciiTheme="majorEastAsia" w:eastAsiaTheme="majorEastAsia" w:hAnsiTheme="majorEastAsia"/>
        </w:rPr>
      </w:pPr>
    </w:p>
    <w:p w:rsidR="004356C8" w:rsidRPr="0036192E" w:rsidRDefault="004356C8" w:rsidP="00890C08">
      <w:pPr>
        <w:ind w:leftChars="100" w:left="722" w:hangingChars="200" w:hanging="482"/>
        <w:jc w:val="left"/>
        <w:rPr>
          <w:rFonts w:asciiTheme="majorEastAsia" w:eastAsiaTheme="majorEastAsia" w:hAnsiTheme="majorEastAsia"/>
          <w:b/>
        </w:rPr>
      </w:pPr>
      <w:r>
        <w:rPr>
          <w:rFonts w:asciiTheme="majorEastAsia" w:eastAsiaTheme="majorEastAsia" w:hAnsiTheme="majorEastAsia" w:hint="eastAsia"/>
          <w:b/>
        </w:rPr>
        <w:t>【</w:t>
      </w:r>
      <w:r w:rsidR="00201179" w:rsidRPr="00201179">
        <w:rPr>
          <w:rFonts w:asciiTheme="majorEastAsia" w:eastAsiaTheme="majorEastAsia" w:hAnsiTheme="majorEastAsia" w:hint="eastAsia"/>
          <w:b/>
        </w:rPr>
        <w:t>主な論点の例</w:t>
      </w:r>
      <w:r>
        <w:rPr>
          <w:rFonts w:asciiTheme="majorEastAsia" w:eastAsiaTheme="majorEastAsia" w:hAnsiTheme="majorEastAsia" w:hint="eastAsia"/>
          <w:b/>
        </w:rPr>
        <w:t>】</w:t>
      </w:r>
    </w:p>
    <w:p w:rsidR="0011336B" w:rsidRPr="00B47D17" w:rsidRDefault="009B48C6" w:rsidP="00890C08">
      <w:pPr>
        <w:ind w:firstLineChars="150" w:firstLine="361"/>
        <w:jc w:val="left"/>
        <w:rPr>
          <w:rFonts w:asciiTheme="majorEastAsia" w:eastAsiaTheme="majorEastAsia" w:hAnsiTheme="majorEastAsia"/>
          <w:b/>
        </w:rPr>
      </w:pPr>
      <w:r>
        <w:rPr>
          <w:rFonts w:asciiTheme="majorEastAsia" w:eastAsiaTheme="majorEastAsia" w:hAnsiTheme="majorEastAsia" w:hint="eastAsia"/>
          <w:b/>
        </w:rPr>
        <w:t>（１</w:t>
      </w:r>
      <w:r w:rsidR="0011336B" w:rsidRPr="00183885">
        <w:rPr>
          <w:rFonts w:asciiTheme="majorEastAsia" w:eastAsiaTheme="majorEastAsia" w:hAnsiTheme="majorEastAsia" w:hint="eastAsia"/>
          <w:b/>
        </w:rPr>
        <w:t>）</w:t>
      </w:r>
      <w:r w:rsidR="0011336B" w:rsidRPr="00B47D17">
        <w:rPr>
          <w:rFonts w:asciiTheme="majorEastAsia" w:eastAsiaTheme="majorEastAsia" w:hAnsiTheme="majorEastAsia" w:hint="eastAsia"/>
          <w:b/>
        </w:rPr>
        <w:t>就労移行支援</w:t>
      </w:r>
      <w:r w:rsidR="0011336B">
        <w:rPr>
          <w:rFonts w:asciiTheme="majorEastAsia" w:eastAsiaTheme="majorEastAsia" w:hAnsiTheme="majorEastAsia" w:hint="eastAsia"/>
          <w:b/>
        </w:rPr>
        <w:t>及び就労継続支援の</w:t>
      </w:r>
      <w:r w:rsidR="00350781">
        <w:rPr>
          <w:rFonts w:asciiTheme="majorEastAsia" w:eastAsiaTheme="majorEastAsia" w:hAnsiTheme="majorEastAsia" w:hint="eastAsia"/>
          <w:b/>
        </w:rPr>
        <w:t>サービスの</w:t>
      </w:r>
      <w:r w:rsidR="0011336B">
        <w:rPr>
          <w:rFonts w:asciiTheme="majorEastAsia" w:eastAsiaTheme="majorEastAsia" w:hAnsiTheme="majorEastAsia" w:hint="eastAsia"/>
          <w:b/>
        </w:rPr>
        <w:t>質の向上</w:t>
      </w:r>
    </w:p>
    <w:p w:rsidR="00F543F6" w:rsidRDefault="00F543F6" w:rsidP="00890C08">
      <w:pPr>
        <w:ind w:firstLineChars="50" w:firstLine="120"/>
        <w:jc w:val="left"/>
        <w:rPr>
          <w:rFonts w:asciiTheme="majorEastAsia" w:eastAsiaTheme="majorEastAsia" w:hAnsiTheme="majorEastAsia"/>
        </w:rPr>
      </w:pPr>
    </w:p>
    <w:p w:rsidR="00C03BC6" w:rsidRDefault="009B48C6" w:rsidP="00890C08">
      <w:pPr>
        <w:tabs>
          <w:tab w:val="left" w:pos="567"/>
        </w:tabs>
        <w:ind w:firstLineChars="150" w:firstLine="361"/>
        <w:jc w:val="left"/>
        <w:rPr>
          <w:rFonts w:asciiTheme="majorEastAsia" w:eastAsiaTheme="majorEastAsia" w:hAnsiTheme="majorEastAsia"/>
          <w:b/>
        </w:rPr>
      </w:pPr>
      <w:r w:rsidRPr="00B47D17">
        <w:rPr>
          <w:rFonts w:asciiTheme="majorEastAsia" w:eastAsiaTheme="majorEastAsia" w:hAnsiTheme="majorEastAsia" w:hint="eastAsia"/>
          <w:b/>
        </w:rPr>
        <w:t>（</w:t>
      </w:r>
      <w:r>
        <w:rPr>
          <w:rFonts w:asciiTheme="majorEastAsia" w:eastAsiaTheme="majorEastAsia" w:hAnsiTheme="majorEastAsia" w:hint="eastAsia"/>
          <w:b/>
        </w:rPr>
        <w:t>２</w:t>
      </w:r>
      <w:r w:rsidRPr="00B47D17">
        <w:rPr>
          <w:rFonts w:asciiTheme="majorEastAsia" w:eastAsiaTheme="majorEastAsia" w:hAnsiTheme="majorEastAsia" w:hint="eastAsia"/>
          <w:b/>
        </w:rPr>
        <w:t>）就労定着</w:t>
      </w:r>
      <w:r>
        <w:rPr>
          <w:rFonts w:asciiTheme="majorEastAsia" w:eastAsiaTheme="majorEastAsia" w:hAnsiTheme="majorEastAsia" w:hint="eastAsia"/>
          <w:b/>
        </w:rPr>
        <w:t>支援の</w:t>
      </w:r>
      <w:r w:rsidR="00D94466">
        <w:rPr>
          <w:rFonts w:asciiTheme="majorEastAsia" w:eastAsiaTheme="majorEastAsia" w:hAnsiTheme="majorEastAsia" w:hint="eastAsia"/>
          <w:b/>
        </w:rPr>
        <w:t>報酬・基準</w:t>
      </w:r>
      <w:r>
        <w:rPr>
          <w:rFonts w:asciiTheme="majorEastAsia" w:eastAsiaTheme="majorEastAsia" w:hAnsiTheme="majorEastAsia" w:hint="eastAsia"/>
          <w:b/>
        </w:rPr>
        <w:t>【新サービス】</w:t>
      </w:r>
    </w:p>
    <w:p w:rsidR="00BB7FC2" w:rsidRDefault="00BB7FC2" w:rsidP="00890C08">
      <w:pPr>
        <w:tabs>
          <w:tab w:val="left" w:pos="567"/>
        </w:tabs>
        <w:jc w:val="left"/>
        <w:rPr>
          <w:rFonts w:asciiTheme="majorEastAsia" w:eastAsiaTheme="majorEastAsia" w:hAnsiTheme="majorEastAsia"/>
          <w:b/>
        </w:rPr>
      </w:pPr>
    </w:p>
    <w:p w:rsidR="007A3861" w:rsidRDefault="007A3861" w:rsidP="00890C08">
      <w:pPr>
        <w:tabs>
          <w:tab w:val="left" w:pos="567"/>
        </w:tabs>
        <w:jc w:val="left"/>
        <w:rPr>
          <w:rFonts w:asciiTheme="majorEastAsia" w:eastAsiaTheme="majorEastAsia" w:hAnsiTheme="majorEastAsia"/>
          <w:b/>
        </w:rPr>
      </w:pPr>
    </w:p>
    <w:p w:rsidR="00506CF4" w:rsidRPr="00D94466" w:rsidRDefault="00506CF4" w:rsidP="00890C08">
      <w:pPr>
        <w:tabs>
          <w:tab w:val="left" w:pos="567"/>
        </w:tabs>
        <w:jc w:val="left"/>
        <w:rPr>
          <w:rFonts w:asciiTheme="majorEastAsia" w:eastAsiaTheme="majorEastAsia" w:hAnsiTheme="majorEastAsia"/>
          <w:b/>
        </w:rPr>
      </w:pPr>
    </w:p>
    <w:p w:rsidR="0013173B" w:rsidRPr="00B47D17" w:rsidRDefault="00382033" w:rsidP="00D757EA">
      <w:pPr>
        <w:ind w:leftChars="-37" w:left="434" w:hangingChars="217" w:hanging="523"/>
        <w:jc w:val="left"/>
        <w:rPr>
          <w:rFonts w:asciiTheme="majorEastAsia" w:eastAsiaTheme="majorEastAsia" w:hAnsiTheme="majorEastAsia"/>
          <w:b/>
          <w:u w:val="single"/>
        </w:rPr>
      </w:pPr>
      <w:r>
        <w:rPr>
          <w:rFonts w:asciiTheme="majorEastAsia" w:eastAsiaTheme="majorEastAsia" w:hAnsiTheme="majorEastAsia" w:hint="eastAsia"/>
          <w:b/>
          <w:u w:val="single"/>
        </w:rPr>
        <w:lastRenderedPageBreak/>
        <w:t>５</w:t>
      </w:r>
      <w:r w:rsidR="00395555" w:rsidRPr="00B47D17">
        <w:rPr>
          <w:rFonts w:asciiTheme="majorEastAsia" w:eastAsiaTheme="majorEastAsia" w:hAnsiTheme="majorEastAsia" w:hint="eastAsia"/>
          <w:b/>
          <w:u w:val="single"/>
        </w:rPr>
        <w:t>．</w:t>
      </w:r>
      <w:r w:rsidR="004E5A12" w:rsidRPr="004E5A12">
        <w:rPr>
          <w:rFonts w:asciiTheme="majorEastAsia" w:eastAsiaTheme="majorEastAsia" w:hAnsiTheme="majorEastAsia" w:hint="eastAsia"/>
          <w:b/>
          <w:u w:val="single"/>
        </w:rPr>
        <w:t>障害福祉サービス等の持続可能性の確保</w:t>
      </w:r>
      <w:r w:rsidR="0008505E">
        <w:rPr>
          <w:rFonts w:asciiTheme="majorEastAsia" w:eastAsiaTheme="majorEastAsia" w:hAnsiTheme="majorEastAsia" w:hint="eastAsia"/>
          <w:b/>
          <w:u w:val="single"/>
        </w:rPr>
        <w:t>と効率的かつ効果的にサービスの提供を行うための報酬</w:t>
      </w:r>
      <w:r w:rsidR="009B48C6">
        <w:rPr>
          <w:rFonts w:asciiTheme="majorEastAsia" w:eastAsiaTheme="majorEastAsia" w:hAnsiTheme="majorEastAsia" w:hint="eastAsia"/>
          <w:b/>
          <w:u w:val="single"/>
        </w:rPr>
        <w:t>等</w:t>
      </w:r>
      <w:r w:rsidR="0008505E">
        <w:rPr>
          <w:rFonts w:asciiTheme="majorEastAsia" w:eastAsiaTheme="majorEastAsia" w:hAnsiTheme="majorEastAsia" w:hint="eastAsia"/>
          <w:b/>
          <w:u w:val="single"/>
        </w:rPr>
        <w:t>の見直し</w:t>
      </w:r>
    </w:p>
    <w:p w:rsidR="0036192E" w:rsidRDefault="00E4663A" w:rsidP="00890C08">
      <w:pPr>
        <w:ind w:leftChars="100" w:left="240" w:firstLineChars="100" w:firstLine="240"/>
        <w:jc w:val="left"/>
        <w:rPr>
          <w:rFonts w:asciiTheme="majorEastAsia" w:eastAsiaTheme="majorEastAsia" w:hAnsiTheme="majorEastAsia"/>
        </w:rPr>
      </w:pPr>
      <w:r>
        <w:rPr>
          <w:rFonts w:asciiTheme="majorEastAsia" w:eastAsiaTheme="majorEastAsia" w:hAnsiTheme="majorEastAsia" w:hint="eastAsia"/>
        </w:rPr>
        <w:t>障害福祉サービス等の利用者が多様化</w:t>
      </w:r>
      <w:r w:rsidR="00155633">
        <w:rPr>
          <w:rFonts w:asciiTheme="majorEastAsia" w:eastAsiaTheme="majorEastAsia" w:hAnsiTheme="majorEastAsia" w:hint="eastAsia"/>
        </w:rPr>
        <w:t>し</w:t>
      </w:r>
      <w:r w:rsidR="007630EC" w:rsidRPr="00B67CDF">
        <w:rPr>
          <w:rFonts w:asciiTheme="majorEastAsia" w:eastAsiaTheme="majorEastAsia" w:hAnsiTheme="majorEastAsia" w:hint="eastAsia"/>
        </w:rPr>
        <w:t>、サービスを提供する事業所数</w:t>
      </w:r>
      <w:r w:rsidR="00B66A4D">
        <w:rPr>
          <w:rFonts w:asciiTheme="majorEastAsia" w:eastAsiaTheme="majorEastAsia" w:hAnsiTheme="majorEastAsia" w:hint="eastAsia"/>
        </w:rPr>
        <w:t>が</w:t>
      </w:r>
      <w:r w:rsidR="005359A6">
        <w:rPr>
          <w:rFonts w:asciiTheme="majorEastAsia" w:eastAsiaTheme="majorEastAsia" w:hAnsiTheme="majorEastAsia" w:hint="eastAsia"/>
        </w:rPr>
        <w:t>大幅に増加している</w:t>
      </w:r>
      <w:r w:rsidR="00C37E93" w:rsidRPr="00C37E93">
        <w:rPr>
          <w:rFonts w:asciiTheme="majorEastAsia" w:eastAsiaTheme="majorEastAsia" w:hAnsiTheme="majorEastAsia" w:hint="eastAsia"/>
        </w:rPr>
        <w:t>一方で、</w:t>
      </w:r>
      <w:r w:rsidR="00B66A4D">
        <w:rPr>
          <w:rFonts w:asciiTheme="majorEastAsia" w:eastAsiaTheme="majorEastAsia" w:hAnsiTheme="majorEastAsia" w:hint="eastAsia"/>
        </w:rPr>
        <w:t>サービスの質の向上が求められるなど</w:t>
      </w:r>
      <w:r w:rsidR="007630EC" w:rsidRPr="00B67CDF">
        <w:rPr>
          <w:rFonts w:asciiTheme="majorEastAsia" w:eastAsiaTheme="majorEastAsia" w:hAnsiTheme="majorEastAsia" w:hint="eastAsia"/>
        </w:rPr>
        <w:t>、障害者総合支援法の施行状況が変化する中で、</w:t>
      </w:r>
      <w:r w:rsidR="00B05F8A">
        <w:rPr>
          <w:rFonts w:asciiTheme="majorEastAsia" w:eastAsiaTheme="majorEastAsia" w:hAnsiTheme="majorEastAsia" w:hint="eastAsia"/>
        </w:rPr>
        <w:t>制度の持続</w:t>
      </w:r>
      <w:r w:rsidR="00BB0597">
        <w:rPr>
          <w:rFonts w:asciiTheme="majorEastAsia" w:eastAsiaTheme="majorEastAsia" w:hAnsiTheme="majorEastAsia" w:hint="eastAsia"/>
        </w:rPr>
        <w:t>可能性を確保するために、</w:t>
      </w:r>
      <w:r w:rsidR="00BB0597" w:rsidRPr="00BB0597">
        <w:rPr>
          <w:rFonts w:asciiTheme="majorEastAsia" w:eastAsiaTheme="majorEastAsia" w:hAnsiTheme="majorEastAsia" w:hint="eastAsia"/>
        </w:rPr>
        <w:t>効率的かつ効果的にサービスを提供できる</w:t>
      </w:r>
      <w:r w:rsidR="009A7F63">
        <w:rPr>
          <w:rFonts w:asciiTheme="majorEastAsia" w:eastAsiaTheme="majorEastAsia" w:hAnsiTheme="majorEastAsia" w:hint="eastAsia"/>
        </w:rPr>
        <w:t>よう、報酬</w:t>
      </w:r>
      <w:r w:rsidR="009B48C6">
        <w:rPr>
          <w:rFonts w:asciiTheme="majorEastAsia" w:eastAsiaTheme="majorEastAsia" w:hAnsiTheme="majorEastAsia" w:hint="eastAsia"/>
        </w:rPr>
        <w:t>等</w:t>
      </w:r>
      <w:r w:rsidR="0013173B">
        <w:rPr>
          <w:rFonts w:asciiTheme="majorEastAsia" w:eastAsiaTheme="majorEastAsia" w:hAnsiTheme="majorEastAsia" w:hint="eastAsia"/>
        </w:rPr>
        <w:t>の見直しを図る</w:t>
      </w:r>
      <w:r w:rsidR="00506CF4">
        <w:rPr>
          <w:rFonts w:asciiTheme="majorEastAsia" w:eastAsiaTheme="majorEastAsia" w:hAnsiTheme="majorEastAsia" w:hint="eastAsia"/>
        </w:rPr>
        <w:t>必要があるのではないか。</w:t>
      </w:r>
    </w:p>
    <w:p w:rsidR="00777B40" w:rsidRDefault="0008505E" w:rsidP="00890C08">
      <w:pPr>
        <w:ind w:leftChars="93" w:left="223" w:firstLineChars="100" w:firstLine="240"/>
        <w:jc w:val="left"/>
        <w:rPr>
          <w:rFonts w:asciiTheme="majorEastAsia" w:eastAsiaTheme="majorEastAsia" w:hAnsiTheme="majorEastAsia"/>
        </w:rPr>
      </w:pPr>
      <w:r>
        <w:rPr>
          <w:rFonts w:asciiTheme="majorEastAsia" w:eastAsiaTheme="majorEastAsia" w:hAnsiTheme="majorEastAsia" w:hint="eastAsia"/>
        </w:rPr>
        <w:t>このため、</w:t>
      </w:r>
    </w:p>
    <w:p w:rsidR="00777B40" w:rsidRPr="00803AAA" w:rsidRDefault="00777B40" w:rsidP="00803AAA">
      <w:pPr>
        <w:ind w:leftChars="93" w:left="223"/>
        <w:jc w:val="left"/>
      </w:pPr>
      <w:r w:rsidRPr="00803AAA">
        <w:rPr>
          <w:rFonts w:hint="eastAsia"/>
        </w:rPr>
        <w:t xml:space="preserve">①　</w:t>
      </w:r>
      <w:r w:rsidR="0045235D" w:rsidRPr="00803AAA">
        <w:rPr>
          <w:rFonts w:hint="eastAsia"/>
        </w:rPr>
        <w:t>支援の内容や質に応じた</w:t>
      </w:r>
      <w:r w:rsidR="0008505E" w:rsidRPr="00803AAA">
        <w:rPr>
          <w:rFonts w:hint="eastAsia"/>
        </w:rPr>
        <w:t>評価</w:t>
      </w:r>
    </w:p>
    <w:p w:rsidR="00777B40" w:rsidRDefault="00777B40" w:rsidP="00777B40">
      <w:pPr>
        <w:ind w:leftChars="93" w:left="463" w:hangingChars="100" w:hanging="240"/>
        <w:jc w:val="left"/>
        <w:rPr>
          <w:rFonts w:asciiTheme="majorEastAsia" w:eastAsiaTheme="majorEastAsia" w:hAnsiTheme="majorEastAsia"/>
        </w:rPr>
      </w:pPr>
      <w:r>
        <w:rPr>
          <w:rFonts w:asciiTheme="majorEastAsia" w:eastAsiaTheme="majorEastAsia" w:hAnsiTheme="majorEastAsia" w:hint="eastAsia"/>
        </w:rPr>
        <w:t xml:space="preserve">②　</w:t>
      </w:r>
      <w:r w:rsidR="001C346C">
        <w:rPr>
          <w:rFonts w:asciiTheme="majorEastAsia" w:eastAsiaTheme="majorEastAsia" w:hAnsiTheme="majorEastAsia" w:hint="eastAsia"/>
        </w:rPr>
        <w:t>利用者ニーズがあるがサービス提供体制が十分に確保されていない量的不足分野や必要量を超えて</w:t>
      </w:r>
      <w:r w:rsidR="00100116">
        <w:rPr>
          <w:rFonts w:asciiTheme="majorEastAsia" w:eastAsiaTheme="majorEastAsia" w:hAnsiTheme="majorEastAsia" w:hint="eastAsia"/>
        </w:rPr>
        <w:t>サービス</w:t>
      </w:r>
      <w:r w:rsidR="001C346C">
        <w:rPr>
          <w:rFonts w:asciiTheme="majorEastAsia" w:eastAsiaTheme="majorEastAsia" w:hAnsiTheme="majorEastAsia" w:hint="eastAsia"/>
        </w:rPr>
        <w:t>が展開されている分野</w:t>
      </w:r>
      <w:r w:rsidR="006366C1">
        <w:rPr>
          <w:rFonts w:asciiTheme="majorEastAsia" w:eastAsiaTheme="majorEastAsia" w:hAnsiTheme="majorEastAsia" w:hint="eastAsia"/>
        </w:rPr>
        <w:t>の</w:t>
      </w:r>
      <w:r w:rsidR="00100116">
        <w:rPr>
          <w:rFonts w:asciiTheme="majorEastAsia" w:eastAsiaTheme="majorEastAsia" w:hAnsiTheme="majorEastAsia" w:hint="eastAsia"/>
        </w:rPr>
        <w:t>適正な</w:t>
      </w:r>
      <w:r w:rsidR="0045235D">
        <w:rPr>
          <w:rFonts w:asciiTheme="majorEastAsia" w:eastAsiaTheme="majorEastAsia" w:hAnsiTheme="majorEastAsia" w:hint="eastAsia"/>
        </w:rPr>
        <w:t>サービス量の</w:t>
      </w:r>
      <w:r w:rsidR="00100116">
        <w:rPr>
          <w:rFonts w:asciiTheme="majorEastAsia" w:eastAsiaTheme="majorEastAsia" w:hAnsiTheme="majorEastAsia" w:hint="eastAsia"/>
        </w:rPr>
        <w:t>確保</w:t>
      </w:r>
    </w:p>
    <w:p w:rsidR="00F769AF" w:rsidRPr="00B67CDF" w:rsidRDefault="006366C1" w:rsidP="00777B40">
      <w:pPr>
        <w:ind w:leftChars="93" w:left="463" w:hangingChars="100" w:hanging="240"/>
        <w:jc w:val="left"/>
        <w:rPr>
          <w:rFonts w:asciiTheme="majorEastAsia" w:eastAsiaTheme="majorEastAsia" w:hAnsiTheme="majorEastAsia"/>
        </w:rPr>
      </w:pPr>
      <w:r>
        <w:rPr>
          <w:rFonts w:asciiTheme="majorEastAsia" w:eastAsiaTheme="majorEastAsia" w:hAnsiTheme="majorEastAsia" w:hint="eastAsia"/>
        </w:rPr>
        <w:t>等について、</w:t>
      </w:r>
      <w:r w:rsidR="00506CF4">
        <w:rPr>
          <w:rFonts w:asciiTheme="majorEastAsia" w:eastAsiaTheme="majorEastAsia" w:hAnsiTheme="majorEastAsia" w:hint="eastAsia"/>
        </w:rPr>
        <w:t>検討を行う</w:t>
      </w:r>
      <w:r w:rsidR="0008505E">
        <w:rPr>
          <w:rFonts w:asciiTheme="majorEastAsia" w:eastAsiaTheme="majorEastAsia" w:hAnsiTheme="majorEastAsia" w:hint="eastAsia"/>
        </w:rPr>
        <w:t>必要</w:t>
      </w:r>
      <w:r w:rsidR="00506CF4">
        <w:rPr>
          <w:rFonts w:asciiTheme="majorEastAsia" w:eastAsiaTheme="majorEastAsia" w:hAnsiTheme="majorEastAsia" w:hint="eastAsia"/>
        </w:rPr>
        <w:t>があるの</w:t>
      </w:r>
      <w:r w:rsidR="001C346C">
        <w:rPr>
          <w:rFonts w:asciiTheme="majorEastAsia" w:eastAsiaTheme="majorEastAsia" w:hAnsiTheme="majorEastAsia" w:hint="eastAsia"/>
        </w:rPr>
        <w:t>ではないか</w:t>
      </w:r>
      <w:r w:rsidR="0008505E">
        <w:rPr>
          <w:rFonts w:asciiTheme="majorEastAsia" w:eastAsiaTheme="majorEastAsia" w:hAnsiTheme="majorEastAsia" w:hint="eastAsia"/>
        </w:rPr>
        <w:t>。</w:t>
      </w:r>
    </w:p>
    <w:p w:rsidR="003A3B17" w:rsidRDefault="003A3B17" w:rsidP="00890C08">
      <w:pPr>
        <w:jc w:val="left"/>
        <w:rPr>
          <w:rFonts w:asciiTheme="majorEastAsia" w:eastAsiaTheme="majorEastAsia" w:hAnsiTheme="majorEastAsia"/>
          <w:b/>
        </w:rPr>
      </w:pPr>
    </w:p>
    <w:p w:rsidR="004356C8" w:rsidRPr="0036192E" w:rsidRDefault="004356C8" w:rsidP="00890C08">
      <w:pPr>
        <w:ind w:leftChars="100" w:left="722" w:hangingChars="200" w:hanging="482"/>
        <w:jc w:val="left"/>
        <w:rPr>
          <w:rFonts w:asciiTheme="majorEastAsia" w:eastAsiaTheme="majorEastAsia" w:hAnsiTheme="majorEastAsia"/>
          <w:b/>
        </w:rPr>
      </w:pPr>
      <w:r>
        <w:rPr>
          <w:rFonts w:asciiTheme="majorEastAsia" w:eastAsiaTheme="majorEastAsia" w:hAnsiTheme="majorEastAsia" w:hint="eastAsia"/>
          <w:b/>
        </w:rPr>
        <w:t>【主な</w:t>
      </w:r>
      <w:r w:rsidR="00F1131F">
        <w:rPr>
          <w:rFonts w:asciiTheme="majorEastAsia" w:eastAsiaTheme="majorEastAsia" w:hAnsiTheme="majorEastAsia" w:hint="eastAsia"/>
          <w:b/>
        </w:rPr>
        <w:t>論点の</w:t>
      </w:r>
      <w:r>
        <w:rPr>
          <w:rFonts w:asciiTheme="majorEastAsia" w:eastAsiaTheme="majorEastAsia" w:hAnsiTheme="majorEastAsia" w:hint="eastAsia"/>
          <w:b/>
        </w:rPr>
        <w:t>例】</w:t>
      </w:r>
    </w:p>
    <w:p w:rsidR="003A3B17" w:rsidRDefault="003A3B17" w:rsidP="00890C08">
      <w:pPr>
        <w:ind w:firstLineChars="150" w:firstLine="361"/>
        <w:jc w:val="left"/>
        <w:rPr>
          <w:rFonts w:asciiTheme="majorEastAsia" w:eastAsiaTheme="majorEastAsia" w:hAnsiTheme="majorEastAsia"/>
          <w:b/>
        </w:rPr>
      </w:pPr>
      <w:r w:rsidRPr="00B47D17">
        <w:rPr>
          <w:rFonts w:asciiTheme="majorEastAsia" w:eastAsiaTheme="majorEastAsia" w:hAnsiTheme="majorEastAsia" w:hint="eastAsia"/>
          <w:b/>
        </w:rPr>
        <w:t>（１）</w:t>
      </w:r>
      <w:r w:rsidR="009B48C6">
        <w:rPr>
          <w:rFonts w:asciiTheme="majorEastAsia" w:eastAsiaTheme="majorEastAsia" w:hAnsiTheme="majorEastAsia" w:hint="eastAsia"/>
          <w:b/>
        </w:rPr>
        <w:t>効率的かつ効果的にサービスの提供を行うための報酬等</w:t>
      </w:r>
      <w:r w:rsidR="00DA68AC" w:rsidRPr="00DA68AC">
        <w:rPr>
          <w:rFonts w:asciiTheme="majorEastAsia" w:eastAsiaTheme="majorEastAsia" w:hAnsiTheme="majorEastAsia" w:hint="eastAsia"/>
          <w:b/>
        </w:rPr>
        <w:t>の見直し</w:t>
      </w:r>
    </w:p>
    <w:p w:rsidR="003A3B17" w:rsidRDefault="003A3B17" w:rsidP="00890C08">
      <w:pPr>
        <w:jc w:val="left"/>
        <w:rPr>
          <w:rFonts w:asciiTheme="majorEastAsia" w:eastAsiaTheme="majorEastAsia" w:hAnsiTheme="majorEastAsia"/>
          <w:color w:val="FF0000"/>
        </w:rPr>
      </w:pPr>
    </w:p>
    <w:p w:rsidR="003A3B17" w:rsidRPr="00B47D17" w:rsidRDefault="003A3B17" w:rsidP="00890C08">
      <w:pPr>
        <w:jc w:val="left"/>
        <w:rPr>
          <w:rFonts w:asciiTheme="majorEastAsia" w:eastAsiaTheme="majorEastAsia" w:hAnsiTheme="majorEastAsia"/>
          <w:b/>
          <w:color w:val="FF0000"/>
        </w:rPr>
      </w:pPr>
      <w:r>
        <w:rPr>
          <w:rFonts w:asciiTheme="majorEastAsia" w:eastAsiaTheme="majorEastAsia" w:hAnsiTheme="majorEastAsia" w:hint="eastAsia"/>
          <w:color w:val="FF0000"/>
        </w:rPr>
        <w:t xml:space="preserve">　 </w:t>
      </w:r>
      <w:r w:rsidRPr="00B47D17">
        <w:rPr>
          <w:rFonts w:asciiTheme="majorEastAsia" w:eastAsiaTheme="majorEastAsia" w:hAnsiTheme="majorEastAsia" w:hint="eastAsia"/>
          <w:b/>
        </w:rPr>
        <w:t>（２）経過措置の見直し</w:t>
      </w:r>
    </w:p>
    <w:p w:rsidR="007F15BF" w:rsidRDefault="007F15BF" w:rsidP="00890C08">
      <w:pPr>
        <w:tabs>
          <w:tab w:val="left" w:pos="567"/>
        </w:tabs>
        <w:jc w:val="left"/>
        <w:rPr>
          <w:rFonts w:asciiTheme="majorEastAsia" w:eastAsiaTheme="majorEastAsia" w:hAnsiTheme="majorEastAsia"/>
          <w:b/>
        </w:rPr>
      </w:pPr>
    </w:p>
    <w:p w:rsidR="007F15BF" w:rsidRPr="00F1131F" w:rsidRDefault="007F15BF" w:rsidP="00890C08">
      <w:pPr>
        <w:tabs>
          <w:tab w:val="left" w:pos="567"/>
        </w:tabs>
        <w:jc w:val="left"/>
        <w:rPr>
          <w:rFonts w:asciiTheme="majorEastAsia" w:eastAsiaTheme="majorEastAsia" w:hAnsiTheme="majorEastAsia"/>
          <w:b/>
          <w:u w:val="single"/>
        </w:rPr>
      </w:pPr>
      <w:r w:rsidRPr="00F1131F">
        <w:rPr>
          <w:rFonts w:asciiTheme="majorEastAsia" w:eastAsiaTheme="majorEastAsia" w:hAnsiTheme="majorEastAsia" w:hint="eastAsia"/>
          <w:b/>
          <w:u w:val="single"/>
        </w:rPr>
        <w:t>６</w:t>
      </w:r>
      <w:r w:rsidR="00100116">
        <w:rPr>
          <w:rFonts w:asciiTheme="majorEastAsia" w:eastAsiaTheme="majorEastAsia" w:hAnsiTheme="majorEastAsia" w:hint="eastAsia"/>
          <w:b/>
          <w:u w:val="single"/>
        </w:rPr>
        <w:t>．</w:t>
      </w:r>
      <w:r w:rsidRPr="00F1131F">
        <w:rPr>
          <w:rFonts w:asciiTheme="majorEastAsia" w:eastAsiaTheme="majorEastAsia" w:hAnsiTheme="majorEastAsia" w:hint="eastAsia"/>
          <w:b/>
          <w:u w:val="single"/>
        </w:rPr>
        <w:t>その他</w:t>
      </w:r>
    </w:p>
    <w:p w:rsidR="0011336B" w:rsidRPr="008B7665" w:rsidRDefault="0011336B" w:rsidP="00890C08">
      <w:pPr>
        <w:ind w:leftChars="300" w:left="1200" w:hangingChars="200" w:hanging="480"/>
        <w:jc w:val="left"/>
        <w:rPr>
          <w:rFonts w:asciiTheme="majorEastAsia" w:eastAsiaTheme="majorEastAsia" w:hAnsiTheme="majorEastAsia"/>
        </w:rPr>
      </w:pPr>
    </w:p>
    <w:p w:rsidR="0065625F" w:rsidRDefault="0065625F">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pPr>
        <w:ind w:leftChars="300" w:left="1200" w:hangingChars="200" w:hanging="480"/>
        <w:jc w:val="left"/>
        <w:rPr>
          <w:rFonts w:asciiTheme="majorEastAsia" w:eastAsiaTheme="majorEastAsia" w:hAnsiTheme="majorEastAsia" w:hint="eastAsia"/>
        </w:rPr>
      </w:pPr>
    </w:p>
    <w:p w:rsidR="00BB329C" w:rsidRDefault="00BB329C" w:rsidP="00BB329C">
      <w:pPr>
        <w:jc w:val="center"/>
        <w:rPr>
          <w:sz w:val="32"/>
        </w:rPr>
      </w:pPr>
      <w:r>
        <w:rPr>
          <w:rFonts w:hint="eastAsia"/>
          <w:sz w:val="32"/>
        </w:rPr>
        <w:lastRenderedPageBreak/>
        <w:t>（参考）</w:t>
      </w:r>
    </w:p>
    <w:p w:rsidR="00BB329C" w:rsidRPr="006B2B85" w:rsidRDefault="00BB329C" w:rsidP="00BB329C">
      <w:pPr>
        <w:jc w:val="center"/>
        <w:rPr>
          <w:rFonts w:asciiTheme="majorEastAsia" w:eastAsiaTheme="majorEastAsia" w:hAnsiTheme="majorEastAsia"/>
          <w:sz w:val="10"/>
        </w:rPr>
      </w:pPr>
      <w:r>
        <w:rPr>
          <w:rFonts w:hint="eastAsia"/>
          <w:sz w:val="32"/>
        </w:rPr>
        <w:t>障害福祉サービス等</w:t>
      </w:r>
      <w:r w:rsidRPr="000F0ED7">
        <w:rPr>
          <w:rFonts w:hint="eastAsia"/>
          <w:sz w:val="32"/>
        </w:rPr>
        <w:t>報酬改定検討チームにおける検討状況</w:t>
      </w:r>
    </w:p>
    <w:tbl>
      <w:tblPr>
        <w:tblStyle w:val="af"/>
        <w:tblW w:w="9196" w:type="dxa"/>
        <w:jc w:val="center"/>
        <w:tblInd w:w="-185" w:type="dxa"/>
        <w:tblLook w:val="04A0" w:firstRow="1" w:lastRow="0" w:firstColumn="1" w:lastColumn="0" w:noHBand="0" w:noVBand="1"/>
      </w:tblPr>
      <w:tblGrid>
        <w:gridCol w:w="2127"/>
        <w:gridCol w:w="7069"/>
      </w:tblGrid>
      <w:tr w:rsidR="00BB329C" w:rsidRPr="001A35B1" w:rsidTr="00DB3434">
        <w:trPr>
          <w:trHeight w:val="678"/>
          <w:jc w:val="center"/>
        </w:trPr>
        <w:tc>
          <w:tcPr>
            <w:tcW w:w="2127" w:type="dxa"/>
            <w:shd w:val="clear" w:color="auto" w:fill="FFFFFF" w:themeFill="background1"/>
            <w:vAlign w:val="center"/>
          </w:tcPr>
          <w:p w:rsidR="00BB329C" w:rsidRPr="001A35B1" w:rsidRDefault="00BB329C" w:rsidP="00DB3434">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回　　数</w:t>
            </w:r>
          </w:p>
        </w:tc>
        <w:tc>
          <w:tcPr>
            <w:tcW w:w="7069" w:type="dxa"/>
            <w:shd w:val="clear" w:color="auto" w:fill="FFFFFF" w:themeFill="background1"/>
            <w:vAlign w:val="center"/>
          </w:tcPr>
          <w:p w:rsidR="00BB329C" w:rsidRPr="001A35B1" w:rsidRDefault="00BB329C" w:rsidP="00DB3434">
            <w:pPr>
              <w:spacing w:line="300" w:lineRule="exact"/>
              <w:jc w:val="center"/>
              <w:rPr>
                <w:rFonts w:asciiTheme="majorEastAsia" w:eastAsiaTheme="majorEastAsia" w:hAnsiTheme="majorEastAsia" w:cs="メイリオ"/>
                <w:color w:val="000000"/>
                <w:sz w:val="28"/>
                <w:szCs w:val="28"/>
              </w:rPr>
            </w:pPr>
            <w:r>
              <w:rPr>
                <w:rFonts w:asciiTheme="majorEastAsia" w:eastAsiaTheme="majorEastAsia" w:hAnsiTheme="majorEastAsia" w:cs="メイリオ" w:hint="eastAsia"/>
                <w:color w:val="000000"/>
                <w:sz w:val="28"/>
                <w:szCs w:val="28"/>
              </w:rPr>
              <w:t>内　　容</w:t>
            </w:r>
          </w:p>
        </w:tc>
      </w:tr>
      <w:tr w:rsidR="00BB329C" w:rsidRPr="001A35B1" w:rsidTr="00DB3434">
        <w:trPr>
          <w:trHeight w:val="1087"/>
          <w:jc w:val="center"/>
        </w:trPr>
        <w:tc>
          <w:tcPr>
            <w:tcW w:w="2127" w:type="dxa"/>
            <w:vAlign w:val="center"/>
          </w:tcPr>
          <w:p w:rsidR="00BB329C" w:rsidRDefault="00BB329C" w:rsidP="00DB3434">
            <w:pPr>
              <w:spacing w:line="300" w:lineRule="exact"/>
              <w:jc w:val="center"/>
              <w:rPr>
                <w:rFonts w:asciiTheme="majorEastAsia" w:eastAsiaTheme="majorEastAsia" w:hAnsiTheme="majorEastAsia"/>
                <w:sz w:val="28"/>
                <w:szCs w:val="28"/>
              </w:rPr>
            </w:pPr>
            <w:r w:rsidRPr="001A35B1">
              <w:rPr>
                <w:rFonts w:asciiTheme="majorEastAsia" w:eastAsiaTheme="majorEastAsia" w:hAnsiTheme="majorEastAsia" w:hint="eastAsia"/>
                <w:sz w:val="28"/>
                <w:szCs w:val="28"/>
              </w:rPr>
              <w:t>第１回</w:t>
            </w:r>
          </w:p>
          <w:p w:rsidR="00BB329C" w:rsidRPr="001A35B1"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（H29.５.31）</w:t>
            </w:r>
          </w:p>
        </w:tc>
        <w:tc>
          <w:tcPr>
            <w:tcW w:w="7069" w:type="dxa"/>
            <w:vAlign w:val="center"/>
          </w:tcPr>
          <w:p w:rsidR="00BB329C" w:rsidRPr="001A35B1" w:rsidRDefault="00BB329C" w:rsidP="00DB3434">
            <w:pPr>
              <w:spacing w:line="300" w:lineRule="exact"/>
              <w:ind w:left="280" w:hangingChars="100" w:hanging="280"/>
              <w:jc w:val="left"/>
              <w:rPr>
                <w:rFonts w:asciiTheme="majorEastAsia" w:eastAsiaTheme="majorEastAsia" w:hAnsiTheme="majorEastAsia"/>
                <w:sz w:val="28"/>
                <w:szCs w:val="28"/>
              </w:rPr>
            </w:pPr>
            <w:r>
              <w:rPr>
                <w:rFonts w:asciiTheme="majorEastAsia" w:eastAsiaTheme="majorEastAsia" w:hAnsiTheme="majorEastAsia" w:cs="メイリオ" w:hint="eastAsia"/>
                <w:color w:val="000000"/>
                <w:sz w:val="28"/>
                <w:szCs w:val="28"/>
              </w:rPr>
              <w:t>○</w:t>
            </w:r>
            <w:r w:rsidRPr="001A35B1">
              <w:rPr>
                <w:rFonts w:asciiTheme="majorEastAsia" w:eastAsiaTheme="majorEastAsia" w:hAnsiTheme="majorEastAsia" w:cs="メイリオ" w:hint="eastAsia"/>
                <w:color w:val="000000"/>
                <w:sz w:val="28"/>
                <w:szCs w:val="28"/>
              </w:rPr>
              <w:t>平成30年度障害福祉サービス等報酬改定に向けた今後の検討の進め方について</w:t>
            </w:r>
          </w:p>
        </w:tc>
      </w:tr>
      <w:tr w:rsidR="00BB329C" w:rsidRPr="001A35B1" w:rsidTr="00DB3434">
        <w:trPr>
          <w:trHeight w:val="4663"/>
          <w:jc w:val="center"/>
        </w:trPr>
        <w:tc>
          <w:tcPr>
            <w:tcW w:w="2127" w:type="dxa"/>
            <w:vAlign w:val="center"/>
          </w:tcPr>
          <w:p w:rsidR="00BB329C" w:rsidRDefault="00BB329C" w:rsidP="00DB3434">
            <w:pPr>
              <w:spacing w:line="300" w:lineRule="exact"/>
              <w:jc w:val="center"/>
              <w:rPr>
                <w:rFonts w:asciiTheme="majorEastAsia" w:eastAsiaTheme="majorEastAsia" w:hAnsiTheme="majorEastAsia"/>
                <w:sz w:val="28"/>
                <w:szCs w:val="28"/>
              </w:rPr>
            </w:pPr>
          </w:p>
          <w:p w:rsidR="00BB329C" w:rsidRDefault="00BB329C" w:rsidP="00DB3434">
            <w:pPr>
              <w:spacing w:line="300" w:lineRule="exact"/>
              <w:jc w:val="center"/>
              <w:rPr>
                <w:rFonts w:asciiTheme="majorEastAsia" w:eastAsiaTheme="majorEastAsia" w:hAnsiTheme="majorEastAsia"/>
                <w:sz w:val="28"/>
                <w:szCs w:val="28"/>
              </w:rPr>
            </w:pPr>
            <w:r w:rsidRPr="001A35B1">
              <w:rPr>
                <w:rFonts w:asciiTheme="majorEastAsia" w:eastAsiaTheme="majorEastAsia" w:hAnsiTheme="majorEastAsia" w:hint="eastAsia"/>
                <w:sz w:val="28"/>
                <w:szCs w:val="28"/>
              </w:rPr>
              <w:t>第２回</w:t>
            </w:r>
            <w:r>
              <w:rPr>
                <w:rFonts w:asciiTheme="majorEastAsia" w:eastAsiaTheme="majorEastAsia" w:hAnsiTheme="majorEastAsia"/>
                <w:sz w:val="28"/>
                <w:szCs w:val="28"/>
              </w:rPr>
              <w:br/>
            </w:r>
            <w:r>
              <w:rPr>
                <w:rFonts w:asciiTheme="majorEastAsia" w:eastAsiaTheme="majorEastAsia" w:hAnsiTheme="majorEastAsia" w:hint="eastAsia"/>
                <w:sz w:val="28"/>
                <w:szCs w:val="28"/>
              </w:rPr>
              <w:t>（H29.６.29）</w:t>
            </w:r>
          </w:p>
          <w:p w:rsidR="00BB329C" w:rsidRDefault="00BB329C" w:rsidP="00DB3434">
            <w:pPr>
              <w:spacing w:line="300" w:lineRule="exact"/>
              <w:jc w:val="center"/>
              <w:rPr>
                <w:rFonts w:asciiTheme="majorEastAsia" w:eastAsiaTheme="majorEastAsia" w:hAnsiTheme="majorEastAsia"/>
                <w:sz w:val="28"/>
                <w:szCs w:val="28"/>
              </w:rPr>
            </w:pPr>
          </w:p>
          <w:p w:rsidR="00BB329C"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第３回</w:t>
            </w:r>
          </w:p>
          <w:p w:rsidR="00BB329C"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（H29.７.７</w:t>
            </w:r>
            <w:r>
              <w:rPr>
                <w:rFonts w:asciiTheme="majorEastAsia" w:eastAsiaTheme="majorEastAsia" w:hAnsiTheme="majorEastAsia"/>
                <w:sz w:val="28"/>
                <w:szCs w:val="28"/>
              </w:rPr>
              <w:t>）</w:t>
            </w:r>
          </w:p>
          <w:p w:rsidR="00BB329C" w:rsidRDefault="00BB329C" w:rsidP="00DB3434">
            <w:pPr>
              <w:spacing w:line="300" w:lineRule="exact"/>
              <w:jc w:val="center"/>
              <w:rPr>
                <w:rFonts w:asciiTheme="majorEastAsia" w:eastAsiaTheme="majorEastAsia" w:hAnsiTheme="majorEastAsia"/>
                <w:sz w:val="28"/>
                <w:szCs w:val="28"/>
              </w:rPr>
            </w:pPr>
          </w:p>
          <w:p w:rsidR="00BB329C"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第４回</w:t>
            </w:r>
          </w:p>
          <w:p w:rsidR="00BB329C" w:rsidRDefault="00BB329C" w:rsidP="00DB3434">
            <w:pPr>
              <w:spacing w:line="3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（H29.７.13</w:t>
            </w:r>
            <w:r>
              <w:rPr>
                <w:rFonts w:asciiTheme="majorEastAsia" w:eastAsiaTheme="majorEastAsia" w:hAnsiTheme="majorEastAsia"/>
                <w:sz w:val="28"/>
                <w:szCs w:val="28"/>
              </w:rPr>
              <w:t>）</w:t>
            </w:r>
          </w:p>
          <w:p w:rsidR="00BB329C" w:rsidRDefault="00BB329C" w:rsidP="00DB3434">
            <w:pPr>
              <w:spacing w:line="300" w:lineRule="exact"/>
              <w:rPr>
                <w:rFonts w:asciiTheme="majorEastAsia" w:eastAsiaTheme="majorEastAsia" w:hAnsiTheme="majorEastAsia"/>
                <w:sz w:val="28"/>
                <w:szCs w:val="28"/>
              </w:rPr>
            </w:pPr>
          </w:p>
          <w:p w:rsidR="00BB329C"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第５回</w:t>
            </w:r>
          </w:p>
          <w:p w:rsidR="00BB329C" w:rsidRDefault="00BB329C" w:rsidP="00DB3434">
            <w:pPr>
              <w:spacing w:line="3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（H29.７.21</w:t>
            </w:r>
            <w:r>
              <w:rPr>
                <w:rFonts w:asciiTheme="majorEastAsia" w:eastAsiaTheme="majorEastAsia" w:hAnsiTheme="majorEastAsia"/>
                <w:sz w:val="28"/>
                <w:szCs w:val="28"/>
              </w:rPr>
              <w:t>）</w:t>
            </w:r>
          </w:p>
          <w:p w:rsidR="00BB329C" w:rsidRDefault="00BB329C" w:rsidP="00DB3434">
            <w:pPr>
              <w:spacing w:line="300" w:lineRule="exact"/>
              <w:rPr>
                <w:rFonts w:asciiTheme="majorEastAsia" w:eastAsiaTheme="majorEastAsia" w:hAnsiTheme="majorEastAsia"/>
                <w:sz w:val="28"/>
                <w:szCs w:val="28"/>
              </w:rPr>
            </w:pPr>
          </w:p>
          <w:p w:rsidR="00BB329C"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第６回</w:t>
            </w:r>
          </w:p>
          <w:p w:rsidR="00BB329C" w:rsidRDefault="00BB329C" w:rsidP="00DB3434">
            <w:pPr>
              <w:spacing w:line="30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（H29.７.31）</w:t>
            </w:r>
          </w:p>
          <w:p w:rsidR="00BB329C" w:rsidRPr="001A35B1" w:rsidRDefault="00BB329C" w:rsidP="00DB3434">
            <w:pPr>
              <w:spacing w:line="300" w:lineRule="exact"/>
              <w:rPr>
                <w:rFonts w:asciiTheme="majorEastAsia" w:eastAsiaTheme="majorEastAsia" w:hAnsiTheme="majorEastAsia"/>
                <w:sz w:val="28"/>
                <w:szCs w:val="28"/>
              </w:rPr>
            </w:pPr>
          </w:p>
        </w:tc>
        <w:tc>
          <w:tcPr>
            <w:tcW w:w="7069" w:type="dxa"/>
            <w:vAlign w:val="center"/>
          </w:tcPr>
          <w:p w:rsidR="00BB329C" w:rsidRPr="001A35B1" w:rsidRDefault="00BB329C" w:rsidP="00DB3434">
            <w:pPr>
              <w:jc w:val="lef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1A35B1">
              <w:rPr>
                <w:rFonts w:asciiTheme="majorEastAsia" w:eastAsiaTheme="majorEastAsia" w:hAnsiTheme="majorEastAsia" w:hint="eastAsia"/>
                <w:sz w:val="28"/>
                <w:szCs w:val="28"/>
              </w:rPr>
              <w:t>関係団体ヒアリング（計47団体）</w:t>
            </w:r>
          </w:p>
        </w:tc>
      </w:tr>
      <w:tr w:rsidR="00BB329C" w:rsidRPr="001A35B1" w:rsidTr="00DB3434">
        <w:trPr>
          <w:trHeight w:val="1271"/>
          <w:jc w:val="center"/>
        </w:trPr>
        <w:tc>
          <w:tcPr>
            <w:tcW w:w="2127" w:type="dxa"/>
            <w:vAlign w:val="center"/>
          </w:tcPr>
          <w:p w:rsidR="00BB329C" w:rsidRDefault="00BB329C" w:rsidP="00DB3434">
            <w:pPr>
              <w:spacing w:line="300" w:lineRule="exact"/>
              <w:jc w:val="center"/>
              <w:rPr>
                <w:rFonts w:asciiTheme="majorEastAsia" w:eastAsiaTheme="majorEastAsia" w:hAnsiTheme="majorEastAsia"/>
                <w:sz w:val="28"/>
                <w:szCs w:val="28"/>
              </w:rPr>
            </w:pPr>
            <w:r w:rsidRPr="001A35B1">
              <w:rPr>
                <w:rFonts w:asciiTheme="majorEastAsia" w:eastAsiaTheme="majorEastAsia" w:hAnsiTheme="majorEastAsia" w:hint="eastAsia"/>
                <w:sz w:val="28"/>
                <w:szCs w:val="28"/>
              </w:rPr>
              <w:t>第７回</w:t>
            </w:r>
          </w:p>
          <w:p w:rsidR="00BB329C" w:rsidRPr="001A35B1"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（H29.８.25）</w:t>
            </w:r>
          </w:p>
        </w:tc>
        <w:tc>
          <w:tcPr>
            <w:tcW w:w="7069" w:type="dxa"/>
            <w:vAlign w:val="center"/>
          </w:tcPr>
          <w:p w:rsidR="00BB329C" w:rsidRDefault="00BB329C" w:rsidP="00DB3434">
            <w:pPr>
              <w:spacing w:line="30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○関係団体ヒアリングおける意見の取りまとめ</w:t>
            </w:r>
          </w:p>
          <w:p w:rsidR="00BB329C" w:rsidRPr="001A35B1" w:rsidRDefault="00BB329C" w:rsidP="00DB3434">
            <w:pPr>
              <w:spacing w:line="300" w:lineRule="exact"/>
              <w:ind w:left="322" w:hangingChars="115" w:hanging="322"/>
              <w:jc w:val="left"/>
              <w:rPr>
                <w:rFonts w:asciiTheme="majorEastAsia" w:eastAsiaTheme="majorEastAsia" w:hAnsiTheme="majorEastAsia"/>
                <w:sz w:val="28"/>
                <w:szCs w:val="28"/>
              </w:rPr>
            </w:pPr>
            <w:r>
              <w:rPr>
                <w:rFonts w:asciiTheme="majorEastAsia" w:eastAsiaTheme="majorEastAsia" w:hAnsiTheme="majorEastAsia" w:hint="eastAsia"/>
                <w:sz w:val="28"/>
                <w:szCs w:val="28"/>
              </w:rPr>
              <w:t>○平成30年度障害福祉サービス等報酬改定に向けた主な論点</w:t>
            </w:r>
          </w:p>
        </w:tc>
        <w:bookmarkStart w:id="0" w:name="_GoBack"/>
        <w:bookmarkEnd w:id="0"/>
      </w:tr>
      <w:tr w:rsidR="00BB329C" w:rsidRPr="00E82209" w:rsidTr="00DB3434">
        <w:trPr>
          <w:trHeight w:val="2125"/>
          <w:jc w:val="center"/>
        </w:trPr>
        <w:tc>
          <w:tcPr>
            <w:tcW w:w="2127" w:type="dxa"/>
            <w:vAlign w:val="center"/>
          </w:tcPr>
          <w:p w:rsidR="00BB329C" w:rsidRDefault="00BB329C" w:rsidP="00DB3434">
            <w:pPr>
              <w:spacing w:line="300" w:lineRule="exact"/>
              <w:jc w:val="center"/>
              <w:rPr>
                <w:rFonts w:asciiTheme="majorEastAsia" w:eastAsiaTheme="majorEastAsia" w:hAnsiTheme="majorEastAsia"/>
                <w:sz w:val="28"/>
                <w:szCs w:val="28"/>
              </w:rPr>
            </w:pPr>
            <w:r w:rsidRPr="001A35B1">
              <w:rPr>
                <w:rFonts w:asciiTheme="majorEastAsia" w:eastAsiaTheme="majorEastAsia" w:hAnsiTheme="majorEastAsia" w:hint="eastAsia"/>
                <w:sz w:val="28"/>
                <w:szCs w:val="28"/>
              </w:rPr>
              <w:t>第８回</w:t>
            </w:r>
          </w:p>
          <w:p w:rsidR="00BB329C" w:rsidRPr="001A35B1"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（H29.９.６）</w:t>
            </w:r>
          </w:p>
        </w:tc>
        <w:tc>
          <w:tcPr>
            <w:tcW w:w="7069" w:type="dxa"/>
            <w:vAlign w:val="center"/>
          </w:tcPr>
          <w:p w:rsidR="00BB329C" w:rsidRDefault="00BB329C" w:rsidP="00DB3434">
            <w:pPr>
              <w:spacing w:line="30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0F0ED7">
              <w:rPr>
                <w:rFonts w:asciiTheme="majorEastAsia" w:eastAsiaTheme="majorEastAsia" w:hAnsiTheme="majorEastAsia" w:hint="eastAsia"/>
                <w:sz w:val="28"/>
                <w:szCs w:val="28"/>
              </w:rPr>
              <w:t>平成30</w:t>
            </w:r>
            <w:r>
              <w:rPr>
                <w:rFonts w:asciiTheme="majorEastAsia" w:eastAsiaTheme="majorEastAsia" w:hAnsiTheme="majorEastAsia" w:hint="eastAsia"/>
                <w:sz w:val="28"/>
                <w:szCs w:val="28"/>
              </w:rPr>
              <w:t xml:space="preserve">年度障害福祉サービス等報酬改定に向けて　</w:t>
            </w:r>
          </w:p>
          <w:p w:rsidR="00BB329C" w:rsidRDefault="00BB329C" w:rsidP="00DB3434">
            <w:pPr>
              <w:spacing w:line="300" w:lineRule="exact"/>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自立生活援助</w:t>
            </w:r>
          </w:p>
          <w:p w:rsidR="00BB329C" w:rsidRDefault="00BB329C" w:rsidP="00DB3434">
            <w:pPr>
              <w:spacing w:line="300" w:lineRule="exact"/>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共生型サービス</w:t>
            </w:r>
          </w:p>
          <w:p w:rsidR="00BB329C" w:rsidRDefault="00BB329C" w:rsidP="00DB3434">
            <w:pPr>
              <w:spacing w:line="300" w:lineRule="exact"/>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共同生活援助</w:t>
            </w:r>
          </w:p>
          <w:p w:rsidR="00BB329C" w:rsidRDefault="00BB329C" w:rsidP="00DB3434">
            <w:pPr>
              <w:spacing w:line="300" w:lineRule="exact"/>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地域相談支援（地域移行支援・地域定着支援）</w:t>
            </w:r>
          </w:p>
          <w:p w:rsidR="00BB329C" w:rsidRPr="001A35B1" w:rsidRDefault="00BB329C" w:rsidP="00DB3434">
            <w:pPr>
              <w:spacing w:line="300" w:lineRule="exact"/>
              <w:ind w:firstLineChars="50" w:firstLine="140"/>
              <w:jc w:val="left"/>
              <w:rPr>
                <w:rFonts w:asciiTheme="majorEastAsia" w:eastAsiaTheme="majorEastAsia" w:hAnsiTheme="majorEastAsia"/>
                <w:sz w:val="28"/>
                <w:szCs w:val="28"/>
              </w:rPr>
            </w:pPr>
            <w:r>
              <w:rPr>
                <w:rFonts w:asciiTheme="majorEastAsia" w:eastAsiaTheme="majorEastAsia" w:hAnsiTheme="majorEastAsia" w:hint="eastAsia"/>
                <w:sz w:val="28"/>
                <w:szCs w:val="28"/>
              </w:rPr>
              <w:t>・ 自立訓練（機能訓練・生活訓練）</w:t>
            </w:r>
          </w:p>
        </w:tc>
      </w:tr>
      <w:tr w:rsidR="00BB329C" w:rsidRPr="00E82209" w:rsidTr="00DB3434">
        <w:trPr>
          <w:trHeight w:val="1553"/>
          <w:jc w:val="center"/>
        </w:trPr>
        <w:tc>
          <w:tcPr>
            <w:tcW w:w="2127" w:type="dxa"/>
            <w:vAlign w:val="center"/>
          </w:tcPr>
          <w:p w:rsidR="00BB329C"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第９回</w:t>
            </w:r>
          </w:p>
          <w:p w:rsidR="00BB329C" w:rsidRPr="001A35B1" w:rsidRDefault="00BB329C" w:rsidP="00DB3434">
            <w:pPr>
              <w:spacing w:line="300" w:lineRule="exact"/>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（H29.９.13</w:t>
            </w:r>
            <w:r>
              <w:rPr>
                <w:rFonts w:asciiTheme="majorEastAsia" w:eastAsiaTheme="majorEastAsia" w:hAnsiTheme="majorEastAsia"/>
                <w:sz w:val="28"/>
                <w:szCs w:val="28"/>
              </w:rPr>
              <w:t>）</w:t>
            </w:r>
          </w:p>
        </w:tc>
        <w:tc>
          <w:tcPr>
            <w:tcW w:w="7069" w:type="dxa"/>
            <w:vAlign w:val="center"/>
          </w:tcPr>
          <w:p w:rsidR="00BB329C" w:rsidRDefault="00BB329C" w:rsidP="00DB3434">
            <w:pPr>
              <w:spacing w:line="30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w:t>
            </w:r>
            <w:r w:rsidRPr="000F0ED7">
              <w:rPr>
                <w:rFonts w:asciiTheme="majorEastAsia" w:eastAsiaTheme="majorEastAsia" w:hAnsiTheme="majorEastAsia" w:hint="eastAsia"/>
                <w:sz w:val="28"/>
                <w:szCs w:val="28"/>
              </w:rPr>
              <w:t>平成30</w:t>
            </w:r>
            <w:r>
              <w:rPr>
                <w:rFonts w:asciiTheme="majorEastAsia" w:eastAsiaTheme="majorEastAsia" w:hAnsiTheme="majorEastAsia" w:hint="eastAsia"/>
                <w:sz w:val="28"/>
                <w:szCs w:val="28"/>
              </w:rPr>
              <w:t xml:space="preserve">年度障害福祉サービス等報酬改定に向けて　</w:t>
            </w:r>
          </w:p>
          <w:p w:rsidR="00BB329C" w:rsidRPr="00BF3CBA" w:rsidRDefault="00BB329C" w:rsidP="00DB3434">
            <w:pPr>
              <w:spacing w:line="300" w:lineRule="exact"/>
              <w:jc w:val="left"/>
              <w:rPr>
                <w:rFonts w:asciiTheme="majorEastAsia" w:eastAsiaTheme="majorEastAsia" w:hAnsiTheme="majorEastAsia"/>
                <w:sz w:val="28"/>
                <w:szCs w:val="28"/>
              </w:rPr>
            </w:pPr>
            <w:r>
              <w:rPr>
                <w:rFonts w:asciiTheme="majorEastAsia" w:eastAsiaTheme="majorEastAsia" w:hAnsiTheme="majorEastAsia" w:hint="eastAsia"/>
                <w:sz w:val="28"/>
                <w:szCs w:val="28"/>
              </w:rPr>
              <w:t xml:space="preserve"> ・ 就労系サービス</w:t>
            </w:r>
          </w:p>
        </w:tc>
      </w:tr>
    </w:tbl>
    <w:p w:rsidR="00BB329C" w:rsidRPr="000F0ED7" w:rsidRDefault="00BB329C" w:rsidP="00BB329C"/>
    <w:p w:rsidR="00BB329C" w:rsidRPr="008B7665" w:rsidRDefault="00BB329C">
      <w:pPr>
        <w:ind w:leftChars="300" w:left="1200" w:hangingChars="200" w:hanging="480"/>
        <w:jc w:val="left"/>
        <w:rPr>
          <w:rFonts w:asciiTheme="majorEastAsia" w:eastAsiaTheme="majorEastAsia" w:hAnsiTheme="majorEastAsia"/>
        </w:rPr>
      </w:pPr>
    </w:p>
    <w:sectPr w:rsidR="00BB329C" w:rsidRPr="008B7665" w:rsidSect="00890C08">
      <w:footerReference w:type="default" r:id="rId9"/>
      <w:pgSz w:w="11906" w:h="16838"/>
      <w:pgMar w:top="1440" w:right="1418" w:bottom="1440" w:left="1418" w:header="794" w:footer="283"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8F9" w:rsidRDefault="008748F9" w:rsidP="00B11BB1">
      <w:r>
        <w:separator/>
      </w:r>
    </w:p>
  </w:endnote>
  <w:endnote w:type="continuationSeparator" w:id="0">
    <w:p w:rsidR="008748F9" w:rsidRDefault="008748F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684" w:rsidRPr="00673684" w:rsidRDefault="00673684" w:rsidP="00673684">
    <w:pPr>
      <w:pStyle w:val="a5"/>
      <w:tabs>
        <w:tab w:val="left" w:pos="5310"/>
      </w:tabs>
      <w:jc w:val="left"/>
      <w:rPr>
        <w:rFonts w:ascii="ＭＳ Ｐゴシック" w:eastAsia="ＭＳ Ｐゴシック" w:hAnsi="ＭＳ Ｐゴシック"/>
      </w:rPr>
    </w:pPr>
    <w:r w:rsidRPr="00673684">
      <w:rPr>
        <w:rFonts w:ascii="ＭＳ Ｐゴシック" w:eastAsia="ＭＳ Ｐゴシック" w:hAnsi="ＭＳ Ｐゴシック"/>
      </w:rPr>
      <w:tab/>
    </w:r>
    <w:sdt>
      <w:sdtPr>
        <w:rPr>
          <w:rFonts w:ascii="ＭＳ Ｐゴシック" w:eastAsia="ＭＳ Ｐゴシック" w:hAnsi="ＭＳ Ｐゴシック"/>
        </w:rPr>
        <w:id w:val="370188048"/>
        <w:docPartObj>
          <w:docPartGallery w:val="Page Numbers (Bottom of Page)"/>
          <w:docPartUnique/>
        </w:docPartObj>
      </w:sdtPr>
      <w:sdtEndPr/>
      <w:sdtContent>
        <w:r w:rsidRPr="00673684">
          <w:rPr>
            <w:rFonts w:ascii="ＭＳ Ｐゴシック" w:eastAsia="ＭＳ Ｐゴシック" w:hAnsi="ＭＳ Ｐゴシック"/>
          </w:rPr>
          <w:fldChar w:fldCharType="begin"/>
        </w:r>
        <w:r w:rsidRPr="00673684">
          <w:rPr>
            <w:rFonts w:ascii="ＭＳ Ｐゴシック" w:eastAsia="ＭＳ Ｐゴシック" w:hAnsi="ＭＳ Ｐゴシック"/>
          </w:rPr>
          <w:instrText>PAGE   \* MERGEFORMAT</w:instrText>
        </w:r>
        <w:r w:rsidRPr="00673684">
          <w:rPr>
            <w:rFonts w:ascii="ＭＳ Ｐゴシック" w:eastAsia="ＭＳ Ｐゴシック" w:hAnsi="ＭＳ Ｐゴシック"/>
          </w:rPr>
          <w:fldChar w:fldCharType="separate"/>
        </w:r>
        <w:r w:rsidR="00BB329C" w:rsidRPr="00BB329C">
          <w:rPr>
            <w:rFonts w:ascii="ＭＳ Ｐゴシック" w:eastAsia="ＭＳ Ｐゴシック" w:hAnsi="ＭＳ Ｐゴシック"/>
            <w:noProof/>
            <w:lang w:val="ja-JP"/>
          </w:rPr>
          <w:t>5</w:t>
        </w:r>
        <w:r w:rsidRPr="00673684">
          <w:rPr>
            <w:rFonts w:ascii="ＭＳ Ｐゴシック" w:eastAsia="ＭＳ Ｐゴシック" w:hAnsi="ＭＳ Ｐゴシック"/>
          </w:rPr>
          <w:fldChar w:fldCharType="end"/>
        </w:r>
      </w:sdtContent>
    </w:sdt>
    <w:r w:rsidRPr="00673684">
      <w:rPr>
        <w:rFonts w:ascii="ＭＳ Ｐゴシック" w:eastAsia="ＭＳ Ｐゴシック" w:hAnsi="ＭＳ Ｐゴシック"/>
      </w:rPr>
      <w:tab/>
    </w:r>
  </w:p>
  <w:p w:rsidR="00673684" w:rsidRDefault="0067368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8F9" w:rsidRDefault="008748F9" w:rsidP="00B11BB1">
      <w:r>
        <w:separator/>
      </w:r>
    </w:p>
  </w:footnote>
  <w:footnote w:type="continuationSeparator" w:id="0">
    <w:p w:rsidR="008748F9" w:rsidRDefault="008748F9"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76F49"/>
    <w:multiLevelType w:val="hybridMultilevel"/>
    <w:tmpl w:val="A2040104"/>
    <w:lvl w:ilvl="0" w:tplc="E0F00BD8">
      <w:numFmt w:val="bullet"/>
      <w:lvlText w:val="・"/>
      <w:lvlJc w:val="left"/>
      <w:pPr>
        <w:ind w:left="1080"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nsid w:val="280755C6"/>
    <w:multiLevelType w:val="hybridMultilevel"/>
    <w:tmpl w:val="F6525B80"/>
    <w:lvl w:ilvl="0" w:tplc="04686292">
      <w:start w:val="2"/>
      <w:numFmt w:val="decimalEnclosedCircle"/>
      <w:lvlText w:val="%1"/>
      <w:lvlJc w:val="left"/>
      <w:pPr>
        <w:ind w:left="583" w:hanging="360"/>
      </w:pPr>
      <w:rPr>
        <w:rFonts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2">
    <w:nsid w:val="4DE75F64"/>
    <w:multiLevelType w:val="hybridMultilevel"/>
    <w:tmpl w:val="87403AC4"/>
    <w:lvl w:ilvl="0" w:tplc="F4BEB5FC">
      <w:numFmt w:val="bullet"/>
      <w:lvlText w:val="・"/>
      <w:lvlJc w:val="left"/>
      <w:pPr>
        <w:ind w:left="1353" w:hanging="360"/>
      </w:pPr>
      <w:rPr>
        <w:rFonts w:ascii="ＭＳ ゴシック" w:eastAsia="ＭＳ ゴシック" w:hAnsi="ＭＳ ゴシック"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nsid w:val="521F241C"/>
    <w:multiLevelType w:val="hybridMultilevel"/>
    <w:tmpl w:val="ABF0CC12"/>
    <w:lvl w:ilvl="0" w:tplc="A85A378E">
      <w:numFmt w:val="bullet"/>
      <w:lvlText w:val="・"/>
      <w:lvlJc w:val="left"/>
      <w:pPr>
        <w:ind w:left="1081" w:hanging="360"/>
      </w:pPr>
      <w:rPr>
        <w:rFonts w:ascii="ＭＳ ゴシック" w:eastAsia="ＭＳ ゴシック" w:hAnsi="ＭＳ ゴシック" w:cstheme="minorBidi" w:hint="eastAsia"/>
      </w:rPr>
    </w:lvl>
    <w:lvl w:ilvl="1" w:tplc="0409000B" w:tentative="1">
      <w:start w:val="1"/>
      <w:numFmt w:val="bullet"/>
      <w:lvlText w:val=""/>
      <w:lvlJc w:val="left"/>
      <w:pPr>
        <w:ind w:left="1561" w:hanging="420"/>
      </w:pPr>
      <w:rPr>
        <w:rFonts w:ascii="Wingdings" w:hAnsi="Wingdings" w:hint="default"/>
      </w:rPr>
    </w:lvl>
    <w:lvl w:ilvl="2" w:tplc="0409000D" w:tentative="1">
      <w:start w:val="1"/>
      <w:numFmt w:val="bullet"/>
      <w:lvlText w:val=""/>
      <w:lvlJc w:val="left"/>
      <w:pPr>
        <w:ind w:left="1981" w:hanging="420"/>
      </w:pPr>
      <w:rPr>
        <w:rFonts w:ascii="Wingdings" w:hAnsi="Wingdings" w:hint="default"/>
      </w:rPr>
    </w:lvl>
    <w:lvl w:ilvl="3" w:tplc="04090001" w:tentative="1">
      <w:start w:val="1"/>
      <w:numFmt w:val="bullet"/>
      <w:lvlText w:val=""/>
      <w:lvlJc w:val="left"/>
      <w:pPr>
        <w:ind w:left="2401" w:hanging="420"/>
      </w:pPr>
      <w:rPr>
        <w:rFonts w:ascii="Wingdings" w:hAnsi="Wingdings" w:hint="default"/>
      </w:rPr>
    </w:lvl>
    <w:lvl w:ilvl="4" w:tplc="0409000B" w:tentative="1">
      <w:start w:val="1"/>
      <w:numFmt w:val="bullet"/>
      <w:lvlText w:val=""/>
      <w:lvlJc w:val="left"/>
      <w:pPr>
        <w:ind w:left="2821" w:hanging="420"/>
      </w:pPr>
      <w:rPr>
        <w:rFonts w:ascii="Wingdings" w:hAnsi="Wingdings" w:hint="default"/>
      </w:rPr>
    </w:lvl>
    <w:lvl w:ilvl="5" w:tplc="0409000D" w:tentative="1">
      <w:start w:val="1"/>
      <w:numFmt w:val="bullet"/>
      <w:lvlText w:val=""/>
      <w:lvlJc w:val="left"/>
      <w:pPr>
        <w:ind w:left="3241" w:hanging="420"/>
      </w:pPr>
      <w:rPr>
        <w:rFonts w:ascii="Wingdings" w:hAnsi="Wingdings" w:hint="default"/>
      </w:rPr>
    </w:lvl>
    <w:lvl w:ilvl="6" w:tplc="04090001" w:tentative="1">
      <w:start w:val="1"/>
      <w:numFmt w:val="bullet"/>
      <w:lvlText w:val=""/>
      <w:lvlJc w:val="left"/>
      <w:pPr>
        <w:ind w:left="3661" w:hanging="420"/>
      </w:pPr>
      <w:rPr>
        <w:rFonts w:ascii="Wingdings" w:hAnsi="Wingdings" w:hint="default"/>
      </w:rPr>
    </w:lvl>
    <w:lvl w:ilvl="7" w:tplc="0409000B" w:tentative="1">
      <w:start w:val="1"/>
      <w:numFmt w:val="bullet"/>
      <w:lvlText w:val=""/>
      <w:lvlJc w:val="left"/>
      <w:pPr>
        <w:ind w:left="4081" w:hanging="420"/>
      </w:pPr>
      <w:rPr>
        <w:rFonts w:ascii="Wingdings" w:hAnsi="Wingdings" w:hint="default"/>
      </w:rPr>
    </w:lvl>
    <w:lvl w:ilvl="8" w:tplc="0409000D" w:tentative="1">
      <w:start w:val="1"/>
      <w:numFmt w:val="bullet"/>
      <w:lvlText w:val=""/>
      <w:lvlJc w:val="left"/>
      <w:pPr>
        <w:ind w:left="4501" w:hanging="420"/>
      </w:pPr>
      <w:rPr>
        <w:rFonts w:ascii="Wingdings" w:hAnsi="Wingdings" w:hint="default"/>
      </w:rPr>
    </w:lvl>
  </w:abstractNum>
  <w:abstractNum w:abstractNumId="4">
    <w:nsid w:val="56651E4F"/>
    <w:multiLevelType w:val="hybridMultilevel"/>
    <w:tmpl w:val="39585F52"/>
    <w:lvl w:ilvl="0" w:tplc="67F0E538">
      <w:start w:val="2"/>
      <w:numFmt w:val="decimalEnclosedCircle"/>
      <w:lvlText w:val="%1"/>
      <w:lvlJc w:val="left"/>
      <w:pPr>
        <w:ind w:left="583" w:hanging="360"/>
      </w:pPr>
      <w:rPr>
        <w:rFonts w:asciiTheme="majorEastAsia" w:eastAsiaTheme="majorEastAsia" w:hAnsiTheme="majorEastAsia" w:hint="default"/>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5">
    <w:nsid w:val="64A96141"/>
    <w:multiLevelType w:val="hybridMultilevel"/>
    <w:tmpl w:val="7332EA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FCB"/>
    <w:rsid w:val="00051C1F"/>
    <w:rsid w:val="00057BD9"/>
    <w:rsid w:val="000626DB"/>
    <w:rsid w:val="00066EB6"/>
    <w:rsid w:val="00071B3E"/>
    <w:rsid w:val="0008505E"/>
    <w:rsid w:val="00097880"/>
    <w:rsid w:val="000B2A49"/>
    <w:rsid w:val="000B7B8D"/>
    <w:rsid w:val="000F748B"/>
    <w:rsid w:val="00100116"/>
    <w:rsid w:val="001011DF"/>
    <w:rsid w:val="001034B3"/>
    <w:rsid w:val="001103FC"/>
    <w:rsid w:val="001122C4"/>
    <w:rsid w:val="0011336B"/>
    <w:rsid w:val="0011599A"/>
    <w:rsid w:val="00120D70"/>
    <w:rsid w:val="0013173B"/>
    <w:rsid w:val="0013703C"/>
    <w:rsid w:val="00155633"/>
    <w:rsid w:val="00157E7F"/>
    <w:rsid w:val="00183885"/>
    <w:rsid w:val="0019206C"/>
    <w:rsid w:val="001A32C6"/>
    <w:rsid w:val="001A4890"/>
    <w:rsid w:val="001B3F22"/>
    <w:rsid w:val="001B5651"/>
    <w:rsid w:val="001C2F8B"/>
    <w:rsid w:val="001C346C"/>
    <w:rsid w:val="001C615C"/>
    <w:rsid w:val="001D2F32"/>
    <w:rsid w:val="001D32C7"/>
    <w:rsid w:val="001E7BDB"/>
    <w:rsid w:val="001F17FF"/>
    <w:rsid w:val="001F249E"/>
    <w:rsid w:val="001F4A33"/>
    <w:rsid w:val="001F7DDC"/>
    <w:rsid w:val="00201179"/>
    <w:rsid w:val="00206D6A"/>
    <w:rsid w:val="0024229C"/>
    <w:rsid w:val="00260A10"/>
    <w:rsid w:val="0026782C"/>
    <w:rsid w:val="002A1AF9"/>
    <w:rsid w:val="002C20DC"/>
    <w:rsid w:val="002D13CD"/>
    <w:rsid w:val="002E1AEB"/>
    <w:rsid w:val="002E3772"/>
    <w:rsid w:val="0031174A"/>
    <w:rsid w:val="00350781"/>
    <w:rsid w:val="00355A47"/>
    <w:rsid w:val="00357361"/>
    <w:rsid w:val="0036192E"/>
    <w:rsid w:val="003660A0"/>
    <w:rsid w:val="003711B1"/>
    <w:rsid w:val="0038165A"/>
    <w:rsid w:val="00382033"/>
    <w:rsid w:val="00395555"/>
    <w:rsid w:val="003A2CB4"/>
    <w:rsid w:val="003A3B17"/>
    <w:rsid w:val="003B57C1"/>
    <w:rsid w:val="003C7E7B"/>
    <w:rsid w:val="003E4C17"/>
    <w:rsid w:val="003E546C"/>
    <w:rsid w:val="00410836"/>
    <w:rsid w:val="00422F6E"/>
    <w:rsid w:val="004356C8"/>
    <w:rsid w:val="004401BB"/>
    <w:rsid w:val="0045235D"/>
    <w:rsid w:val="004661C0"/>
    <w:rsid w:val="004A6D86"/>
    <w:rsid w:val="004B1249"/>
    <w:rsid w:val="004B7AE0"/>
    <w:rsid w:val="004C0FCB"/>
    <w:rsid w:val="004C312C"/>
    <w:rsid w:val="004D3815"/>
    <w:rsid w:val="004D7CC8"/>
    <w:rsid w:val="004E4A58"/>
    <w:rsid w:val="004E4E4E"/>
    <w:rsid w:val="004E5A12"/>
    <w:rsid w:val="004F0C78"/>
    <w:rsid w:val="004F43C0"/>
    <w:rsid w:val="004F460D"/>
    <w:rsid w:val="004F7D85"/>
    <w:rsid w:val="00506CF4"/>
    <w:rsid w:val="0050723D"/>
    <w:rsid w:val="00524C61"/>
    <w:rsid w:val="00526F01"/>
    <w:rsid w:val="005359A6"/>
    <w:rsid w:val="00536B1A"/>
    <w:rsid w:val="00547F0C"/>
    <w:rsid w:val="00573216"/>
    <w:rsid w:val="00573589"/>
    <w:rsid w:val="00573E87"/>
    <w:rsid w:val="00583167"/>
    <w:rsid w:val="0058324F"/>
    <w:rsid w:val="0058428B"/>
    <w:rsid w:val="00584B55"/>
    <w:rsid w:val="00586259"/>
    <w:rsid w:val="005A4DC9"/>
    <w:rsid w:val="005A689C"/>
    <w:rsid w:val="005D0603"/>
    <w:rsid w:val="005D0E17"/>
    <w:rsid w:val="00614857"/>
    <w:rsid w:val="006366C1"/>
    <w:rsid w:val="006377EE"/>
    <w:rsid w:val="0065625F"/>
    <w:rsid w:val="00660DBE"/>
    <w:rsid w:val="00663A84"/>
    <w:rsid w:val="00665240"/>
    <w:rsid w:val="00666CA0"/>
    <w:rsid w:val="006700F7"/>
    <w:rsid w:val="00673684"/>
    <w:rsid w:val="00682BAB"/>
    <w:rsid w:val="00684103"/>
    <w:rsid w:val="00696AB8"/>
    <w:rsid w:val="006B2239"/>
    <w:rsid w:val="006C2A19"/>
    <w:rsid w:val="0070210D"/>
    <w:rsid w:val="00706C8E"/>
    <w:rsid w:val="00723A1A"/>
    <w:rsid w:val="00756EDE"/>
    <w:rsid w:val="0076107B"/>
    <w:rsid w:val="007630EC"/>
    <w:rsid w:val="00776EF8"/>
    <w:rsid w:val="00777B40"/>
    <w:rsid w:val="00782853"/>
    <w:rsid w:val="00792363"/>
    <w:rsid w:val="007A3861"/>
    <w:rsid w:val="007B697B"/>
    <w:rsid w:val="007C5D4E"/>
    <w:rsid w:val="007D38A0"/>
    <w:rsid w:val="007F15BF"/>
    <w:rsid w:val="007F54CA"/>
    <w:rsid w:val="007F6201"/>
    <w:rsid w:val="00803AAA"/>
    <w:rsid w:val="0081463B"/>
    <w:rsid w:val="00822E9D"/>
    <w:rsid w:val="00827F4E"/>
    <w:rsid w:val="00830F51"/>
    <w:rsid w:val="00840FAB"/>
    <w:rsid w:val="00842111"/>
    <w:rsid w:val="0084382B"/>
    <w:rsid w:val="00870463"/>
    <w:rsid w:val="008726A2"/>
    <w:rsid w:val="0087387E"/>
    <w:rsid w:val="008748F9"/>
    <w:rsid w:val="00876E73"/>
    <w:rsid w:val="008800BA"/>
    <w:rsid w:val="0088430A"/>
    <w:rsid w:val="00886B2A"/>
    <w:rsid w:val="00890C08"/>
    <w:rsid w:val="008A174B"/>
    <w:rsid w:val="008B47B8"/>
    <w:rsid w:val="008B7200"/>
    <w:rsid w:val="008B7665"/>
    <w:rsid w:val="008C6BAA"/>
    <w:rsid w:val="008D4970"/>
    <w:rsid w:val="008F73A0"/>
    <w:rsid w:val="0090232A"/>
    <w:rsid w:val="0090248F"/>
    <w:rsid w:val="00903879"/>
    <w:rsid w:val="00911474"/>
    <w:rsid w:val="00916C16"/>
    <w:rsid w:val="0092267E"/>
    <w:rsid w:val="009507A9"/>
    <w:rsid w:val="00960CA8"/>
    <w:rsid w:val="00963F12"/>
    <w:rsid w:val="009717B6"/>
    <w:rsid w:val="009A7161"/>
    <w:rsid w:val="009A7F63"/>
    <w:rsid w:val="009B45F4"/>
    <w:rsid w:val="009B48C6"/>
    <w:rsid w:val="009B4F0D"/>
    <w:rsid w:val="009C2D74"/>
    <w:rsid w:val="009E19D1"/>
    <w:rsid w:val="00A0522E"/>
    <w:rsid w:val="00A317ED"/>
    <w:rsid w:val="00A3501F"/>
    <w:rsid w:val="00A3538B"/>
    <w:rsid w:val="00A526B4"/>
    <w:rsid w:val="00A53319"/>
    <w:rsid w:val="00A64A5C"/>
    <w:rsid w:val="00A73618"/>
    <w:rsid w:val="00A753F4"/>
    <w:rsid w:val="00AC7274"/>
    <w:rsid w:val="00AD1256"/>
    <w:rsid w:val="00AD49BE"/>
    <w:rsid w:val="00B048C9"/>
    <w:rsid w:val="00B05F8A"/>
    <w:rsid w:val="00B10426"/>
    <w:rsid w:val="00B11677"/>
    <w:rsid w:val="00B11BB1"/>
    <w:rsid w:val="00B209E2"/>
    <w:rsid w:val="00B47D17"/>
    <w:rsid w:val="00B6027C"/>
    <w:rsid w:val="00B66A4D"/>
    <w:rsid w:val="00B67CDF"/>
    <w:rsid w:val="00B82DFA"/>
    <w:rsid w:val="00B918EA"/>
    <w:rsid w:val="00B97F58"/>
    <w:rsid w:val="00BB0597"/>
    <w:rsid w:val="00BB1290"/>
    <w:rsid w:val="00BB329C"/>
    <w:rsid w:val="00BB7FC2"/>
    <w:rsid w:val="00BD1EFB"/>
    <w:rsid w:val="00BD7A50"/>
    <w:rsid w:val="00BF0027"/>
    <w:rsid w:val="00C03BC6"/>
    <w:rsid w:val="00C0704F"/>
    <w:rsid w:val="00C122D7"/>
    <w:rsid w:val="00C15731"/>
    <w:rsid w:val="00C2142E"/>
    <w:rsid w:val="00C32DD4"/>
    <w:rsid w:val="00C37E93"/>
    <w:rsid w:val="00C60953"/>
    <w:rsid w:val="00C65DC4"/>
    <w:rsid w:val="00C7278E"/>
    <w:rsid w:val="00C72CE7"/>
    <w:rsid w:val="00CB096B"/>
    <w:rsid w:val="00CC5216"/>
    <w:rsid w:val="00CC5D0D"/>
    <w:rsid w:val="00CD6351"/>
    <w:rsid w:val="00CF1DF3"/>
    <w:rsid w:val="00D0692B"/>
    <w:rsid w:val="00D13961"/>
    <w:rsid w:val="00D17E3F"/>
    <w:rsid w:val="00D2699F"/>
    <w:rsid w:val="00D3320E"/>
    <w:rsid w:val="00D52F41"/>
    <w:rsid w:val="00D64A6C"/>
    <w:rsid w:val="00D757EA"/>
    <w:rsid w:val="00D83F0E"/>
    <w:rsid w:val="00D875F4"/>
    <w:rsid w:val="00D94466"/>
    <w:rsid w:val="00DA68AC"/>
    <w:rsid w:val="00DC6E3C"/>
    <w:rsid w:val="00DD1F1B"/>
    <w:rsid w:val="00E0117C"/>
    <w:rsid w:val="00E06FCC"/>
    <w:rsid w:val="00E11DA0"/>
    <w:rsid w:val="00E345AA"/>
    <w:rsid w:val="00E4663A"/>
    <w:rsid w:val="00E63A25"/>
    <w:rsid w:val="00E7330F"/>
    <w:rsid w:val="00E86621"/>
    <w:rsid w:val="00E91130"/>
    <w:rsid w:val="00EE4B4E"/>
    <w:rsid w:val="00EF1E08"/>
    <w:rsid w:val="00EF39E4"/>
    <w:rsid w:val="00F055C7"/>
    <w:rsid w:val="00F1131F"/>
    <w:rsid w:val="00F124EF"/>
    <w:rsid w:val="00F135FF"/>
    <w:rsid w:val="00F14B65"/>
    <w:rsid w:val="00F251ED"/>
    <w:rsid w:val="00F543F6"/>
    <w:rsid w:val="00F628A6"/>
    <w:rsid w:val="00F769AF"/>
    <w:rsid w:val="00F823EE"/>
    <w:rsid w:val="00F84E07"/>
    <w:rsid w:val="00F962C9"/>
    <w:rsid w:val="00F976E2"/>
    <w:rsid w:val="00FC3F87"/>
    <w:rsid w:val="00FC46C4"/>
    <w:rsid w:val="00FD24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E06F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6FCC"/>
    <w:rPr>
      <w:rFonts w:asciiTheme="majorHAnsi" w:eastAsiaTheme="majorEastAsia" w:hAnsiTheme="majorHAnsi" w:cstheme="majorBidi"/>
      <w:sz w:val="18"/>
      <w:szCs w:val="18"/>
    </w:rPr>
  </w:style>
  <w:style w:type="paragraph" w:styleId="a9">
    <w:name w:val="List Paragraph"/>
    <w:basedOn w:val="a"/>
    <w:uiPriority w:val="34"/>
    <w:qFormat/>
    <w:rsid w:val="004E4E4E"/>
    <w:pPr>
      <w:ind w:leftChars="400" w:left="840"/>
    </w:pPr>
  </w:style>
  <w:style w:type="character" w:styleId="aa">
    <w:name w:val="annotation reference"/>
    <w:basedOn w:val="a0"/>
    <w:uiPriority w:val="99"/>
    <w:semiHidden/>
    <w:unhideWhenUsed/>
    <w:rsid w:val="00C2142E"/>
    <w:rPr>
      <w:sz w:val="18"/>
      <w:szCs w:val="18"/>
    </w:rPr>
  </w:style>
  <w:style w:type="paragraph" w:styleId="ab">
    <w:name w:val="annotation text"/>
    <w:basedOn w:val="a"/>
    <w:link w:val="ac"/>
    <w:uiPriority w:val="99"/>
    <w:semiHidden/>
    <w:unhideWhenUsed/>
    <w:rsid w:val="00C2142E"/>
    <w:pPr>
      <w:jc w:val="left"/>
    </w:pPr>
  </w:style>
  <w:style w:type="character" w:customStyle="1" w:styleId="ac">
    <w:name w:val="コメント文字列 (文字)"/>
    <w:basedOn w:val="a0"/>
    <w:link w:val="ab"/>
    <w:uiPriority w:val="99"/>
    <w:semiHidden/>
    <w:rsid w:val="00C2142E"/>
  </w:style>
  <w:style w:type="paragraph" w:styleId="ad">
    <w:name w:val="annotation subject"/>
    <w:basedOn w:val="ab"/>
    <w:next w:val="ab"/>
    <w:link w:val="ae"/>
    <w:uiPriority w:val="99"/>
    <w:semiHidden/>
    <w:unhideWhenUsed/>
    <w:rsid w:val="00C2142E"/>
    <w:rPr>
      <w:b/>
      <w:bCs/>
    </w:rPr>
  </w:style>
  <w:style w:type="character" w:customStyle="1" w:styleId="ae">
    <w:name w:val="コメント内容 (文字)"/>
    <w:basedOn w:val="ac"/>
    <w:link w:val="ad"/>
    <w:uiPriority w:val="99"/>
    <w:semiHidden/>
    <w:rsid w:val="00C2142E"/>
    <w:rPr>
      <w:b/>
      <w:bCs/>
    </w:rPr>
  </w:style>
  <w:style w:type="table" w:styleId="af">
    <w:name w:val="Table Grid"/>
    <w:basedOn w:val="a1"/>
    <w:uiPriority w:val="59"/>
    <w:rsid w:val="00BB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B6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D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E06FC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6FCC"/>
    <w:rPr>
      <w:rFonts w:asciiTheme="majorHAnsi" w:eastAsiaTheme="majorEastAsia" w:hAnsiTheme="majorHAnsi" w:cstheme="majorBidi"/>
      <w:sz w:val="18"/>
      <w:szCs w:val="18"/>
    </w:rPr>
  </w:style>
  <w:style w:type="paragraph" w:styleId="a9">
    <w:name w:val="List Paragraph"/>
    <w:basedOn w:val="a"/>
    <w:uiPriority w:val="34"/>
    <w:qFormat/>
    <w:rsid w:val="004E4E4E"/>
    <w:pPr>
      <w:ind w:leftChars="400" w:left="840"/>
    </w:pPr>
  </w:style>
  <w:style w:type="character" w:styleId="aa">
    <w:name w:val="annotation reference"/>
    <w:basedOn w:val="a0"/>
    <w:uiPriority w:val="99"/>
    <w:semiHidden/>
    <w:unhideWhenUsed/>
    <w:rsid w:val="00C2142E"/>
    <w:rPr>
      <w:sz w:val="18"/>
      <w:szCs w:val="18"/>
    </w:rPr>
  </w:style>
  <w:style w:type="paragraph" w:styleId="ab">
    <w:name w:val="annotation text"/>
    <w:basedOn w:val="a"/>
    <w:link w:val="ac"/>
    <w:uiPriority w:val="99"/>
    <w:semiHidden/>
    <w:unhideWhenUsed/>
    <w:rsid w:val="00C2142E"/>
    <w:pPr>
      <w:jc w:val="left"/>
    </w:pPr>
  </w:style>
  <w:style w:type="character" w:customStyle="1" w:styleId="ac">
    <w:name w:val="コメント文字列 (文字)"/>
    <w:basedOn w:val="a0"/>
    <w:link w:val="ab"/>
    <w:uiPriority w:val="99"/>
    <w:semiHidden/>
    <w:rsid w:val="00C2142E"/>
  </w:style>
  <w:style w:type="paragraph" w:styleId="ad">
    <w:name w:val="annotation subject"/>
    <w:basedOn w:val="ab"/>
    <w:next w:val="ab"/>
    <w:link w:val="ae"/>
    <w:uiPriority w:val="99"/>
    <w:semiHidden/>
    <w:unhideWhenUsed/>
    <w:rsid w:val="00C2142E"/>
    <w:rPr>
      <w:b/>
      <w:bCs/>
    </w:rPr>
  </w:style>
  <w:style w:type="character" w:customStyle="1" w:styleId="ae">
    <w:name w:val="コメント内容 (文字)"/>
    <w:basedOn w:val="ac"/>
    <w:link w:val="ad"/>
    <w:uiPriority w:val="99"/>
    <w:semiHidden/>
    <w:rsid w:val="00C2142E"/>
    <w:rPr>
      <w:b/>
      <w:bCs/>
    </w:rPr>
  </w:style>
  <w:style w:type="table" w:styleId="af">
    <w:name w:val="Table Grid"/>
    <w:basedOn w:val="a1"/>
    <w:uiPriority w:val="59"/>
    <w:rsid w:val="00BB0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B6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72330">
      <w:bodyDiv w:val="1"/>
      <w:marLeft w:val="0"/>
      <w:marRight w:val="0"/>
      <w:marTop w:val="0"/>
      <w:marBottom w:val="0"/>
      <w:divBdr>
        <w:top w:val="none" w:sz="0" w:space="0" w:color="auto"/>
        <w:left w:val="none" w:sz="0" w:space="0" w:color="auto"/>
        <w:bottom w:val="none" w:sz="0" w:space="0" w:color="auto"/>
        <w:right w:val="none" w:sz="0" w:space="0" w:color="auto"/>
      </w:divBdr>
    </w:div>
    <w:div w:id="21364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EC357-6F9A-4973-A2B4-68CA28846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5</Pages>
  <Words>493</Words>
  <Characters>2814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12</cp:revision>
  <cp:lastPrinted>2017-08-23T03:57:00Z</cp:lastPrinted>
  <dcterms:created xsi:type="dcterms:W3CDTF">2017-08-23T06:36:00Z</dcterms:created>
  <dcterms:modified xsi:type="dcterms:W3CDTF">2017-09-06T07:44:00Z</dcterms:modified>
</cp:coreProperties>
</file>