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95AD" w14:textId="3D69F758" w:rsidR="007A17B9" w:rsidRPr="007A17B9" w:rsidRDefault="007A17B9" w:rsidP="007A17B9">
      <w:pPr>
        <w:spacing w:line="300" w:lineRule="exact"/>
        <w:jc w:val="left"/>
        <w:rPr>
          <w:rStyle w:val="10"/>
          <w:rFonts w:ascii="游ゴシック" w:eastAsia="游ゴシック" w:hAnsi="游ゴシック"/>
          <w:sz w:val="22"/>
          <w:szCs w:val="16"/>
        </w:rPr>
      </w:pPr>
      <w:r w:rsidRPr="007A17B9">
        <w:rPr>
          <w:rStyle w:val="10"/>
          <w:rFonts w:ascii="游ゴシック" w:eastAsia="游ゴシック" w:hAnsi="游ゴシック" w:hint="eastAsia"/>
          <w:sz w:val="22"/>
          <w:szCs w:val="16"/>
        </w:rPr>
        <w:t>別紙様式２</w:t>
      </w:r>
    </w:p>
    <w:p w14:paraId="4C7871AD" w14:textId="6318CC9D" w:rsidR="00A30977" w:rsidRPr="007C646A" w:rsidRDefault="00381C65" w:rsidP="00653910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6"/>
        </w:rPr>
      </w:pPr>
      <w:r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 xml:space="preserve">　</w:t>
      </w:r>
      <w:r w:rsidR="00A30977" w:rsidRPr="007C646A"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>科学的介護推進</w:t>
      </w:r>
      <w:r w:rsidR="00A30977" w:rsidRPr="007C646A">
        <w:rPr>
          <w:rFonts w:ascii="游ゴシック" w:eastAsia="游ゴシック" w:hAnsi="游ゴシック" w:hint="eastAsia"/>
          <w:b/>
          <w:bCs/>
          <w:sz w:val="36"/>
        </w:rPr>
        <w:t>に関する</w:t>
      </w:r>
      <w:r w:rsidR="00E54234" w:rsidRPr="007C646A">
        <w:rPr>
          <w:rFonts w:ascii="游ゴシック" w:eastAsia="游ゴシック" w:hAnsi="游ゴシック" w:hint="eastAsia"/>
          <w:b/>
          <w:bCs/>
          <w:sz w:val="36"/>
        </w:rPr>
        <w:t>評価</w:t>
      </w:r>
      <w:r w:rsidR="00B05575" w:rsidRPr="007C646A">
        <w:rPr>
          <w:rFonts w:ascii="游ゴシック" w:eastAsia="游ゴシック" w:hAnsi="游ゴシック" w:hint="eastAsia"/>
          <w:b/>
          <w:bCs/>
          <w:sz w:val="36"/>
        </w:rPr>
        <w:t>（施設サービス）</w:t>
      </w:r>
    </w:p>
    <w:p w14:paraId="3CDBFB07" w14:textId="7CCA9169" w:rsidR="00543EF8" w:rsidRPr="007C646A" w:rsidRDefault="00543EF8" w:rsidP="002F7662">
      <w:pPr>
        <w:jc w:val="right"/>
        <w:rPr>
          <w:rFonts w:ascii="游ゴシック" w:eastAsia="游ゴシック" w:hAnsi="游ゴシック"/>
          <w:b/>
          <w:bCs/>
          <w:sz w:val="20"/>
          <w:szCs w:val="20"/>
        </w:rPr>
      </w:pPr>
      <w:r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（</w:t>
      </w:r>
      <w:r w:rsidR="009A7C7D">
        <w:rPr>
          <w:rFonts w:ascii="游ゴシック" w:eastAsia="游ゴシック" w:hAnsi="游ゴシック" w:hint="eastAsia"/>
          <w:b/>
          <w:bCs/>
          <w:sz w:val="20"/>
          <w:szCs w:val="20"/>
        </w:rPr>
        <w:t>※</w:t>
      </w:r>
      <w:r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）</w:t>
      </w:r>
      <w:r w:rsidR="00B37E2C"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：任意項目</w:t>
      </w:r>
    </w:p>
    <w:p w14:paraId="061527B7" w14:textId="629A6928" w:rsidR="00106A02" w:rsidRDefault="00106A02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C02B91"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f2"/>
        <w:tblW w:w="104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942"/>
        <w:gridCol w:w="1546"/>
        <w:gridCol w:w="3136"/>
      </w:tblGrid>
      <w:tr w:rsidR="00C20FEE" w:rsidRPr="00C20FEE" w14:paraId="128EC78D" w14:textId="77777777" w:rsidTr="00B95F91">
        <w:trPr>
          <w:trHeight w:val="308"/>
        </w:trPr>
        <w:tc>
          <w:tcPr>
            <w:tcW w:w="2823" w:type="dxa"/>
          </w:tcPr>
          <w:p w14:paraId="7CBEEB85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24" w:type="dxa"/>
            <w:gridSpan w:val="3"/>
          </w:tcPr>
          <w:p w14:paraId="435E4520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20FEE" w:rsidRPr="00C20FEE" w14:paraId="106FDBD8" w14:textId="77777777" w:rsidTr="00B95F91">
        <w:trPr>
          <w:trHeight w:val="308"/>
        </w:trPr>
        <w:tc>
          <w:tcPr>
            <w:tcW w:w="2823" w:type="dxa"/>
          </w:tcPr>
          <w:p w14:paraId="0A8A276B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42" w:type="dxa"/>
          </w:tcPr>
          <w:p w14:paraId="7116FA60" w14:textId="2961B216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="00CC647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46" w:type="dxa"/>
          </w:tcPr>
          <w:p w14:paraId="19903228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134" w:type="dxa"/>
          </w:tcPr>
          <w:p w14:paraId="4BE0F6FB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20FEE" w:rsidRPr="00C20FEE" w14:paraId="41C25C0C" w14:textId="77777777" w:rsidTr="00B95F91">
        <w:trPr>
          <w:trHeight w:val="308"/>
        </w:trPr>
        <w:tc>
          <w:tcPr>
            <w:tcW w:w="2823" w:type="dxa"/>
          </w:tcPr>
          <w:p w14:paraId="2E51AD16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42" w:type="dxa"/>
          </w:tcPr>
          <w:p w14:paraId="0E69E0A3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46" w:type="dxa"/>
          </w:tcPr>
          <w:p w14:paraId="0EDB972C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134" w:type="dxa"/>
          </w:tcPr>
          <w:p w14:paraId="1943312D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4324BC50" w14:textId="65B44DD6" w:rsidR="00C02B91" w:rsidRDefault="00C20FEE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4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3"/>
        <w:gridCol w:w="7624"/>
      </w:tblGrid>
      <w:tr w:rsidR="005F471D" w:rsidRPr="00F963DA" w14:paraId="1ED4CBE7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2272362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24" w:type="dxa"/>
            <w:vAlign w:val="center"/>
          </w:tcPr>
          <w:p w14:paraId="12854C82" w14:textId="77777777" w:rsidR="005F471D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5F471D" w:rsidRPr="00F963DA" w14:paraId="65D2D45C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49F2AFE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7624" w:type="dxa"/>
            <w:vAlign w:val="center"/>
          </w:tcPr>
          <w:p w14:paraId="49413674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5F471D" w:rsidRPr="00F963DA" w14:paraId="041D164D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429AD8E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7624" w:type="dxa"/>
            <w:vAlign w:val="center"/>
          </w:tcPr>
          <w:p w14:paraId="2DF3FC26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Ⅰ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Ⅱ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  <w:tr w:rsidR="005F471D" w:rsidRPr="00F963DA" w14:paraId="22D8F640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AED28F0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24" w:type="dxa"/>
            <w:vAlign w:val="center"/>
          </w:tcPr>
          <w:p w14:paraId="27487C65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5F471D" w:rsidRPr="00F963DA" w14:paraId="567034DB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786BBAA1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評価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時点</w:t>
            </w:r>
          </w:p>
        </w:tc>
        <w:tc>
          <w:tcPr>
            <w:tcW w:w="7624" w:type="dxa"/>
            <w:vAlign w:val="center"/>
          </w:tcPr>
          <w:p w14:paraId="57E3BA55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>□サービス利用開始時　□サービス利用中　□サービス利用終了時</w:t>
            </w:r>
          </w:p>
        </w:tc>
      </w:tr>
    </w:tbl>
    <w:p w14:paraId="239297E0" w14:textId="32CF7E53" w:rsidR="00304F8A" w:rsidRPr="007C646A" w:rsidRDefault="00304F8A" w:rsidP="00304F8A">
      <w:pPr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【総論】</w:t>
      </w:r>
    </w:p>
    <w:tbl>
      <w:tblPr>
        <w:tblStyle w:val="a3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8225"/>
      </w:tblGrid>
      <w:tr w:rsidR="00361D63" w:rsidRPr="007C646A" w14:paraId="3FB9EF2E" w14:textId="77777777" w:rsidTr="00BB4168">
        <w:trPr>
          <w:trHeight w:val="310"/>
        </w:trPr>
        <w:tc>
          <w:tcPr>
            <w:tcW w:w="10488" w:type="dxa"/>
            <w:gridSpan w:val="2"/>
            <w:vAlign w:val="center"/>
          </w:tcPr>
          <w:p w14:paraId="58473B47" w14:textId="5F9241AF" w:rsidR="00361D63" w:rsidRPr="00BE5D9A" w:rsidRDefault="00361D63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診断名（</w:t>
            </w:r>
            <w:r w:rsidRPr="00BE5D9A">
              <w:rPr>
                <w:rFonts w:ascii="游ゴシック" w:eastAsia="游ゴシック" w:hAnsi="游ゴシック" w:hint="eastAsia"/>
                <w:bCs/>
                <w:color w:val="000000"/>
                <w:sz w:val="18"/>
                <w:szCs w:val="18"/>
                <w:u w:val="single"/>
              </w:rPr>
              <w:t>特定疾病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または</w:t>
            </w:r>
            <w:r w:rsidRPr="00BE5D9A">
              <w:rPr>
                <w:rFonts w:ascii="游ゴシック" w:eastAsia="游ゴシック" w:hAnsi="游ゴシック" w:hint="eastAsia"/>
                <w:bCs/>
                <w:color w:val="000000"/>
                <w:sz w:val="18"/>
                <w:szCs w:val="18"/>
                <w:u w:val="single"/>
              </w:rPr>
              <w:t>生活機能低下の直接の原因となっている傷病名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については１.に記入）</w:t>
            </w:r>
            <w:r w:rsidR="00575C15"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（※）</w:t>
            </w:r>
          </w:p>
        </w:tc>
      </w:tr>
      <w:tr w:rsidR="00456555" w:rsidRPr="007C646A" w14:paraId="59C243A4" w14:textId="77777777" w:rsidTr="00BB4168">
        <w:trPr>
          <w:trHeight w:val="800"/>
        </w:trPr>
        <w:tc>
          <w:tcPr>
            <w:tcW w:w="10488" w:type="dxa"/>
            <w:gridSpan w:val="2"/>
          </w:tcPr>
          <w:p w14:paraId="07833D32" w14:textId="4CC592D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１．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  <w:p w14:paraId="50CF56E5" w14:textId="7777777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２．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  <w:p w14:paraId="77ECFD67" w14:textId="3D455DB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３．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735CD2" w:rsidRPr="007C646A" w14:paraId="030E1A15" w14:textId="77777777" w:rsidTr="00B95F91">
        <w:trPr>
          <w:trHeight w:val="734"/>
        </w:trPr>
        <w:tc>
          <w:tcPr>
            <w:tcW w:w="2263" w:type="dxa"/>
            <w:vAlign w:val="center"/>
          </w:tcPr>
          <w:p w14:paraId="5B5EC295" w14:textId="25AADAB5" w:rsidR="00735CD2" w:rsidRPr="00BE5D9A" w:rsidRDefault="00735CD2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緊急入院の状況</w:t>
            </w:r>
          </w:p>
          <w:p w14:paraId="1A43C050" w14:textId="4774085F" w:rsidR="00735CD2" w:rsidRPr="00BE5D9A" w:rsidRDefault="00735CD2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9A7C7D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225" w:type="dxa"/>
            <w:vAlign w:val="center"/>
          </w:tcPr>
          <w:p w14:paraId="1F6AF4F1" w14:textId="788F8C7A" w:rsidR="001D2A2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  <w:p w14:paraId="6543770C" w14:textId="77777777" w:rsidR="001D2A2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  <w:p w14:paraId="34357D21" w14:textId="683AFBB9" w:rsidR="00735CD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</w:tc>
      </w:tr>
      <w:tr w:rsidR="007C646A" w:rsidRPr="007C646A" w14:paraId="2BE6BF52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2441FBD9" w14:textId="6ABB428C" w:rsidR="009E736C" w:rsidRPr="00BE5D9A" w:rsidRDefault="009E736C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服薬情報</w:t>
            </w:r>
            <w:r w:rsidR="00A22FE9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225" w:type="dxa"/>
            <w:vAlign w:val="center"/>
          </w:tcPr>
          <w:p w14:paraId="579AA0F6" w14:textId="02F96DB7" w:rsidR="001E760A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１．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）</w:t>
            </w:r>
          </w:p>
          <w:p w14:paraId="2F87EA66" w14:textId="3D354F17" w:rsidR="001E760A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２．薬剤名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　　　）</w:t>
            </w:r>
          </w:p>
          <w:p w14:paraId="6018A109" w14:textId="5602EBD2" w:rsidR="009E736C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３．</w:t>
            </w:r>
            <w:r w:rsidR="00416FC3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　　　）</w:t>
            </w:r>
          </w:p>
        </w:tc>
      </w:tr>
      <w:tr w:rsidR="007C646A" w:rsidRPr="007C646A" w14:paraId="4F119614" w14:textId="77777777" w:rsidTr="00B95F91">
        <w:trPr>
          <w:trHeight w:val="172"/>
        </w:trPr>
        <w:tc>
          <w:tcPr>
            <w:tcW w:w="2263" w:type="dxa"/>
            <w:vAlign w:val="center"/>
          </w:tcPr>
          <w:p w14:paraId="517FF536" w14:textId="1CB76144" w:rsidR="003B6777" w:rsidRPr="00BE5D9A" w:rsidRDefault="003B6777" w:rsidP="003B677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家族の状況（※）</w:t>
            </w:r>
          </w:p>
        </w:tc>
        <w:tc>
          <w:tcPr>
            <w:tcW w:w="8225" w:type="dxa"/>
            <w:vAlign w:val="center"/>
          </w:tcPr>
          <w:p w14:paraId="34EEFAA0" w14:textId="421B357C" w:rsidR="003B6777" w:rsidRPr="00BE5D9A" w:rsidRDefault="003B6777" w:rsidP="003B677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□同居　　□独居</w:t>
            </w:r>
          </w:p>
        </w:tc>
      </w:tr>
      <w:tr w:rsidR="007C646A" w:rsidRPr="007C646A" w14:paraId="2DDD1573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4E467997" w14:textId="77777777" w:rsidR="009E736C" w:rsidRPr="00BE5D9A" w:rsidRDefault="009E736C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ADL</w:t>
            </w:r>
          </w:p>
        </w:tc>
        <w:tc>
          <w:tcPr>
            <w:tcW w:w="8225" w:type="dxa"/>
            <w:vAlign w:val="center"/>
          </w:tcPr>
          <w:p w14:paraId="00B376AB" w14:textId="77777777" w:rsidR="009E736C" w:rsidRPr="00BE5D9A" w:rsidRDefault="009E736C" w:rsidP="00381C65">
            <w:pPr>
              <w:spacing w:line="220" w:lineRule="exact"/>
              <w:ind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一部介助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全介助</w:t>
            </w:r>
          </w:p>
          <w:p w14:paraId="7FDC254E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・食事　　　　　　　　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3B902177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・椅子とベッド間の移乗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□10←（監視下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2360A87A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（座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れ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る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が移れない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）→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E2C066B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・整容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9FF1642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・トイレ動作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1A059E39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・入浴            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493A5AE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・平地歩行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□10←（歩行器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等）</w:t>
            </w:r>
          </w:p>
          <w:p w14:paraId="0F47EE2A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                    （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車椅子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操作が可能）→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55886E97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・階段昇降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619B73D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・更衣            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F08F494" w14:textId="0AB64EAD" w:rsidR="002B2935" w:rsidRPr="00BE5D9A" w:rsidRDefault="002B2935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・排便コントロール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E076C92" w14:textId="243B44EE" w:rsidR="002B2935" w:rsidRPr="00BE5D9A" w:rsidRDefault="002B2935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・排尿コントロール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</w:tc>
      </w:tr>
      <w:tr w:rsidR="007C646A" w:rsidRPr="007C646A" w14:paraId="2F5B7638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5FC66B8D" w14:textId="77777777" w:rsidR="004D42C9" w:rsidRDefault="009E736C" w:rsidP="00786E77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サービ</w:t>
            </w:r>
            <w:r w:rsidR="000715FB">
              <w:rPr>
                <w:rFonts w:ascii="游ゴシック" w:eastAsia="游ゴシック" w:hAnsi="游ゴシック" w:hint="eastAsia"/>
                <w:sz w:val="18"/>
                <w:szCs w:val="18"/>
              </w:rPr>
              <w:t>ス</w:t>
            </w:r>
            <w:r w:rsidR="00786E77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利用終了理由</w:t>
            </w:r>
          </w:p>
          <w:p w14:paraId="51D8FEBC" w14:textId="77777777" w:rsidR="00B95F91" w:rsidRDefault="00E227DD" w:rsidP="004D42C9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</w:t>
            </w:r>
            <w:r w:rsidR="004D42C9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  <w:p w14:paraId="51B123CB" w14:textId="15C8C277" w:rsidR="009E736C" w:rsidRPr="00BE5D9A" w:rsidRDefault="004D42C9" w:rsidP="004D42C9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E227DD">
              <w:rPr>
                <w:rFonts w:ascii="游ゴシック" w:eastAsia="游ゴシック" w:hAnsi="游ゴシック" w:hint="eastAsia"/>
                <w:sz w:val="18"/>
                <w:szCs w:val="18"/>
              </w:rPr>
              <w:t>サービス終了時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のみ</w:t>
            </w:r>
            <w:r w:rsidR="00E227DD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225" w:type="dxa"/>
            <w:vAlign w:val="center"/>
          </w:tcPr>
          <w:p w14:paraId="13B7129E" w14:textId="4B9DE87F" w:rsidR="009E736C" w:rsidRPr="00BE5D9A" w:rsidRDefault="00B97BD9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サービス利用終了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日：</w:t>
            </w:r>
            <w:r w:rsidR="002012AA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年　　　月　　日</w:t>
            </w:r>
          </w:p>
          <w:p w14:paraId="7151F224" w14:textId="2DEE7E78" w:rsidR="009E736C" w:rsidRPr="00BE5D9A" w:rsidRDefault="009E736C" w:rsidP="00381C65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□居宅サービスの利用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□介護老人福祉施設入所　□介護老人保健施設入所</w:t>
            </w:r>
            <w:r w:rsidR="004D42C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□介護医療院入所</w:t>
            </w:r>
          </w:p>
          <w:p w14:paraId="6FC33880" w14:textId="6D533AE6" w:rsidR="009E736C" w:rsidRPr="00BE5D9A" w:rsidRDefault="009E736C" w:rsidP="00381C65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□医療機関入院　□死亡　□介護サービスを利用しなくなった　□その他</w:t>
            </w:r>
          </w:p>
        </w:tc>
      </w:tr>
    </w:tbl>
    <w:p w14:paraId="4E0A2AF6" w14:textId="77784857" w:rsidR="00A37B2E" w:rsidRPr="00BE5D9A" w:rsidRDefault="00C334AC" w:rsidP="00106A02">
      <w:pPr>
        <w:jc w:val="left"/>
        <w:rPr>
          <w:rFonts w:ascii="ＭＳ 明朝" w:eastAsia="ＭＳ 明朝" w:hAnsi="ＭＳ 明朝"/>
          <w:sz w:val="20"/>
          <w:szCs w:val="20"/>
        </w:rPr>
      </w:pPr>
      <w:r w:rsidRPr="00BE5D9A">
        <w:rPr>
          <w:rFonts w:ascii="游ゴシック" w:eastAsia="游ゴシック" w:hAnsi="游ゴシック" w:hint="eastAsia"/>
          <w:b/>
          <w:bCs/>
          <w:sz w:val="20"/>
          <w:szCs w:val="20"/>
        </w:rPr>
        <w:t>【口腔・栄養】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261"/>
        <w:gridCol w:w="1843"/>
        <w:gridCol w:w="3118"/>
      </w:tblGrid>
      <w:tr w:rsidR="007C646A" w:rsidRPr="007C646A" w14:paraId="3DE32E9B" w14:textId="77777777" w:rsidTr="00AC5402">
        <w:tc>
          <w:tcPr>
            <w:tcW w:w="2263" w:type="dxa"/>
          </w:tcPr>
          <w:p w14:paraId="53A4C02E" w14:textId="4A82EA57" w:rsidR="00F36A2C" w:rsidRPr="007C646A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身長</w:t>
            </w:r>
          </w:p>
        </w:tc>
        <w:tc>
          <w:tcPr>
            <w:tcW w:w="3261" w:type="dxa"/>
          </w:tcPr>
          <w:p w14:paraId="726D970C" w14:textId="77777777" w:rsidR="00F36A2C" w:rsidRPr="007C646A" w:rsidRDefault="00F36A2C" w:rsidP="00247842">
            <w:pPr>
              <w:spacing w:line="260" w:lineRule="exac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cm</w:t>
            </w:r>
          </w:p>
        </w:tc>
        <w:tc>
          <w:tcPr>
            <w:tcW w:w="1843" w:type="dxa"/>
            <w:vMerge w:val="restart"/>
            <w:vAlign w:val="center"/>
          </w:tcPr>
          <w:p w14:paraId="3CE01AC7" w14:textId="77777777" w:rsidR="00591E12" w:rsidRDefault="00F36A2C" w:rsidP="00591E1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低栄養</w:t>
            </w:r>
            <w:r w:rsidR="00514EEA">
              <w:rPr>
                <w:rFonts w:ascii="游ゴシック" w:eastAsia="游ゴシック" w:hAnsi="游ゴシック" w:hint="eastAsia"/>
                <w:sz w:val="18"/>
                <w:szCs w:val="18"/>
              </w:rPr>
              <w:t>状態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の</w:t>
            </w:r>
          </w:p>
          <w:p w14:paraId="7148AE9A" w14:textId="4CED0B87" w:rsidR="00F36A2C" w:rsidRPr="007C646A" w:rsidRDefault="00F36A2C" w:rsidP="00591E1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リスクレベル</w:t>
            </w:r>
          </w:p>
        </w:tc>
        <w:tc>
          <w:tcPr>
            <w:tcW w:w="3118" w:type="dxa"/>
            <w:vMerge w:val="restart"/>
            <w:vAlign w:val="center"/>
          </w:tcPr>
          <w:p w14:paraId="0C5F44E8" w14:textId="11BEE2E4" w:rsidR="00F36A2C" w:rsidRPr="007C646A" w:rsidRDefault="00F36A2C" w:rsidP="0024784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□低　　　□中　　　□高</w:t>
            </w:r>
          </w:p>
        </w:tc>
      </w:tr>
      <w:tr w:rsidR="007C646A" w:rsidRPr="007C646A" w14:paraId="558729B1" w14:textId="77777777" w:rsidTr="00AC5402">
        <w:tc>
          <w:tcPr>
            <w:tcW w:w="2263" w:type="dxa"/>
          </w:tcPr>
          <w:p w14:paraId="44BC8DFD" w14:textId="2742927B" w:rsidR="00F36A2C" w:rsidRPr="00E06179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体重</w:t>
            </w:r>
          </w:p>
        </w:tc>
        <w:tc>
          <w:tcPr>
            <w:tcW w:w="3261" w:type="dxa"/>
          </w:tcPr>
          <w:p w14:paraId="109FF050" w14:textId="3FFA2D82" w:rsidR="00F36A2C" w:rsidRPr="00E06179" w:rsidRDefault="00F36A2C" w:rsidP="00247842">
            <w:pPr>
              <w:spacing w:line="260" w:lineRule="exac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/>
                <w:sz w:val="18"/>
                <w:szCs w:val="18"/>
              </w:rPr>
              <w:t>kg</w:t>
            </w:r>
          </w:p>
        </w:tc>
        <w:tc>
          <w:tcPr>
            <w:tcW w:w="1843" w:type="dxa"/>
            <w:vMerge/>
          </w:tcPr>
          <w:p w14:paraId="62D2F8E3" w14:textId="77777777" w:rsidR="00F36A2C" w:rsidRPr="00E06179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52A315C6" w14:textId="77777777" w:rsidR="00F36A2C" w:rsidRPr="007C646A" w:rsidRDefault="00F36A2C" w:rsidP="00247842">
            <w:pPr>
              <w:spacing w:line="260" w:lineRule="exact"/>
              <w:ind w:firstLineChars="1600" w:firstLine="288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7C646A" w:rsidRPr="007C646A" w14:paraId="45B3540A" w14:textId="77777777" w:rsidTr="00161B0D">
        <w:tc>
          <w:tcPr>
            <w:tcW w:w="2263" w:type="dxa"/>
          </w:tcPr>
          <w:p w14:paraId="31154C2E" w14:textId="7C919171" w:rsidR="00E27B29" w:rsidRPr="00E06179" w:rsidRDefault="00E27B29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栄養補給法</w:t>
            </w:r>
          </w:p>
        </w:tc>
        <w:tc>
          <w:tcPr>
            <w:tcW w:w="8222" w:type="dxa"/>
            <w:gridSpan w:val="3"/>
          </w:tcPr>
          <w:p w14:paraId="320A06CA" w14:textId="1105CA1B" w:rsidR="00E27B29" w:rsidRPr="00E06179" w:rsidRDefault="00E27B29" w:rsidP="00247842">
            <w:pPr>
              <w:spacing w:line="260" w:lineRule="exact"/>
              <w:rPr>
                <w:rFonts w:ascii="游ゴシック" w:eastAsia="游ゴシック" w:hAnsi="游ゴシック"/>
                <w:strike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/>
                <w:sz w:val="18"/>
                <w:szCs w:val="18"/>
              </w:rPr>
              <w:t>□</w:t>
            </w:r>
            <w:r w:rsidR="00207DF3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経口のみ</w:t>
            </w: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="00303FBF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一部経口　</w:t>
            </w:r>
            <w:r w:rsidR="00303FBF" w:rsidRPr="00E06179">
              <w:rPr>
                <w:rFonts w:ascii="游ゴシック" w:eastAsia="游ゴシック" w:hAnsi="游ゴシック"/>
                <w:sz w:val="18"/>
                <w:szCs w:val="18"/>
              </w:rPr>
              <w:t>□</w:t>
            </w:r>
            <w:r w:rsidR="00D04148">
              <w:rPr>
                <w:rFonts w:ascii="游ゴシック" w:eastAsia="游ゴシック" w:hAnsi="游ゴシック" w:hint="eastAsia"/>
                <w:sz w:val="18"/>
                <w:szCs w:val="18"/>
              </w:rPr>
              <w:t>経腸栄養</w:t>
            </w:r>
            <w:r w:rsidR="00303FBF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="00D04148">
              <w:rPr>
                <w:rFonts w:ascii="游ゴシック" w:eastAsia="游ゴシック" w:hAnsi="游ゴシック" w:hint="eastAsia"/>
                <w:sz w:val="18"/>
                <w:szCs w:val="18"/>
              </w:rPr>
              <w:t>静脈栄養</w:t>
            </w:r>
          </w:p>
        </w:tc>
      </w:tr>
      <w:tr w:rsidR="00B704FB" w:rsidRPr="007C646A" w14:paraId="58DC70A4" w14:textId="77777777" w:rsidTr="00161B0D">
        <w:tc>
          <w:tcPr>
            <w:tcW w:w="2263" w:type="dxa"/>
          </w:tcPr>
          <w:p w14:paraId="43281743" w14:textId="7DE17FF5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食事形態</w:t>
            </w:r>
          </w:p>
        </w:tc>
        <w:tc>
          <w:tcPr>
            <w:tcW w:w="8222" w:type="dxa"/>
            <w:gridSpan w:val="3"/>
            <w:vAlign w:val="center"/>
          </w:tcPr>
          <w:p w14:paraId="75CD1CF2" w14:textId="0B74C14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□常食　□嚥下調整食（コード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４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３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2-2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2-1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1j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0t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0j）</w:t>
            </w:r>
          </w:p>
        </w:tc>
      </w:tr>
      <w:tr w:rsidR="00B704FB" w:rsidRPr="007C646A" w14:paraId="38738AC3" w14:textId="77777777" w:rsidTr="00161B0D">
        <w:tc>
          <w:tcPr>
            <w:tcW w:w="2263" w:type="dxa"/>
          </w:tcPr>
          <w:p w14:paraId="3CF9F977" w14:textId="58F33568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とろみ</w:t>
            </w:r>
          </w:p>
        </w:tc>
        <w:tc>
          <w:tcPr>
            <w:tcW w:w="8222" w:type="dxa"/>
            <w:gridSpan w:val="3"/>
            <w:vAlign w:val="center"/>
          </w:tcPr>
          <w:p w14:paraId="5CE42BDC" w14:textId="5A9364E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□薄い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 xml:space="preserve">  □中間　□濃い</w:t>
            </w:r>
          </w:p>
        </w:tc>
      </w:tr>
      <w:tr w:rsidR="00B704FB" w:rsidRPr="007C646A" w14:paraId="601553B5" w14:textId="77777777" w:rsidTr="00161B0D">
        <w:tc>
          <w:tcPr>
            <w:tcW w:w="2263" w:type="dxa"/>
          </w:tcPr>
          <w:p w14:paraId="52520010" w14:textId="24E06D50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食事摂取量</w:t>
            </w:r>
          </w:p>
        </w:tc>
        <w:tc>
          <w:tcPr>
            <w:tcW w:w="8222" w:type="dxa"/>
            <w:gridSpan w:val="3"/>
            <w:vAlign w:val="center"/>
          </w:tcPr>
          <w:p w14:paraId="2ED94413" w14:textId="1DA0D6D4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全体（　　　　　）％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主食（　　　　　）％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副食（　　　　　）％</w:t>
            </w:r>
          </w:p>
        </w:tc>
      </w:tr>
      <w:tr w:rsidR="00B704FB" w:rsidRPr="007C646A" w14:paraId="64B66F9B" w14:textId="77777777" w:rsidTr="006B6042">
        <w:tc>
          <w:tcPr>
            <w:tcW w:w="2263" w:type="dxa"/>
            <w:vAlign w:val="center"/>
          </w:tcPr>
          <w:p w14:paraId="0AB572C7" w14:textId="67D74B64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必要栄養量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44F21" w14:textId="77777777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エネルギー（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kcal）</w:t>
            </w:r>
          </w:p>
          <w:p w14:paraId="6E00EEB8" w14:textId="15042F4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たんぱく質（　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g）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332" w14:textId="4A82CB29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提供栄養量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D753" w14:textId="77777777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エネルギー（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kcal）</w:t>
            </w:r>
          </w:p>
          <w:p w14:paraId="1AB67515" w14:textId="6CEA35B6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たんぱく質（　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g）</w:t>
            </w:r>
          </w:p>
        </w:tc>
      </w:tr>
      <w:tr w:rsidR="00FC5793" w:rsidRPr="003444E1" w14:paraId="63A8B2BC" w14:textId="77777777" w:rsidTr="006B6042"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</w:tcPr>
          <w:p w14:paraId="534939DA" w14:textId="4A8B2394" w:rsidR="00FC5793" w:rsidRPr="00434E46" w:rsidRDefault="00FC5793" w:rsidP="00FC5793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B05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褥瘡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8E9" w14:textId="075ECD96" w:rsidR="00FC5793" w:rsidRPr="00434E46" w:rsidRDefault="00FC5793" w:rsidP="00FC5793">
            <w:pPr>
              <w:spacing w:line="260" w:lineRule="exact"/>
              <w:rPr>
                <w:rFonts w:ascii="游ゴシック" w:eastAsia="游ゴシック" w:hAnsi="游ゴシック"/>
                <w:color w:val="00B05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nil"/>
            </w:tcBorders>
            <w:vAlign w:val="center"/>
          </w:tcPr>
          <w:p w14:paraId="10568E95" w14:textId="54E384E9" w:rsidR="00FC5793" w:rsidRDefault="00FC5793" w:rsidP="00FC5793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704FB" w:rsidRPr="003444E1" w14:paraId="12A2E8F5" w14:textId="77777777" w:rsidTr="006B6042">
        <w:tc>
          <w:tcPr>
            <w:tcW w:w="2263" w:type="dxa"/>
            <w:noWrap/>
            <w:vAlign w:val="center"/>
          </w:tcPr>
          <w:p w14:paraId="3994C371" w14:textId="2837E2F3" w:rsidR="00B704FB" w:rsidRPr="003444E1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義歯の使用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81B" w14:textId="3BC744BD" w:rsidR="00B704FB" w:rsidRPr="003444E1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F9E" w14:textId="6036C0CD" w:rsidR="00B704FB" w:rsidRPr="00914332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92A42">
              <w:rPr>
                <w:rFonts w:ascii="游ゴシック" w:eastAsia="游ゴシック" w:hAnsi="游ゴシック" w:hint="eastAsia"/>
                <w:sz w:val="18"/>
                <w:szCs w:val="18"/>
              </w:rPr>
              <w:t>むせ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B881" w14:textId="294CCD9D" w:rsidR="00B704FB" w:rsidRPr="003444E1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  <w:tr w:rsidR="00AC5402" w:rsidRPr="003444E1" w14:paraId="67C98FDF" w14:textId="24CEB120" w:rsidTr="00AC5402"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</w:tcPr>
          <w:p w14:paraId="6AC2E8A8" w14:textId="0278D04A" w:rsidR="00AC5402" w:rsidRDefault="00AC5402" w:rsidP="00AC540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歯の汚れ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577" w14:textId="6FDB4899" w:rsidR="00AC5402" w:rsidRDefault="00AC5402" w:rsidP="00AC540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358" w14:textId="15747341" w:rsidR="00AC5402" w:rsidRPr="006B6042" w:rsidRDefault="00AC5402" w:rsidP="00AC5402">
            <w:pPr>
              <w:spacing w:line="260" w:lineRule="exac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歯肉の</w:t>
            </w:r>
            <w:r w:rsidR="00EE62ED"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腫れ</w:t>
            </w: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・</w:t>
            </w:r>
            <w:r w:rsidR="00EE62ED"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出血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F53" w14:textId="60F6820C" w:rsidR="00AC5402" w:rsidRPr="006B6042" w:rsidRDefault="00AC5402" w:rsidP="00AC5402">
            <w:pPr>
              <w:spacing w:line="260" w:lineRule="exac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□なし　□あり</w:t>
            </w:r>
          </w:p>
        </w:tc>
      </w:tr>
    </w:tbl>
    <w:p w14:paraId="7D8F0BBF" w14:textId="77777777" w:rsidR="00B95F91" w:rsidRDefault="00B95F91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2B8D142B" w14:textId="4F68ABAE" w:rsidR="009E736C" w:rsidRPr="007C646A" w:rsidRDefault="000A575A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lastRenderedPageBreak/>
        <w:t>【認知症】</w:t>
      </w:r>
    </w:p>
    <w:tbl>
      <w:tblPr>
        <w:tblStyle w:val="a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8629"/>
      </w:tblGrid>
      <w:tr w:rsidR="007C646A" w:rsidRPr="007C646A" w14:paraId="20837841" w14:textId="77777777" w:rsidTr="00BB4168">
        <w:tc>
          <w:tcPr>
            <w:tcW w:w="1559" w:type="dxa"/>
          </w:tcPr>
          <w:p w14:paraId="3D3DDD33" w14:textId="77777777" w:rsidR="00614A95" w:rsidRPr="007C646A" w:rsidRDefault="00614A95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認知症の診断</w:t>
            </w:r>
          </w:p>
        </w:tc>
        <w:tc>
          <w:tcPr>
            <w:tcW w:w="8629" w:type="dxa"/>
          </w:tcPr>
          <w:p w14:paraId="095BC439" w14:textId="263A05BA" w:rsidR="00614A95" w:rsidRPr="007C646A" w:rsidRDefault="00614A95" w:rsidP="000C208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□ｱﾙﾂﾊｲﾏｰ病　□血管性認知症　□ﾚﾋﾞ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-小体病　□その他（　　　　　　　）</w:t>
            </w:r>
          </w:p>
        </w:tc>
      </w:tr>
    </w:tbl>
    <w:p w14:paraId="789EC18D" w14:textId="77777777" w:rsidR="007C3F1C" w:rsidRDefault="007C3F1C" w:rsidP="007C3F1C">
      <w:pPr>
        <w:rPr>
          <w:rFonts w:ascii="游ゴシック" w:eastAsia="游ゴシック" w:hAnsi="游ゴシック"/>
          <w:sz w:val="18"/>
          <w:szCs w:val="18"/>
        </w:rPr>
      </w:pPr>
    </w:p>
    <w:p w14:paraId="7D7448B0" w14:textId="4CC0372D" w:rsidR="007C3F1C" w:rsidRPr="00C83C53" w:rsidRDefault="007C3F1C" w:rsidP="007C3F1C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</w:t>
      </w:r>
      <w:r w:rsidR="007E56CD" w:rsidRPr="007E56CD">
        <w:rPr>
          <w:rFonts w:ascii="游ゴシック" w:eastAsia="游ゴシック" w:hAnsi="游ゴシック" w:hint="eastAsia"/>
          <w:sz w:val="18"/>
          <w:szCs w:val="18"/>
        </w:rPr>
        <w:t>生活・認知機能尺度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別紙様式３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を活用した評価を実施すること</w:t>
      </w:r>
    </w:p>
    <w:p w14:paraId="733B6627" w14:textId="77777777" w:rsidR="007C3F1C" w:rsidRDefault="007C3F1C" w:rsidP="00D83169">
      <w:pPr>
        <w:rPr>
          <w:rFonts w:ascii="游ゴシック" w:eastAsia="游ゴシック" w:hAnsi="游ゴシック"/>
          <w:sz w:val="18"/>
          <w:szCs w:val="18"/>
        </w:rPr>
      </w:pPr>
    </w:p>
    <w:p w14:paraId="1E4AB193" w14:textId="5B3AA0E5" w:rsidR="00D83169" w:rsidRPr="00F963DA" w:rsidRDefault="00D83169" w:rsidP="00D83169">
      <w:pPr>
        <w:rPr>
          <w:rFonts w:ascii="游ゴシック" w:eastAsia="游ゴシック" w:hAnsi="游ゴシック"/>
          <w:sz w:val="18"/>
          <w:szCs w:val="18"/>
        </w:rPr>
      </w:pPr>
      <w:r w:rsidRPr="00F963DA">
        <w:rPr>
          <w:rFonts w:ascii="游ゴシック" w:eastAsia="游ゴシック" w:hAnsi="游ゴシック" w:hint="eastAsia"/>
          <w:sz w:val="18"/>
          <w:szCs w:val="18"/>
        </w:rPr>
        <w:t>○Vitality</w:t>
      </w:r>
      <w:r w:rsidRPr="00F963DA">
        <w:rPr>
          <w:rFonts w:ascii="游ゴシック" w:eastAsia="游ゴシック" w:hAnsi="游ゴシック"/>
          <w:sz w:val="18"/>
          <w:szCs w:val="18"/>
        </w:rPr>
        <w:t xml:space="preserve"> </w:t>
      </w:r>
      <w:r w:rsidRPr="00F963DA">
        <w:rPr>
          <w:rFonts w:ascii="游ゴシック" w:eastAsia="游ゴシック" w:hAnsi="游ゴシック" w:hint="eastAsia"/>
          <w:sz w:val="18"/>
          <w:szCs w:val="18"/>
        </w:rPr>
        <w:t>index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770"/>
      </w:tblGrid>
      <w:tr w:rsidR="00D83169" w:rsidRPr="00F963DA" w14:paraId="288946E2" w14:textId="77777777" w:rsidTr="00D83169">
        <w:tc>
          <w:tcPr>
            <w:tcW w:w="1418" w:type="dxa"/>
            <w:shd w:val="clear" w:color="auto" w:fill="auto"/>
          </w:tcPr>
          <w:p w14:paraId="328B11EB" w14:textId="77777777" w:rsidR="00D83169" w:rsidRPr="00F963DA" w:rsidRDefault="00D83169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意思疎通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1C3B4315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□自分から挨拶する、話し掛ける　□挨拶、呼びかけに対して返答や笑顔が見られる　□反応がない</w:t>
            </w:r>
          </w:p>
        </w:tc>
      </w:tr>
      <w:tr w:rsidR="00D83169" w:rsidRPr="00F963DA" w14:paraId="235081C5" w14:textId="77777777" w:rsidTr="00D83169">
        <w:tc>
          <w:tcPr>
            <w:tcW w:w="1418" w:type="dxa"/>
            <w:shd w:val="clear" w:color="auto" w:fill="auto"/>
          </w:tcPr>
          <w:p w14:paraId="3571262B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起床（※）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50D1FFD5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□いつも定時に起床している　□起こさないと起床しないことがある　□自分から起床することはない</w:t>
            </w:r>
          </w:p>
        </w:tc>
      </w:tr>
      <w:tr w:rsidR="00D83169" w:rsidRPr="00F963DA" w14:paraId="0626CD3F" w14:textId="77777777" w:rsidTr="00D83169">
        <w:tc>
          <w:tcPr>
            <w:tcW w:w="1418" w:type="dxa"/>
            <w:shd w:val="clear" w:color="auto" w:fill="auto"/>
          </w:tcPr>
          <w:p w14:paraId="628F31EA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食事（※）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2A7AC58F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□自分から進んで食べようとする　□促されると食べようとする</w:t>
            </w:r>
          </w:p>
          <w:p w14:paraId="42F9D9D6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□食事に関心がない、全く食べようとしない</w:t>
            </w:r>
          </w:p>
        </w:tc>
      </w:tr>
      <w:tr w:rsidR="00D83169" w:rsidRPr="00F963DA" w14:paraId="72C1A8B3" w14:textId="77777777" w:rsidTr="00D83169">
        <w:tc>
          <w:tcPr>
            <w:tcW w:w="1418" w:type="dxa"/>
            <w:shd w:val="clear" w:color="auto" w:fill="auto"/>
          </w:tcPr>
          <w:p w14:paraId="199CAFF3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排せつ（※）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2B16AA63" w14:textId="77777777" w:rsidR="00D83169" w:rsidRPr="00F963DA" w:rsidRDefault="00D83169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□いつも自ら便意尿意を伝える、あるいは自分で排尿、排便を行う　□時々、尿意便意を伝える</w:t>
            </w:r>
          </w:p>
          <w:p w14:paraId="1F9358C8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□排せつに全く関心がない</w:t>
            </w:r>
          </w:p>
        </w:tc>
      </w:tr>
      <w:tr w:rsidR="00D83169" w:rsidRPr="00F963DA" w14:paraId="014EB7DC" w14:textId="77777777" w:rsidTr="00D83169">
        <w:tc>
          <w:tcPr>
            <w:tcW w:w="1418" w:type="dxa"/>
            <w:shd w:val="clear" w:color="auto" w:fill="auto"/>
          </w:tcPr>
          <w:p w14:paraId="0A71D623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リハビリ・活動</w:t>
            </w:r>
          </w:p>
          <w:p w14:paraId="4C30C0F9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0567FC82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□自らリハビリに向かう、活動を求める　□促されて向かう　□拒否、無関心</w:t>
            </w:r>
          </w:p>
        </w:tc>
      </w:tr>
    </w:tbl>
    <w:p w14:paraId="485A5A41" w14:textId="77777777" w:rsidR="00967105" w:rsidRDefault="00967105" w:rsidP="00BA070F">
      <w:pPr>
        <w:rPr>
          <w:rFonts w:ascii="游ゴシック" w:eastAsia="游ゴシック" w:hAnsi="游ゴシック"/>
          <w:sz w:val="18"/>
          <w:szCs w:val="18"/>
        </w:rPr>
      </w:pPr>
    </w:p>
    <w:p w14:paraId="5DB6F2E6" w14:textId="05118986" w:rsidR="00B7392F" w:rsidRPr="00C83C53" w:rsidRDefault="00B7392F" w:rsidP="00B7392F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○DBD13（※）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別紙様式４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72688724" w14:textId="77777777" w:rsidR="004225D0" w:rsidRPr="00473BC8" w:rsidRDefault="004225D0" w:rsidP="00BA070F">
      <w:pPr>
        <w:rPr>
          <w:rFonts w:ascii="游ゴシック" w:eastAsia="游ゴシック" w:hAnsi="游ゴシック"/>
          <w:sz w:val="18"/>
          <w:szCs w:val="18"/>
        </w:rPr>
      </w:pPr>
    </w:p>
    <w:p w14:paraId="43BE67EA" w14:textId="6D8FA7CA" w:rsidR="004225D0" w:rsidRPr="00D04148" w:rsidRDefault="004225D0" w:rsidP="004225D0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D04148">
        <w:rPr>
          <w:rFonts w:ascii="游ゴシック" w:eastAsia="游ゴシック" w:hAnsi="游ゴシック" w:hint="eastAsia"/>
          <w:b/>
          <w:bCs/>
          <w:sz w:val="20"/>
          <w:szCs w:val="20"/>
        </w:rPr>
        <w:t>【その他】</w:t>
      </w:r>
    </w:p>
    <w:p w14:paraId="0E317F75" w14:textId="0CD59ACC" w:rsidR="00364F43" w:rsidRPr="00C83C53" w:rsidRDefault="00364F43" w:rsidP="00364F43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○ICFステージング（※）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別紙様式５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62CF3F5B" w14:textId="0D04DA25" w:rsidR="004225D0" w:rsidRPr="00364F43" w:rsidRDefault="004225D0" w:rsidP="00364F43">
      <w:pPr>
        <w:rPr>
          <w:rFonts w:ascii="游ゴシック" w:eastAsia="游ゴシック" w:hAnsi="游ゴシック"/>
          <w:sz w:val="18"/>
          <w:szCs w:val="18"/>
        </w:rPr>
      </w:pPr>
    </w:p>
    <w:sectPr w:rsidR="004225D0" w:rsidRPr="00364F43" w:rsidSect="00D83169">
      <w:footerReference w:type="even" r:id="rId8"/>
      <w:footerReference w:type="default" r:id="rId9"/>
      <w:headerReference w:type="first" r:id="rId10"/>
      <w:pgSz w:w="11906" w:h="16838"/>
      <w:pgMar w:top="794" w:right="851" w:bottom="794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ADA6" w14:textId="77777777" w:rsidR="00857753" w:rsidRDefault="00857753" w:rsidP="00215FBB">
      <w:r>
        <w:separator/>
      </w:r>
    </w:p>
  </w:endnote>
  <w:endnote w:type="continuationSeparator" w:id="0">
    <w:p w14:paraId="1325C94A" w14:textId="77777777" w:rsidR="00857753" w:rsidRDefault="00857753" w:rsidP="00215FBB">
      <w:r>
        <w:continuationSeparator/>
      </w:r>
    </w:p>
  </w:endnote>
  <w:endnote w:type="continuationNotice" w:id="1">
    <w:p w14:paraId="616E7B36" w14:textId="77777777" w:rsidR="00857753" w:rsidRDefault="00857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CA47" w14:textId="6DF46F10" w:rsidR="00C57BF1" w:rsidRDefault="00C57BF1" w:rsidP="00381C6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6808">
      <w:rPr>
        <w:rStyle w:val="aa"/>
        <w:noProof/>
      </w:rPr>
      <w:t>1</w:t>
    </w:r>
    <w:r>
      <w:rPr>
        <w:rStyle w:val="aa"/>
      </w:rPr>
      <w:fldChar w:fldCharType="end"/>
    </w:r>
  </w:p>
  <w:p w14:paraId="48EDBB5E" w14:textId="77777777" w:rsidR="00C57BF1" w:rsidRDefault="00C57BF1" w:rsidP="00381C6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9FD" w14:textId="77777777" w:rsidR="00C57BF1" w:rsidRPr="00B443F5" w:rsidRDefault="00C57BF1" w:rsidP="00581DE5">
    <w:pPr>
      <w:pStyle w:val="a8"/>
      <w:ind w:right="360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67FC" w14:textId="77777777" w:rsidR="00857753" w:rsidRDefault="00857753" w:rsidP="00215FBB">
      <w:r>
        <w:separator/>
      </w:r>
    </w:p>
  </w:footnote>
  <w:footnote w:type="continuationSeparator" w:id="0">
    <w:p w14:paraId="1FE88002" w14:textId="77777777" w:rsidR="00857753" w:rsidRDefault="00857753" w:rsidP="00215FBB">
      <w:r>
        <w:continuationSeparator/>
      </w:r>
    </w:p>
  </w:footnote>
  <w:footnote w:type="continuationNotice" w:id="1">
    <w:p w14:paraId="11CB91B4" w14:textId="77777777" w:rsidR="00857753" w:rsidRDefault="00857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15C" w14:textId="77777777" w:rsidR="00C57BF1" w:rsidRDefault="00C57BF1">
    <w:pPr>
      <w:pStyle w:val="a6"/>
    </w:pPr>
    <w:r>
      <w:rPr>
        <w:rFonts w:hint="eastAsia"/>
      </w:rPr>
      <w:t>（別添３）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558"/>
    <w:multiLevelType w:val="hybridMultilevel"/>
    <w:tmpl w:val="74D4885E"/>
    <w:lvl w:ilvl="0" w:tplc="826A7C1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55666D0"/>
    <w:multiLevelType w:val="hybridMultilevel"/>
    <w:tmpl w:val="2E08661C"/>
    <w:lvl w:ilvl="0" w:tplc="010679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7815464">
    <w:abstractNumId w:val="1"/>
  </w:num>
  <w:num w:numId="2" w16cid:durableId="55813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21"/>
    <w:rsid w:val="00001F26"/>
    <w:rsid w:val="00005C1D"/>
    <w:rsid w:val="0000781E"/>
    <w:rsid w:val="00016314"/>
    <w:rsid w:val="00023FEE"/>
    <w:rsid w:val="00024AEB"/>
    <w:rsid w:val="00027E2A"/>
    <w:rsid w:val="00031D26"/>
    <w:rsid w:val="00031DD9"/>
    <w:rsid w:val="000355B3"/>
    <w:rsid w:val="00035A07"/>
    <w:rsid w:val="0003637E"/>
    <w:rsid w:val="00044032"/>
    <w:rsid w:val="00051057"/>
    <w:rsid w:val="00051668"/>
    <w:rsid w:val="00053715"/>
    <w:rsid w:val="000550C1"/>
    <w:rsid w:val="0005748A"/>
    <w:rsid w:val="00064308"/>
    <w:rsid w:val="000715FB"/>
    <w:rsid w:val="000745D3"/>
    <w:rsid w:val="00075BBF"/>
    <w:rsid w:val="0007679B"/>
    <w:rsid w:val="00077A64"/>
    <w:rsid w:val="00077F4B"/>
    <w:rsid w:val="0008709B"/>
    <w:rsid w:val="000906FD"/>
    <w:rsid w:val="000A575A"/>
    <w:rsid w:val="000A747E"/>
    <w:rsid w:val="000B0FEB"/>
    <w:rsid w:val="000B1C6A"/>
    <w:rsid w:val="000C0DC8"/>
    <w:rsid w:val="000C0E2B"/>
    <w:rsid w:val="000C2087"/>
    <w:rsid w:val="000C6D16"/>
    <w:rsid w:val="000C6F9D"/>
    <w:rsid w:val="000D368C"/>
    <w:rsid w:val="000F3B9E"/>
    <w:rsid w:val="0010306E"/>
    <w:rsid w:val="00104388"/>
    <w:rsid w:val="00104A72"/>
    <w:rsid w:val="00106A02"/>
    <w:rsid w:val="0011787B"/>
    <w:rsid w:val="00131DDD"/>
    <w:rsid w:val="00132BAC"/>
    <w:rsid w:val="00136F10"/>
    <w:rsid w:val="00141FA4"/>
    <w:rsid w:val="0014599B"/>
    <w:rsid w:val="00146165"/>
    <w:rsid w:val="001576CA"/>
    <w:rsid w:val="00161B0D"/>
    <w:rsid w:val="001712E6"/>
    <w:rsid w:val="00182B27"/>
    <w:rsid w:val="001904F1"/>
    <w:rsid w:val="001B580B"/>
    <w:rsid w:val="001B7BBC"/>
    <w:rsid w:val="001C0545"/>
    <w:rsid w:val="001C0B7E"/>
    <w:rsid w:val="001C39D4"/>
    <w:rsid w:val="001C4585"/>
    <w:rsid w:val="001D011A"/>
    <w:rsid w:val="001D2A22"/>
    <w:rsid w:val="001D61D6"/>
    <w:rsid w:val="001E3F6C"/>
    <w:rsid w:val="001E760A"/>
    <w:rsid w:val="001F64FB"/>
    <w:rsid w:val="002012AA"/>
    <w:rsid w:val="002023FC"/>
    <w:rsid w:val="002038AF"/>
    <w:rsid w:val="00203BB5"/>
    <w:rsid w:val="00207DF3"/>
    <w:rsid w:val="002125C2"/>
    <w:rsid w:val="002145F8"/>
    <w:rsid w:val="00215FBB"/>
    <w:rsid w:val="0021675F"/>
    <w:rsid w:val="0022350C"/>
    <w:rsid w:val="0022721F"/>
    <w:rsid w:val="00231FCC"/>
    <w:rsid w:val="00234483"/>
    <w:rsid w:val="0023576C"/>
    <w:rsid w:val="00237396"/>
    <w:rsid w:val="0024199D"/>
    <w:rsid w:val="002457FC"/>
    <w:rsid w:val="00247842"/>
    <w:rsid w:val="00250BEE"/>
    <w:rsid w:val="002619E5"/>
    <w:rsid w:val="00261F5E"/>
    <w:rsid w:val="002645F5"/>
    <w:rsid w:val="002717E9"/>
    <w:rsid w:val="002749EE"/>
    <w:rsid w:val="00274C77"/>
    <w:rsid w:val="00281DE2"/>
    <w:rsid w:val="00285929"/>
    <w:rsid w:val="00293D2B"/>
    <w:rsid w:val="00297CDE"/>
    <w:rsid w:val="002A08EB"/>
    <w:rsid w:val="002A4C9A"/>
    <w:rsid w:val="002B10C3"/>
    <w:rsid w:val="002B2935"/>
    <w:rsid w:val="002B5903"/>
    <w:rsid w:val="002C03F6"/>
    <w:rsid w:val="002C215E"/>
    <w:rsid w:val="002C4AE9"/>
    <w:rsid w:val="002D3CAD"/>
    <w:rsid w:val="002E5548"/>
    <w:rsid w:val="002F24DC"/>
    <w:rsid w:val="002F51E3"/>
    <w:rsid w:val="002F7662"/>
    <w:rsid w:val="00303FBF"/>
    <w:rsid w:val="00304F8A"/>
    <w:rsid w:val="003064BF"/>
    <w:rsid w:val="00314399"/>
    <w:rsid w:val="00320EEC"/>
    <w:rsid w:val="00322519"/>
    <w:rsid w:val="0032595B"/>
    <w:rsid w:val="00333221"/>
    <w:rsid w:val="00335955"/>
    <w:rsid w:val="003439C4"/>
    <w:rsid w:val="003444E1"/>
    <w:rsid w:val="00345462"/>
    <w:rsid w:val="00361D63"/>
    <w:rsid w:val="00362A93"/>
    <w:rsid w:val="00364F43"/>
    <w:rsid w:val="00371698"/>
    <w:rsid w:val="00373934"/>
    <w:rsid w:val="00381C65"/>
    <w:rsid w:val="00383B99"/>
    <w:rsid w:val="003849FB"/>
    <w:rsid w:val="00393DA6"/>
    <w:rsid w:val="003A6E59"/>
    <w:rsid w:val="003B474D"/>
    <w:rsid w:val="003B5C6C"/>
    <w:rsid w:val="003B5D33"/>
    <w:rsid w:val="003B6777"/>
    <w:rsid w:val="003B7D86"/>
    <w:rsid w:val="003C08D5"/>
    <w:rsid w:val="003C1D5E"/>
    <w:rsid w:val="003D5B72"/>
    <w:rsid w:val="003E3561"/>
    <w:rsid w:val="003E4D5A"/>
    <w:rsid w:val="003E65D1"/>
    <w:rsid w:val="003F1C09"/>
    <w:rsid w:val="003F3337"/>
    <w:rsid w:val="003F5D20"/>
    <w:rsid w:val="003F677C"/>
    <w:rsid w:val="003F7D0D"/>
    <w:rsid w:val="004037E9"/>
    <w:rsid w:val="00404429"/>
    <w:rsid w:val="004056F2"/>
    <w:rsid w:val="0041072D"/>
    <w:rsid w:val="00413DE0"/>
    <w:rsid w:val="0041499F"/>
    <w:rsid w:val="00416FC3"/>
    <w:rsid w:val="004206D8"/>
    <w:rsid w:val="004225D0"/>
    <w:rsid w:val="00434E46"/>
    <w:rsid w:val="00436485"/>
    <w:rsid w:val="00441D51"/>
    <w:rsid w:val="004450D7"/>
    <w:rsid w:val="00447D51"/>
    <w:rsid w:val="00455D82"/>
    <w:rsid w:val="00456555"/>
    <w:rsid w:val="00465649"/>
    <w:rsid w:val="00473BC8"/>
    <w:rsid w:val="00474716"/>
    <w:rsid w:val="00474B18"/>
    <w:rsid w:val="00476596"/>
    <w:rsid w:val="00482F57"/>
    <w:rsid w:val="00484FF8"/>
    <w:rsid w:val="00493EAB"/>
    <w:rsid w:val="004A223C"/>
    <w:rsid w:val="004A3A09"/>
    <w:rsid w:val="004B3EB3"/>
    <w:rsid w:val="004B551B"/>
    <w:rsid w:val="004B6826"/>
    <w:rsid w:val="004C0681"/>
    <w:rsid w:val="004C1465"/>
    <w:rsid w:val="004D42C9"/>
    <w:rsid w:val="004E0B12"/>
    <w:rsid w:val="004E1789"/>
    <w:rsid w:val="004E65DF"/>
    <w:rsid w:val="004F581C"/>
    <w:rsid w:val="00506B3C"/>
    <w:rsid w:val="005106D4"/>
    <w:rsid w:val="00514EEA"/>
    <w:rsid w:val="00520215"/>
    <w:rsid w:val="00524B8E"/>
    <w:rsid w:val="00530283"/>
    <w:rsid w:val="00541361"/>
    <w:rsid w:val="005416E1"/>
    <w:rsid w:val="00542525"/>
    <w:rsid w:val="00542836"/>
    <w:rsid w:val="00543EF8"/>
    <w:rsid w:val="00555219"/>
    <w:rsid w:val="00566DD6"/>
    <w:rsid w:val="00567B55"/>
    <w:rsid w:val="00575C15"/>
    <w:rsid w:val="0058074F"/>
    <w:rsid w:val="00581DE5"/>
    <w:rsid w:val="005871A9"/>
    <w:rsid w:val="0058731B"/>
    <w:rsid w:val="00591E12"/>
    <w:rsid w:val="005926C0"/>
    <w:rsid w:val="005A507C"/>
    <w:rsid w:val="005B43F1"/>
    <w:rsid w:val="005B5448"/>
    <w:rsid w:val="005B5A43"/>
    <w:rsid w:val="005C092E"/>
    <w:rsid w:val="005C464A"/>
    <w:rsid w:val="005D0C75"/>
    <w:rsid w:val="005E22A6"/>
    <w:rsid w:val="005F0E5F"/>
    <w:rsid w:val="005F471D"/>
    <w:rsid w:val="005F55B7"/>
    <w:rsid w:val="006030E1"/>
    <w:rsid w:val="00603853"/>
    <w:rsid w:val="00611D28"/>
    <w:rsid w:val="00614A95"/>
    <w:rsid w:val="00617D62"/>
    <w:rsid w:val="006245A0"/>
    <w:rsid w:val="00632182"/>
    <w:rsid w:val="006435D4"/>
    <w:rsid w:val="0064422B"/>
    <w:rsid w:val="00644733"/>
    <w:rsid w:val="00653910"/>
    <w:rsid w:val="006602B4"/>
    <w:rsid w:val="00664A59"/>
    <w:rsid w:val="0067665C"/>
    <w:rsid w:val="00693684"/>
    <w:rsid w:val="00697CDF"/>
    <w:rsid w:val="00697ED9"/>
    <w:rsid w:val="006A1450"/>
    <w:rsid w:val="006B0BC7"/>
    <w:rsid w:val="006B249E"/>
    <w:rsid w:val="006B6042"/>
    <w:rsid w:val="006C2C93"/>
    <w:rsid w:val="006C35E2"/>
    <w:rsid w:val="006D44D4"/>
    <w:rsid w:val="006D7876"/>
    <w:rsid w:val="006D79E2"/>
    <w:rsid w:val="006D7B66"/>
    <w:rsid w:val="006E5F6C"/>
    <w:rsid w:val="006F3EC2"/>
    <w:rsid w:val="006F7B53"/>
    <w:rsid w:val="0070186A"/>
    <w:rsid w:val="0070289D"/>
    <w:rsid w:val="00711335"/>
    <w:rsid w:val="007141D1"/>
    <w:rsid w:val="00722165"/>
    <w:rsid w:val="00735CD2"/>
    <w:rsid w:val="00735FCB"/>
    <w:rsid w:val="0074672F"/>
    <w:rsid w:val="00750E80"/>
    <w:rsid w:val="00755707"/>
    <w:rsid w:val="00756388"/>
    <w:rsid w:val="00756763"/>
    <w:rsid w:val="0076463F"/>
    <w:rsid w:val="007701A5"/>
    <w:rsid w:val="007736E5"/>
    <w:rsid w:val="00773ADF"/>
    <w:rsid w:val="00781CE6"/>
    <w:rsid w:val="00784FC9"/>
    <w:rsid w:val="00786E77"/>
    <w:rsid w:val="00790750"/>
    <w:rsid w:val="007917C7"/>
    <w:rsid w:val="00792B15"/>
    <w:rsid w:val="007936EB"/>
    <w:rsid w:val="007940A4"/>
    <w:rsid w:val="007972CD"/>
    <w:rsid w:val="007A17B9"/>
    <w:rsid w:val="007A1BC3"/>
    <w:rsid w:val="007B04E0"/>
    <w:rsid w:val="007B297D"/>
    <w:rsid w:val="007C20DD"/>
    <w:rsid w:val="007C3F1C"/>
    <w:rsid w:val="007C4EE1"/>
    <w:rsid w:val="007C5410"/>
    <w:rsid w:val="007C646A"/>
    <w:rsid w:val="007D04E9"/>
    <w:rsid w:val="007D0A5F"/>
    <w:rsid w:val="007D73F4"/>
    <w:rsid w:val="007E1A3B"/>
    <w:rsid w:val="007E56CD"/>
    <w:rsid w:val="007F010A"/>
    <w:rsid w:val="007F2271"/>
    <w:rsid w:val="007F5692"/>
    <w:rsid w:val="00802242"/>
    <w:rsid w:val="0080743C"/>
    <w:rsid w:val="0082724D"/>
    <w:rsid w:val="008315AC"/>
    <w:rsid w:val="00833327"/>
    <w:rsid w:val="008369E9"/>
    <w:rsid w:val="00841679"/>
    <w:rsid w:val="00845CE6"/>
    <w:rsid w:val="008479F6"/>
    <w:rsid w:val="00856476"/>
    <w:rsid w:val="00857753"/>
    <w:rsid w:val="00862F60"/>
    <w:rsid w:val="008662A8"/>
    <w:rsid w:val="0087200B"/>
    <w:rsid w:val="00886079"/>
    <w:rsid w:val="008967B8"/>
    <w:rsid w:val="008967DE"/>
    <w:rsid w:val="008A0743"/>
    <w:rsid w:val="008A1B6A"/>
    <w:rsid w:val="008A56D5"/>
    <w:rsid w:val="008B1A26"/>
    <w:rsid w:val="008B271F"/>
    <w:rsid w:val="008C2108"/>
    <w:rsid w:val="008C2F2C"/>
    <w:rsid w:val="008C498A"/>
    <w:rsid w:val="008D0BCF"/>
    <w:rsid w:val="008D42AD"/>
    <w:rsid w:val="00900450"/>
    <w:rsid w:val="00914332"/>
    <w:rsid w:val="00915BD5"/>
    <w:rsid w:val="00927902"/>
    <w:rsid w:val="00934DEF"/>
    <w:rsid w:val="0093738B"/>
    <w:rsid w:val="009416B3"/>
    <w:rsid w:val="0094512D"/>
    <w:rsid w:val="00953C2C"/>
    <w:rsid w:val="0095428C"/>
    <w:rsid w:val="009543FB"/>
    <w:rsid w:val="00957FB8"/>
    <w:rsid w:val="00960100"/>
    <w:rsid w:val="00962ED1"/>
    <w:rsid w:val="009642C9"/>
    <w:rsid w:val="00967105"/>
    <w:rsid w:val="009702B7"/>
    <w:rsid w:val="00971441"/>
    <w:rsid w:val="00984F68"/>
    <w:rsid w:val="00990254"/>
    <w:rsid w:val="00991539"/>
    <w:rsid w:val="00995053"/>
    <w:rsid w:val="009A02CC"/>
    <w:rsid w:val="009A487E"/>
    <w:rsid w:val="009A7C7D"/>
    <w:rsid w:val="009B283B"/>
    <w:rsid w:val="009B4F31"/>
    <w:rsid w:val="009B502C"/>
    <w:rsid w:val="009B608C"/>
    <w:rsid w:val="009C211B"/>
    <w:rsid w:val="009D100E"/>
    <w:rsid w:val="009D20B9"/>
    <w:rsid w:val="009E0451"/>
    <w:rsid w:val="009E1002"/>
    <w:rsid w:val="009E2508"/>
    <w:rsid w:val="009E736C"/>
    <w:rsid w:val="009E7F4E"/>
    <w:rsid w:val="009F2AFC"/>
    <w:rsid w:val="009F5D2B"/>
    <w:rsid w:val="009F7982"/>
    <w:rsid w:val="00A00AA4"/>
    <w:rsid w:val="00A114E9"/>
    <w:rsid w:val="00A12C97"/>
    <w:rsid w:val="00A16D94"/>
    <w:rsid w:val="00A20767"/>
    <w:rsid w:val="00A22FE9"/>
    <w:rsid w:val="00A30977"/>
    <w:rsid w:val="00A37B2E"/>
    <w:rsid w:val="00A506BE"/>
    <w:rsid w:val="00A53FC2"/>
    <w:rsid w:val="00A61716"/>
    <w:rsid w:val="00A62C9D"/>
    <w:rsid w:val="00A63AB1"/>
    <w:rsid w:val="00A67226"/>
    <w:rsid w:val="00A72EDF"/>
    <w:rsid w:val="00A837EE"/>
    <w:rsid w:val="00A90DF1"/>
    <w:rsid w:val="00AA24D6"/>
    <w:rsid w:val="00AA3A1E"/>
    <w:rsid w:val="00AA57E5"/>
    <w:rsid w:val="00AA7AC3"/>
    <w:rsid w:val="00AB297D"/>
    <w:rsid w:val="00AB4BFA"/>
    <w:rsid w:val="00AC0C8A"/>
    <w:rsid w:val="00AC5402"/>
    <w:rsid w:val="00AC64C1"/>
    <w:rsid w:val="00AC7E93"/>
    <w:rsid w:val="00AE7449"/>
    <w:rsid w:val="00AF578F"/>
    <w:rsid w:val="00AF6516"/>
    <w:rsid w:val="00AF6B8B"/>
    <w:rsid w:val="00B00705"/>
    <w:rsid w:val="00B025D3"/>
    <w:rsid w:val="00B05575"/>
    <w:rsid w:val="00B11D65"/>
    <w:rsid w:val="00B12069"/>
    <w:rsid w:val="00B233A4"/>
    <w:rsid w:val="00B2606C"/>
    <w:rsid w:val="00B37E2C"/>
    <w:rsid w:val="00B414CC"/>
    <w:rsid w:val="00B42583"/>
    <w:rsid w:val="00B45251"/>
    <w:rsid w:val="00B47C1E"/>
    <w:rsid w:val="00B47C22"/>
    <w:rsid w:val="00B552DE"/>
    <w:rsid w:val="00B56CB2"/>
    <w:rsid w:val="00B606E0"/>
    <w:rsid w:val="00B618D3"/>
    <w:rsid w:val="00B61F57"/>
    <w:rsid w:val="00B63EBD"/>
    <w:rsid w:val="00B640EA"/>
    <w:rsid w:val="00B65A2B"/>
    <w:rsid w:val="00B704FB"/>
    <w:rsid w:val="00B7392F"/>
    <w:rsid w:val="00B73CD0"/>
    <w:rsid w:val="00B75CBB"/>
    <w:rsid w:val="00B815C9"/>
    <w:rsid w:val="00B9010F"/>
    <w:rsid w:val="00B94E01"/>
    <w:rsid w:val="00B95F91"/>
    <w:rsid w:val="00B97BD9"/>
    <w:rsid w:val="00BA070F"/>
    <w:rsid w:val="00BA4BAC"/>
    <w:rsid w:val="00BA6B5D"/>
    <w:rsid w:val="00BB0E2B"/>
    <w:rsid w:val="00BB4168"/>
    <w:rsid w:val="00BC6D46"/>
    <w:rsid w:val="00BD1DF0"/>
    <w:rsid w:val="00BD3130"/>
    <w:rsid w:val="00BE3347"/>
    <w:rsid w:val="00BE5D9A"/>
    <w:rsid w:val="00BF3CF8"/>
    <w:rsid w:val="00C02B91"/>
    <w:rsid w:val="00C02E58"/>
    <w:rsid w:val="00C04F2C"/>
    <w:rsid w:val="00C14E1B"/>
    <w:rsid w:val="00C15890"/>
    <w:rsid w:val="00C168C0"/>
    <w:rsid w:val="00C20FEE"/>
    <w:rsid w:val="00C26F4F"/>
    <w:rsid w:val="00C334AC"/>
    <w:rsid w:val="00C35355"/>
    <w:rsid w:val="00C35DB8"/>
    <w:rsid w:val="00C4200B"/>
    <w:rsid w:val="00C44436"/>
    <w:rsid w:val="00C44671"/>
    <w:rsid w:val="00C4496E"/>
    <w:rsid w:val="00C451AE"/>
    <w:rsid w:val="00C535B3"/>
    <w:rsid w:val="00C56889"/>
    <w:rsid w:val="00C57BF1"/>
    <w:rsid w:val="00C6454B"/>
    <w:rsid w:val="00C66E81"/>
    <w:rsid w:val="00C66FEA"/>
    <w:rsid w:val="00C70D7B"/>
    <w:rsid w:val="00C72D8B"/>
    <w:rsid w:val="00C737D3"/>
    <w:rsid w:val="00C73DEF"/>
    <w:rsid w:val="00C83B9E"/>
    <w:rsid w:val="00C87368"/>
    <w:rsid w:val="00C934CA"/>
    <w:rsid w:val="00C95060"/>
    <w:rsid w:val="00C9524D"/>
    <w:rsid w:val="00CA2116"/>
    <w:rsid w:val="00CA2284"/>
    <w:rsid w:val="00CA4134"/>
    <w:rsid w:val="00CC0350"/>
    <w:rsid w:val="00CC58B8"/>
    <w:rsid w:val="00CC6475"/>
    <w:rsid w:val="00CC74E8"/>
    <w:rsid w:val="00CD031F"/>
    <w:rsid w:val="00CD6B6C"/>
    <w:rsid w:val="00CD75BF"/>
    <w:rsid w:val="00CE08EC"/>
    <w:rsid w:val="00CE5F33"/>
    <w:rsid w:val="00CF0E07"/>
    <w:rsid w:val="00CF2D1C"/>
    <w:rsid w:val="00D003E8"/>
    <w:rsid w:val="00D00FDE"/>
    <w:rsid w:val="00D04148"/>
    <w:rsid w:val="00D14479"/>
    <w:rsid w:val="00D15C32"/>
    <w:rsid w:val="00D208C8"/>
    <w:rsid w:val="00D22C79"/>
    <w:rsid w:val="00D377A7"/>
    <w:rsid w:val="00D42E80"/>
    <w:rsid w:val="00D50FCC"/>
    <w:rsid w:val="00D54772"/>
    <w:rsid w:val="00D55301"/>
    <w:rsid w:val="00D62DE7"/>
    <w:rsid w:val="00D63500"/>
    <w:rsid w:val="00D70F3E"/>
    <w:rsid w:val="00D744D5"/>
    <w:rsid w:val="00D75BB6"/>
    <w:rsid w:val="00D800B7"/>
    <w:rsid w:val="00D8268A"/>
    <w:rsid w:val="00D83169"/>
    <w:rsid w:val="00D95D03"/>
    <w:rsid w:val="00DA12D1"/>
    <w:rsid w:val="00DA3749"/>
    <w:rsid w:val="00DA6A98"/>
    <w:rsid w:val="00DB28CD"/>
    <w:rsid w:val="00DB5EB4"/>
    <w:rsid w:val="00DC1755"/>
    <w:rsid w:val="00DC2A4E"/>
    <w:rsid w:val="00DC2C84"/>
    <w:rsid w:val="00DD6DBC"/>
    <w:rsid w:val="00DD79E4"/>
    <w:rsid w:val="00DE32E3"/>
    <w:rsid w:val="00DF023B"/>
    <w:rsid w:val="00DF4F43"/>
    <w:rsid w:val="00DF6602"/>
    <w:rsid w:val="00E06179"/>
    <w:rsid w:val="00E06808"/>
    <w:rsid w:val="00E100A2"/>
    <w:rsid w:val="00E12B5A"/>
    <w:rsid w:val="00E176B2"/>
    <w:rsid w:val="00E177C9"/>
    <w:rsid w:val="00E212A6"/>
    <w:rsid w:val="00E227DD"/>
    <w:rsid w:val="00E27B29"/>
    <w:rsid w:val="00E27FA4"/>
    <w:rsid w:val="00E54234"/>
    <w:rsid w:val="00E61B89"/>
    <w:rsid w:val="00E67521"/>
    <w:rsid w:val="00E67FF6"/>
    <w:rsid w:val="00E715AE"/>
    <w:rsid w:val="00E80BCC"/>
    <w:rsid w:val="00E83D2A"/>
    <w:rsid w:val="00E90AEE"/>
    <w:rsid w:val="00E954C8"/>
    <w:rsid w:val="00EA35BD"/>
    <w:rsid w:val="00EB32A8"/>
    <w:rsid w:val="00EB5DF7"/>
    <w:rsid w:val="00EB7FC0"/>
    <w:rsid w:val="00EC2DA2"/>
    <w:rsid w:val="00EC509A"/>
    <w:rsid w:val="00EC68F4"/>
    <w:rsid w:val="00ED4BEF"/>
    <w:rsid w:val="00ED6EF1"/>
    <w:rsid w:val="00EE181A"/>
    <w:rsid w:val="00EE1EA6"/>
    <w:rsid w:val="00EE5779"/>
    <w:rsid w:val="00EE62ED"/>
    <w:rsid w:val="00EF32D3"/>
    <w:rsid w:val="00EF7FB6"/>
    <w:rsid w:val="00F01A72"/>
    <w:rsid w:val="00F10B0A"/>
    <w:rsid w:val="00F14270"/>
    <w:rsid w:val="00F252C9"/>
    <w:rsid w:val="00F27DD3"/>
    <w:rsid w:val="00F30694"/>
    <w:rsid w:val="00F35E49"/>
    <w:rsid w:val="00F36602"/>
    <w:rsid w:val="00F36A2C"/>
    <w:rsid w:val="00F42C85"/>
    <w:rsid w:val="00F451F4"/>
    <w:rsid w:val="00F468D4"/>
    <w:rsid w:val="00F504FF"/>
    <w:rsid w:val="00F5739A"/>
    <w:rsid w:val="00F64A49"/>
    <w:rsid w:val="00F864CE"/>
    <w:rsid w:val="00F877DB"/>
    <w:rsid w:val="00F959C6"/>
    <w:rsid w:val="00FA6C2E"/>
    <w:rsid w:val="00FB0B94"/>
    <w:rsid w:val="00FB26CE"/>
    <w:rsid w:val="00FB2F71"/>
    <w:rsid w:val="00FB53A9"/>
    <w:rsid w:val="00FC1AAD"/>
    <w:rsid w:val="00FC4980"/>
    <w:rsid w:val="00FC4FA5"/>
    <w:rsid w:val="00FC5793"/>
    <w:rsid w:val="00FD2B96"/>
    <w:rsid w:val="00FD378A"/>
    <w:rsid w:val="00FD3A47"/>
    <w:rsid w:val="00FD3BE5"/>
    <w:rsid w:val="00FD4127"/>
    <w:rsid w:val="00FE5C13"/>
    <w:rsid w:val="00FF3D4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A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8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FBB"/>
  </w:style>
  <w:style w:type="paragraph" w:styleId="a8">
    <w:name w:val="footer"/>
    <w:basedOn w:val="a"/>
    <w:link w:val="a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FBB"/>
  </w:style>
  <w:style w:type="character" w:styleId="aa">
    <w:name w:val="page number"/>
    <w:basedOn w:val="a0"/>
    <w:rsid w:val="00C57BF1"/>
  </w:style>
  <w:style w:type="paragraph" w:styleId="ab">
    <w:name w:val="List Paragraph"/>
    <w:basedOn w:val="a"/>
    <w:uiPriority w:val="34"/>
    <w:qFormat/>
    <w:rsid w:val="00581D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576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76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76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6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76C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56889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024AEB"/>
  </w:style>
  <w:style w:type="table" w:styleId="af2">
    <w:name w:val="Grid Table Light"/>
    <w:basedOn w:val="a1"/>
    <w:uiPriority w:val="40"/>
    <w:rsid w:val="00C20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01FA906FECC4188AEC33689410CB2" ma:contentTypeVersion="12" ma:contentTypeDescription="新しいドキュメントを作成します。" ma:contentTypeScope="" ma:versionID="db9a11d941b99a041f2b9db9c4ae554b">
  <xsd:schema xmlns:xsd="http://www.w3.org/2001/XMLSchema" xmlns:xs="http://www.w3.org/2001/XMLSchema" xmlns:p="http://schemas.microsoft.com/office/2006/metadata/properties" xmlns:ns2="ab6bc938-545c-43d0-9eef-b01a8572eddb" xmlns:ns3="2f0564d1-7ab2-49ef-addc-9821aec54039" targetNamespace="http://schemas.microsoft.com/office/2006/metadata/properties" ma:root="true" ma:fieldsID="130cbe36c0423b040acccca274d99c42" ns2:_="" ns3:_="">
    <xsd:import namespace="ab6bc938-545c-43d0-9eef-b01a8572eddb"/>
    <xsd:import namespace="2f0564d1-7ab2-49ef-addc-9821aec54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c938-545c-43d0-9eef-b01a8572e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64d1-7ab2-49ef-addc-9821aec54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bc938-545c-43d0-9eef-b01a8572e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543809-B2D5-42DF-9415-602A4E743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DC905-2ADE-47D7-9965-F71B6EEE9219}"/>
</file>

<file path=customXml/itemProps3.xml><?xml version="1.0" encoding="utf-8"?>
<ds:datastoreItem xmlns:ds="http://schemas.openxmlformats.org/officeDocument/2006/customXml" ds:itemID="{90AC6C96-FAB1-454B-8ECD-671584F2B94F}"/>
</file>

<file path=customXml/itemProps4.xml><?xml version="1.0" encoding="utf-8"?>
<ds:datastoreItem xmlns:ds="http://schemas.openxmlformats.org/officeDocument/2006/customXml" ds:itemID="{E3B977D0-CB0D-44EA-80CF-9D87862AEB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2024-03-06T10:30:00Z</dcterms:created>
  <dcterms:modified xsi:type="dcterms:W3CDTF">2024-03-06T10:30:00Z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0x01010078301FA906FECC4188AEC33689410CB2</vt:lpwstr>
  </property>
</Properties>
</file>