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FEF0" w14:textId="5D18BFBC" w:rsidR="00316783" w:rsidRPr="00581BD0" w:rsidRDefault="006D038D" w:rsidP="00581BD0">
      <w:pPr>
        <w:ind w:right="904"/>
        <w:jc w:val="center"/>
        <w:rPr>
          <w:rFonts w:asciiTheme="majorEastAsia" w:eastAsiaTheme="majorEastAsia" w:hAnsiTheme="majorEastAsia"/>
          <w:b/>
          <w:bCs/>
          <w:color w:val="000000" w:themeColor="text1"/>
          <w:sz w:val="28"/>
          <w:szCs w:val="28"/>
        </w:rPr>
      </w:pPr>
      <w:r w:rsidRPr="00581BD0">
        <w:rPr>
          <w:rFonts w:asciiTheme="majorEastAsia" w:eastAsiaTheme="majorEastAsia" w:hAnsiTheme="majorEastAsia" w:hint="eastAsia"/>
          <w:b/>
          <w:bCs/>
          <w:color w:val="000000" w:themeColor="text1"/>
          <w:sz w:val="28"/>
          <w:szCs w:val="28"/>
        </w:rPr>
        <w:t>(例</w:t>
      </w:r>
      <w:r w:rsidRPr="00581BD0">
        <w:rPr>
          <w:rFonts w:asciiTheme="majorEastAsia" w:eastAsiaTheme="majorEastAsia" w:hAnsiTheme="majorEastAsia"/>
          <w:b/>
          <w:bCs/>
          <w:color w:val="000000" w:themeColor="text1"/>
          <w:sz w:val="28"/>
          <w:szCs w:val="28"/>
        </w:rPr>
        <w:t>)</w:t>
      </w:r>
    </w:p>
    <w:p w14:paraId="10D3BB48" w14:textId="77777777" w:rsidR="00817EB1" w:rsidRDefault="00817EB1" w:rsidP="006D038D">
      <w:pPr>
        <w:ind w:right="904"/>
        <w:jc w:val="center"/>
        <w:rPr>
          <w:rFonts w:asciiTheme="majorEastAsia" w:eastAsiaTheme="majorEastAsia" w:hAnsiTheme="majorEastAsia"/>
          <w:b/>
          <w:bCs/>
          <w:color w:val="000000" w:themeColor="text1"/>
          <w:sz w:val="22"/>
        </w:rPr>
      </w:pP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9"/>
      </w:tblGrid>
      <w:tr w:rsidR="00D11779" w:rsidRPr="009C3937" w14:paraId="0340C68E" w14:textId="77777777" w:rsidTr="009C3937">
        <w:trPr>
          <w:trHeight w:val="508"/>
        </w:trPr>
        <w:tc>
          <w:tcPr>
            <w:tcW w:w="7649" w:type="dxa"/>
          </w:tcPr>
          <w:p w14:paraId="1EFA4BF5" w14:textId="75090E0B" w:rsidR="00D11779" w:rsidRPr="00D11779" w:rsidRDefault="00C45956" w:rsidP="00D11779">
            <w:pPr>
              <w:ind w:right="902"/>
              <w:jc w:val="center"/>
              <w:rPr>
                <w:rFonts w:asciiTheme="majorEastAsia" w:eastAsiaTheme="majorEastAsia" w:hAnsiTheme="majorEastAsia"/>
                <w:b/>
                <w:bCs/>
                <w:color w:val="000000" w:themeColor="text1"/>
                <w:sz w:val="28"/>
                <w:szCs w:val="28"/>
              </w:rPr>
            </w:pPr>
            <w:r>
              <w:rPr>
                <w:rFonts w:asciiTheme="majorEastAsia" w:eastAsiaTheme="majorEastAsia" w:hAnsiTheme="majorEastAsia" w:hint="eastAsia"/>
                <w:b/>
                <w:bCs/>
                <w:color w:val="000000" w:themeColor="text1"/>
                <w:sz w:val="28"/>
                <w:szCs w:val="28"/>
              </w:rPr>
              <w:t xml:space="preserve">　不妊</w:t>
            </w:r>
            <w:r w:rsidR="00D11779" w:rsidRPr="00D11779">
              <w:rPr>
                <w:rFonts w:asciiTheme="majorEastAsia" w:eastAsiaTheme="majorEastAsia" w:hAnsiTheme="majorEastAsia" w:hint="eastAsia"/>
                <w:b/>
                <w:bCs/>
                <w:color w:val="000000" w:themeColor="text1"/>
                <w:sz w:val="28"/>
                <w:szCs w:val="28"/>
              </w:rPr>
              <w:t>治療と仕事との両立に関する研修会</w:t>
            </w:r>
            <w:r w:rsidR="009C3937">
              <w:rPr>
                <w:rFonts w:asciiTheme="majorEastAsia" w:eastAsiaTheme="majorEastAsia" w:hAnsiTheme="majorEastAsia" w:hint="eastAsia"/>
                <w:b/>
                <w:bCs/>
                <w:color w:val="000000" w:themeColor="text1"/>
                <w:sz w:val="28"/>
                <w:szCs w:val="28"/>
              </w:rPr>
              <w:t>の構成</w:t>
            </w:r>
          </w:p>
        </w:tc>
      </w:tr>
    </w:tbl>
    <w:p w14:paraId="34C050DA" w14:textId="77777777" w:rsidR="00316783" w:rsidRPr="00912406" w:rsidRDefault="00316783" w:rsidP="00316783">
      <w:pPr>
        <w:ind w:right="904"/>
        <w:rPr>
          <w:rFonts w:asciiTheme="majorEastAsia" w:eastAsiaTheme="majorEastAsia" w:hAnsiTheme="majorEastAsia"/>
          <w:color w:val="000000" w:themeColor="text1"/>
          <w:sz w:val="22"/>
        </w:rPr>
      </w:pPr>
    </w:p>
    <w:p w14:paraId="3604AEC0" w14:textId="00A61F2A" w:rsidR="00316783" w:rsidRPr="00817EB1" w:rsidRDefault="00316783" w:rsidP="00316783">
      <w:pPr>
        <w:ind w:right="904"/>
        <w:rPr>
          <w:rFonts w:asciiTheme="majorEastAsia" w:eastAsiaTheme="majorEastAsia" w:hAnsiTheme="majorEastAsia"/>
          <w:color w:val="000000" w:themeColor="text1"/>
          <w:sz w:val="28"/>
          <w:szCs w:val="28"/>
        </w:rPr>
      </w:pPr>
      <w:r w:rsidRPr="00E9635D">
        <w:rPr>
          <w:rFonts w:asciiTheme="majorEastAsia" w:eastAsiaTheme="majorEastAsia" w:hAnsiTheme="majorEastAsia" w:hint="eastAsia"/>
          <w:color w:val="000000" w:themeColor="text1"/>
          <w:szCs w:val="24"/>
        </w:rPr>
        <w:t>１</w:t>
      </w:r>
      <w:r w:rsidR="00E275EE">
        <w:rPr>
          <w:rFonts w:asciiTheme="majorEastAsia" w:eastAsiaTheme="majorEastAsia" w:hAnsiTheme="majorEastAsia" w:hint="eastAsia"/>
          <w:color w:val="000000" w:themeColor="text1"/>
          <w:szCs w:val="24"/>
        </w:rPr>
        <w:t xml:space="preserve">　</w:t>
      </w:r>
      <w:r w:rsidRPr="00E9635D">
        <w:rPr>
          <w:rFonts w:asciiTheme="majorEastAsia" w:eastAsiaTheme="majorEastAsia" w:hAnsiTheme="majorEastAsia" w:hint="eastAsia"/>
          <w:color w:val="000000" w:themeColor="text1"/>
          <w:szCs w:val="24"/>
        </w:rPr>
        <w:t>目的</w:t>
      </w:r>
    </w:p>
    <w:p w14:paraId="6D4E1E40" w14:textId="77777777" w:rsidR="00E275EE" w:rsidRDefault="00316783" w:rsidP="00912406">
      <w:pPr>
        <w:ind w:right="904" w:firstLineChars="150" w:firstLine="369"/>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 xml:space="preserve"> 不妊治療と仕事との両立に関して全ての労働者が的確に理解し、不妊</w:t>
      </w:r>
    </w:p>
    <w:p w14:paraId="037BD2C1" w14:textId="77777777" w:rsidR="00E275EE" w:rsidRDefault="00E275EE" w:rsidP="00316783">
      <w:pPr>
        <w:ind w:right="904"/>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 xml:space="preserve">　</w:t>
      </w:r>
      <w:r w:rsidR="00316783" w:rsidRPr="00E9635D">
        <w:rPr>
          <w:rFonts w:asciiTheme="majorEastAsia" w:eastAsiaTheme="majorEastAsia" w:hAnsiTheme="majorEastAsia" w:hint="eastAsia"/>
          <w:color w:val="000000" w:themeColor="text1"/>
          <w:szCs w:val="24"/>
        </w:rPr>
        <w:t>治療を行う労働者、上司及び同僚等が適切に行動できるようにすること</w:t>
      </w:r>
    </w:p>
    <w:p w14:paraId="54C2CD43" w14:textId="6D3E20C3" w:rsidR="00316783" w:rsidRPr="00E9635D" w:rsidRDefault="00E275EE" w:rsidP="00316783">
      <w:pPr>
        <w:ind w:right="904"/>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 xml:space="preserve">　</w:t>
      </w:r>
      <w:r w:rsidR="00316783" w:rsidRPr="00E9635D">
        <w:rPr>
          <w:rFonts w:asciiTheme="majorEastAsia" w:eastAsiaTheme="majorEastAsia" w:hAnsiTheme="majorEastAsia" w:hint="eastAsia"/>
          <w:color w:val="000000" w:themeColor="text1"/>
          <w:szCs w:val="24"/>
        </w:rPr>
        <w:t>を目的とする。</w:t>
      </w:r>
    </w:p>
    <w:p w14:paraId="50496B44" w14:textId="786C3690"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２</w:t>
      </w:r>
      <w:r w:rsidR="00E275EE">
        <w:rPr>
          <w:rFonts w:asciiTheme="majorEastAsia" w:eastAsiaTheme="majorEastAsia" w:hAnsiTheme="majorEastAsia" w:hint="eastAsia"/>
          <w:color w:val="000000" w:themeColor="text1"/>
          <w:szCs w:val="24"/>
        </w:rPr>
        <w:t xml:space="preserve">　</w:t>
      </w:r>
      <w:r w:rsidRPr="00E9635D">
        <w:rPr>
          <w:rFonts w:asciiTheme="majorEastAsia" w:eastAsiaTheme="majorEastAsia" w:hAnsiTheme="majorEastAsia" w:hint="eastAsia"/>
          <w:color w:val="000000" w:themeColor="text1"/>
          <w:szCs w:val="24"/>
        </w:rPr>
        <w:t>受講対象者、実施方式、所要時間</w:t>
      </w:r>
    </w:p>
    <w:p w14:paraId="600735DD" w14:textId="77777777" w:rsidR="00C17BDC" w:rsidRDefault="00316783" w:rsidP="00316783">
      <w:pPr>
        <w:pStyle w:val="ae"/>
        <w:numPr>
          <w:ilvl w:val="0"/>
          <w:numId w:val="4"/>
        </w:numPr>
        <w:ind w:leftChars="0" w:right="904"/>
        <w:rPr>
          <w:rFonts w:asciiTheme="majorEastAsia" w:eastAsiaTheme="majorEastAsia" w:hAnsiTheme="majorEastAsia"/>
          <w:color w:val="000000" w:themeColor="text1"/>
          <w:szCs w:val="24"/>
        </w:rPr>
      </w:pPr>
      <w:r w:rsidRPr="0086064A">
        <w:rPr>
          <w:rFonts w:asciiTheme="majorEastAsia" w:eastAsiaTheme="majorEastAsia" w:hAnsiTheme="majorEastAsia" w:hint="eastAsia"/>
          <w:color w:val="000000" w:themeColor="text1"/>
          <w:szCs w:val="24"/>
        </w:rPr>
        <w:t>対象者は、全ての労働者。実施に当たっては、管理職、一般職員等の階</w:t>
      </w:r>
    </w:p>
    <w:p w14:paraId="70416F6F" w14:textId="060DF1F0" w:rsidR="00316783" w:rsidRPr="00C17BDC" w:rsidRDefault="00316783" w:rsidP="00C17BDC">
      <w:pPr>
        <w:ind w:left="120" w:right="904" w:firstLineChars="100" w:firstLine="246"/>
        <w:rPr>
          <w:rFonts w:asciiTheme="majorEastAsia" w:eastAsiaTheme="majorEastAsia" w:hAnsiTheme="majorEastAsia"/>
          <w:color w:val="000000" w:themeColor="text1"/>
          <w:szCs w:val="24"/>
        </w:rPr>
      </w:pPr>
      <w:r w:rsidRPr="00C17BDC">
        <w:rPr>
          <w:rFonts w:asciiTheme="majorEastAsia" w:eastAsiaTheme="majorEastAsia" w:hAnsiTheme="majorEastAsia" w:hint="eastAsia"/>
          <w:color w:val="000000" w:themeColor="text1"/>
          <w:szCs w:val="24"/>
        </w:rPr>
        <w:t>層別又は部署別に実施することも考えられること</w:t>
      </w:r>
    </w:p>
    <w:p w14:paraId="195CE39F" w14:textId="496521C0" w:rsidR="00316783" w:rsidRPr="0086064A" w:rsidRDefault="00316783" w:rsidP="0086064A">
      <w:pPr>
        <w:pStyle w:val="ae"/>
        <w:numPr>
          <w:ilvl w:val="0"/>
          <w:numId w:val="4"/>
        </w:numPr>
        <w:ind w:leftChars="0" w:right="904"/>
        <w:rPr>
          <w:rFonts w:asciiTheme="majorEastAsia" w:eastAsiaTheme="majorEastAsia" w:hAnsiTheme="majorEastAsia"/>
          <w:color w:val="000000" w:themeColor="text1"/>
          <w:szCs w:val="24"/>
        </w:rPr>
      </w:pPr>
      <w:r w:rsidRPr="0086064A">
        <w:rPr>
          <w:rFonts w:asciiTheme="majorEastAsia" w:eastAsiaTheme="majorEastAsia" w:hAnsiTheme="majorEastAsia" w:hint="eastAsia"/>
          <w:color w:val="000000" w:themeColor="text1"/>
          <w:szCs w:val="24"/>
        </w:rPr>
        <w:t>実施方式は、対面又はオンライン</w:t>
      </w:r>
    </w:p>
    <w:p w14:paraId="1B950CA0" w14:textId="7A3CFE32" w:rsidR="00316783" w:rsidRPr="00C17BDC" w:rsidRDefault="00316783" w:rsidP="00C17BDC">
      <w:pPr>
        <w:pStyle w:val="ae"/>
        <w:numPr>
          <w:ilvl w:val="0"/>
          <w:numId w:val="4"/>
        </w:numPr>
        <w:ind w:leftChars="0" w:right="904"/>
        <w:rPr>
          <w:rFonts w:asciiTheme="majorEastAsia" w:eastAsiaTheme="majorEastAsia" w:hAnsiTheme="majorEastAsia"/>
          <w:color w:val="000000" w:themeColor="text1"/>
          <w:szCs w:val="24"/>
        </w:rPr>
      </w:pPr>
      <w:r w:rsidRPr="00C17BDC">
        <w:rPr>
          <w:rFonts w:asciiTheme="majorEastAsia" w:eastAsiaTheme="majorEastAsia" w:hAnsiTheme="majorEastAsia" w:hint="eastAsia"/>
          <w:color w:val="000000" w:themeColor="text1"/>
          <w:szCs w:val="24"/>
        </w:rPr>
        <w:t>所要時間は、３０分程度</w:t>
      </w:r>
    </w:p>
    <w:p w14:paraId="40122300" w14:textId="11C1AEBC"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３</w:t>
      </w:r>
      <w:r w:rsidR="00C17BDC">
        <w:rPr>
          <w:rFonts w:asciiTheme="majorEastAsia" w:eastAsiaTheme="majorEastAsia" w:hAnsiTheme="majorEastAsia" w:hint="eastAsia"/>
          <w:color w:val="000000" w:themeColor="text1"/>
          <w:szCs w:val="24"/>
        </w:rPr>
        <w:t xml:space="preserve">　</w:t>
      </w:r>
      <w:r w:rsidRPr="00E9635D">
        <w:rPr>
          <w:rFonts w:asciiTheme="majorEastAsia" w:eastAsiaTheme="majorEastAsia" w:hAnsiTheme="majorEastAsia" w:hint="eastAsia"/>
          <w:color w:val="000000" w:themeColor="text1"/>
          <w:szCs w:val="24"/>
        </w:rPr>
        <w:t>説明者</w:t>
      </w:r>
    </w:p>
    <w:p w14:paraId="12D59EC7" w14:textId="4A630193" w:rsidR="00316783" w:rsidRPr="00C17BDC" w:rsidRDefault="00316783" w:rsidP="00C17BDC">
      <w:pPr>
        <w:pStyle w:val="ae"/>
        <w:numPr>
          <w:ilvl w:val="0"/>
          <w:numId w:val="4"/>
        </w:numPr>
        <w:ind w:leftChars="0" w:right="904"/>
        <w:rPr>
          <w:rFonts w:asciiTheme="majorEastAsia" w:eastAsiaTheme="majorEastAsia" w:hAnsiTheme="majorEastAsia"/>
          <w:color w:val="000000" w:themeColor="text1"/>
          <w:szCs w:val="24"/>
        </w:rPr>
      </w:pPr>
      <w:r w:rsidRPr="00C17BDC">
        <w:rPr>
          <w:rFonts w:asciiTheme="majorEastAsia" w:eastAsiaTheme="majorEastAsia" w:hAnsiTheme="majorEastAsia" w:hint="eastAsia"/>
          <w:color w:val="000000" w:themeColor="text1"/>
          <w:szCs w:val="24"/>
        </w:rPr>
        <w:t>人事労務管理担当部課長、両立支援担当者 等</w:t>
      </w:r>
    </w:p>
    <w:p w14:paraId="63E6262F" w14:textId="77777777" w:rsidR="00EB770E" w:rsidRDefault="00316783" w:rsidP="00C17BDC">
      <w:pPr>
        <w:pStyle w:val="ae"/>
        <w:numPr>
          <w:ilvl w:val="0"/>
          <w:numId w:val="4"/>
        </w:numPr>
        <w:ind w:leftChars="0" w:right="904"/>
        <w:rPr>
          <w:rFonts w:asciiTheme="majorEastAsia" w:eastAsiaTheme="majorEastAsia" w:hAnsiTheme="majorEastAsia"/>
          <w:color w:val="000000" w:themeColor="text1"/>
          <w:szCs w:val="24"/>
        </w:rPr>
      </w:pPr>
      <w:r w:rsidRPr="00C17BDC">
        <w:rPr>
          <w:rFonts w:asciiTheme="majorEastAsia" w:eastAsiaTheme="majorEastAsia" w:hAnsiTheme="majorEastAsia" w:hint="eastAsia"/>
          <w:color w:val="000000" w:themeColor="text1"/>
          <w:szCs w:val="24"/>
        </w:rPr>
        <w:t>自社の取組方針については、企業トップ自らが説明し、メッセージを</w:t>
      </w:r>
    </w:p>
    <w:p w14:paraId="2E03F059" w14:textId="189BEC73" w:rsidR="00316783" w:rsidRPr="00E9635D" w:rsidRDefault="00316783" w:rsidP="00EB770E">
      <w:pPr>
        <w:ind w:left="120" w:right="904" w:firstLineChars="50" w:firstLine="123"/>
        <w:rPr>
          <w:rFonts w:asciiTheme="majorEastAsia" w:eastAsiaTheme="majorEastAsia" w:hAnsiTheme="majorEastAsia"/>
          <w:color w:val="000000" w:themeColor="text1"/>
          <w:szCs w:val="24"/>
        </w:rPr>
      </w:pPr>
      <w:r w:rsidRPr="00EB770E">
        <w:rPr>
          <w:rFonts w:asciiTheme="majorEastAsia" w:eastAsiaTheme="majorEastAsia" w:hAnsiTheme="majorEastAsia" w:hint="eastAsia"/>
          <w:color w:val="000000" w:themeColor="text1"/>
          <w:szCs w:val="24"/>
        </w:rPr>
        <w:t>発信するこ</w:t>
      </w:r>
      <w:r w:rsidRPr="00E9635D">
        <w:rPr>
          <w:rFonts w:asciiTheme="majorEastAsia" w:eastAsiaTheme="majorEastAsia" w:hAnsiTheme="majorEastAsia" w:hint="eastAsia"/>
          <w:color w:val="000000" w:themeColor="text1"/>
          <w:szCs w:val="24"/>
        </w:rPr>
        <w:t>とも有意義であること</w:t>
      </w:r>
    </w:p>
    <w:p w14:paraId="68284D83" w14:textId="77777777"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４ 内容</w:t>
      </w:r>
    </w:p>
    <w:p w14:paraId="6D3289DB" w14:textId="77777777"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（１）研修の趣旨</w:t>
      </w:r>
    </w:p>
    <w:p w14:paraId="46DF8CA5" w14:textId="77777777"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（２）不妊治療の実態</w:t>
      </w:r>
    </w:p>
    <w:p w14:paraId="092379F9" w14:textId="77777777"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（３）自社の取組方針</w:t>
      </w:r>
    </w:p>
    <w:p w14:paraId="1E079149" w14:textId="77777777" w:rsidR="00EB770E"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（４）自社の不妊治療と仕事との両立のための休暇制度・両立支援制度の</w:t>
      </w:r>
    </w:p>
    <w:p w14:paraId="0FCE3A0A" w14:textId="398AFD9F" w:rsidR="00316783" w:rsidRPr="00E9635D" w:rsidRDefault="00316783" w:rsidP="006A596A">
      <w:pPr>
        <w:ind w:right="904" w:firstLineChars="200" w:firstLine="492"/>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内容、取得の方法</w:t>
      </w:r>
    </w:p>
    <w:p w14:paraId="755C5724" w14:textId="77777777" w:rsidR="006A596A"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（５）働きながら不妊治療を受ける労働者が抱える課題や職場において必</w:t>
      </w:r>
    </w:p>
    <w:p w14:paraId="75954614" w14:textId="24308B4A" w:rsidR="00316783" w:rsidRPr="00E9635D" w:rsidRDefault="00316783" w:rsidP="006A596A">
      <w:pPr>
        <w:ind w:right="904" w:firstLineChars="200" w:firstLine="492"/>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要な配慮</w:t>
      </w:r>
    </w:p>
    <w:p w14:paraId="67B32E23" w14:textId="77777777" w:rsidR="006A596A"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（６）不妊治療を行う労働者のプライバシーの保護、ハラスメントの防止</w:t>
      </w:r>
    </w:p>
    <w:p w14:paraId="7AAE7329" w14:textId="7288084C" w:rsidR="00316783" w:rsidRPr="00E9635D" w:rsidRDefault="00316783" w:rsidP="006A596A">
      <w:pPr>
        <w:ind w:right="904" w:firstLineChars="200" w:firstLine="492"/>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対策</w:t>
      </w:r>
    </w:p>
    <w:p w14:paraId="1184DC84" w14:textId="77777777"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５ 教材</w:t>
      </w:r>
    </w:p>
    <w:p w14:paraId="310C67BB" w14:textId="77777777"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（１）上記４の（１）、（３）、（４）及び（６）については、自社で作成</w:t>
      </w:r>
    </w:p>
    <w:p w14:paraId="43F4381E" w14:textId="77777777"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（２）上記４の（２）及び（５）については、参考情報を活用</w:t>
      </w:r>
    </w:p>
    <w:p w14:paraId="0B199FCF" w14:textId="77777777" w:rsidR="00316783" w:rsidRPr="00E9635D"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６ 参考情報</w:t>
      </w:r>
    </w:p>
    <w:p w14:paraId="0E545173" w14:textId="77777777" w:rsidR="008204EE" w:rsidRDefault="00316783" w:rsidP="00FF5E0F">
      <w:pPr>
        <w:ind w:left="738" w:right="904" w:hangingChars="300" w:hanging="738"/>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（１）「不妊治療と仕事との両立サポートハンドブック（令和</w:t>
      </w:r>
      <w:r w:rsidR="00043C6F">
        <w:rPr>
          <w:rFonts w:asciiTheme="majorEastAsia" w:eastAsiaTheme="majorEastAsia" w:hAnsiTheme="majorEastAsia" w:hint="eastAsia"/>
          <w:color w:val="000000" w:themeColor="text1"/>
          <w:szCs w:val="24"/>
        </w:rPr>
        <w:t>４年度</w:t>
      </w:r>
      <w:r w:rsidRPr="00E9635D">
        <w:rPr>
          <w:rFonts w:asciiTheme="majorEastAsia" w:eastAsiaTheme="majorEastAsia" w:hAnsiTheme="majorEastAsia" w:hint="eastAsia"/>
          <w:color w:val="000000" w:themeColor="text1"/>
          <w:szCs w:val="24"/>
        </w:rPr>
        <w:t>版）（紙</w:t>
      </w:r>
    </w:p>
    <w:p w14:paraId="7114718F" w14:textId="6B3B5981" w:rsidR="00316783" w:rsidRDefault="00316783" w:rsidP="008204EE">
      <w:pPr>
        <w:ind w:leftChars="200" w:left="738" w:right="904" w:hangingChars="100" w:hanging="246"/>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媒体）</w:t>
      </w:r>
    </w:p>
    <w:p w14:paraId="5EE5978F" w14:textId="7F89A2CF" w:rsidR="0092657D" w:rsidRDefault="0092657D" w:rsidP="008204EE">
      <w:pPr>
        <w:ind w:leftChars="200" w:left="738" w:right="904" w:hangingChars="100" w:hanging="246"/>
        <w:rPr>
          <w:rFonts w:asciiTheme="majorEastAsia" w:eastAsiaTheme="majorEastAsia" w:hAnsiTheme="majorEastAsia" w:hint="eastAsia"/>
          <w:color w:val="000000" w:themeColor="text1"/>
          <w:szCs w:val="24"/>
        </w:rPr>
      </w:pPr>
      <w:r>
        <w:rPr>
          <w:rFonts w:asciiTheme="majorEastAsia" w:eastAsiaTheme="majorEastAsia" w:hAnsiTheme="majorEastAsia" w:hint="eastAsia"/>
          <w:color w:val="000000" w:themeColor="text1"/>
          <w:szCs w:val="24"/>
        </w:rPr>
        <w:t xml:space="preserve">　</w:t>
      </w:r>
      <w:r>
        <w:fldChar w:fldCharType="begin"/>
      </w:r>
      <w:r>
        <w:instrText xml:space="preserve"> HYPERLINK "https://www.youtube.com/playlist?list=PLMG33RKISnWhXtznOxrx7QWvI7oQp1LuA" </w:instrText>
      </w:r>
      <w:r>
        <w:fldChar w:fldCharType="separate"/>
      </w:r>
      <w:r>
        <w:rPr>
          <w:rStyle w:val="af1"/>
        </w:rPr>
        <w:t>不妊治療と仕事との両立支援担当者等向け研修会</w:t>
      </w:r>
      <w:r>
        <w:rPr>
          <w:rStyle w:val="af1"/>
        </w:rPr>
        <w:t xml:space="preserve"> - YouTube</w:t>
      </w:r>
      <w:r>
        <w:fldChar w:fldCharType="end"/>
      </w:r>
    </w:p>
    <w:p w14:paraId="3E29898B" w14:textId="5C531AD8" w:rsidR="00316783" w:rsidRPr="00E9635D" w:rsidRDefault="0092657D" w:rsidP="0092657D">
      <w:pPr>
        <w:ind w:leftChars="200" w:left="738" w:right="904" w:hangingChars="100" w:hanging="246"/>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 xml:space="preserve">　</w:t>
      </w:r>
      <w:r w:rsidR="00316783" w:rsidRPr="00E9635D">
        <w:rPr>
          <w:rFonts w:asciiTheme="majorEastAsia" w:eastAsiaTheme="majorEastAsia" w:hAnsiTheme="majorEastAsia" w:hint="eastAsia"/>
          <w:color w:val="000000" w:themeColor="text1"/>
          <w:szCs w:val="24"/>
        </w:rPr>
        <w:t>・データで見る不妊治療と仕事の両立</w:t>
      </w:r>
    </w:p>
    <w:p w14:paraId="5A8E627A" w14:textId="3EC56DD3" w:rsidR="00316783" w:rsidRPr="00E9635D" w:rsidRDefault="00316783" w:rsidP="00ED663D">
      <w:pPr>
        <w:ind w:right="904" w:firstLineChars="300" w:firstLine="738"/>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・知っていますか？不妊治療</w:t>
      </w:r>
    </w:p>
    <w:p w14:paraId="2364B904" w14:textId="6EA3DAB9" w:rsidR="00316783" w:rsidRPr="00E9635D" w:rsidRDefault="00316783" w:rsidP="00ED663D">
      <w:pPr>
        <w:ind w:right="904" w:firstLineChars="300" w:firstLine="738"/>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・職場での配慮のポイント</w:t>
      </w:r>
      <w:r w:rsidR="00D51948">
        <w:rPr>
          <w:rFonts w:asciiTheme="majorEastAsia" w:eastAsiaTheme="majorEastAsia" w:hAnsiTheme="majorEastAsia" w:hint="eastAsia"/>
          <w:color w:val="000000" w:themeColor="text1"/>
          <w:szCs w:val="24"/>
        </w:rPr>
        <w:t>-</w:t>
      </w:r>
      <w:r w:rsidRPr="00E9635D">
        <w:rPr>
          <w:rFonts w:asciiTheme="majorEastAsia" w:eastAsiaTheme="majorEastAsia" w:hAnsiTheme="majorEastAsia" w:hint="eastAsia"/>
          <w:color w:val="000000" w:themeColor="text1"/>
          <w:szCs w:val="24"/>
        </w:rPr>
        <w:t>上司</w:t>
      </w:r>
      <w:r w:rsidR="00D8202A">
        <w:rPr>
          <w:rFonts w:asciiTheme="majorEastAsia" w:eastAsiaTheme="majorEastAsia" w:hAnsiTheme="majorEastAsia" w:hint="eastAsia"/>
          <w:color w:val="000000" w:themeColor="text1"/>
          <w:szCs w:val="24"/>
        </w:rPr>
        <w:t>編</w:t>
      </w:r>
      <w:r w:rsidRPr="00E9635D">
        <w:rPr>
          <w:rFonts w:asciiTheme="majorEastAsia" w:eastAsiaTheme="majorEastAsia" w:hAnsiTheme="majorEastAsia" w:hint="eastAsia"/>
          <w:color w:val="000000" w:themeColor="text1"/>
          <w:szCs w:val="24"/>
        </w:rPr>
        <w:t>・同僚編</w:t>
      </w:r>
    </w:p>
    <w:p w14:paraId="6A1A87FF" w14:textId="77777777" w:rsidR="00316783" w:rsidRPr="00E9635D" w:rsidRDefault="00316783" w:rsidP="00ED663D">
      <w:pPr>
        <w:ind w:right="904" w:firstLineChars="300" w:firstLine="738"/>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・不妊治療を受けている又は受ける予定の人達へ</w:t>
      </w:r>
    </w:p>
    <w:p w14:paraId="16E02EA9" w14:textId="77777777" w:rsidR="00316783" w:rsidRPr="00E9635D" w:rsidRDefault="00316783" w:rsidP="00ED663D">
      <w:pPr>
        <w:ind w:right="904" w:firstLineChars="400" w:firstLine="98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 不妊治療連絡カードの活用、相談機関の紹介</w:t>
      </w:r>
    </w:p>
    <w:p w14:paraId="1A4E95AB" w14:textId="77777777" w:rsidR="003E245B" w:rsidRDefault="003E245B" w:rsidP="00316783">
      <w:pPr>
        <w:ind w:right="904"/>
        <w:rPr>
          <w:rFonts w:asciiTheme="majorEastAsia" w:eastAsiaTheme="majorEastAsia" w:hAnsiTheme="majorEastAsia"/>
          <w:color w:val="000000" w:themeColor="text1"/>
          <w:szCs w:val="24"/>
        </w:rPr>
      </w:pPr>
    </w:p>
    <w:p w14:paraId="6FBE0621" w14:textId="77777777" w:rsidR="008652A6" w:rsidRDefault="00316783" w:rsidP="00316783">
      <w:pPr>
        <w:ind w:right="904"/>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（２）「令和</w:t>
      </w:r>
      <w:r w:rsidR="003E245B">
        <w:rPr>
          <w:rFonts w:asciiTheme="majorEastAsia" w:eastAsiaTheme="majorEastAsia" w:hAnsiTheme="majorEastAsia" w:hint="eastAsia"/>
          <w:color w:val="000000" w:themeColor="text1"/>
          <w:szCs w:val="24"/>
        </w:rPr>
        <w:t>４年度</w:t>
      </w:r>
      <w:r w:rsidRPr="00E9635D">
        <w:rPr>
          <w:rFonts w:asciiTheme="majorEastAsia" w:eastAsiaTheme="majorEastAsia" w:hAnsiTheme="majorEastAsia" w:hint="eastAsia"/>
          <w:color w:val="000000" w:themeColor="text1"/>
          <w:szCs w:val="24"/>
        </w:rPr>
        <w:t>不妊治療を受けやすい休暇制度等導入支援セミナー」（動</w:t>
      </w:r>
      <w:r w:rsidR="008652A6">
        <w:rPr>
          <w:rFonts w:asciiTheme="majorEastAsia" w:eastAsiaTheme="majorEastAsia" w:hAnsiTheme="majorEastAsia" w:hint="eastAsia"/>
          <w:color w:val="000000" w:themeColor="text1"/>
          <w:szCs w:val="24"/>
        </w:rPr>
        <w:t xml:space="preserve">　</w:t>
      </w:r>
    </w:p>
    <w:p w14:paraId="07E348E5" w14:textId="0BA5B92F" w:rsidR="00316783" w:rsidRDefault="00316783" w:rsidP="008652A6">
      <w:pPr>
        <w:ind w:right="904" w:firstLineChars="200" w:firstLine="492"/>
        <w:rPr>
          <w:rFonts w:asciiTheme="majorEastAsia" w:eastAsiaTheme="majorEastAsia" w:hAnsiTheme="majorEastAsia"/>
          <w:color w:val="000000" w:themeColor="text1"/>
          <w:szCs w:val="24"/>
        </w:rPr>
      </w:pPr>
      <w:r w:rsidRPr="00E9635D">
        <w:rPr>
          <w:rFonts w:asciiTheme="majorEastAsia" w:eastAsiaTheme="majorEastAsia" w:hAnsiTheme="majorEastAsia" w:hint="eastAsia"/>
          <w:color w:val="000000" w:themeColor="text1"/>
          <w:szCs w:val="24"/>
        </w:rPr>
        <w:t>画）</w:t>
      </w:r>
    </w:p>
    <w:p w14:paraId="1576A564" w14:textId="3F723936" w:rsidR="00890D69" w:rsidRPr="003E1CE7" w:rsidRDefault="003E1CE7" w:rsidP="003E1CE7">
      <w:pPr>
        <w:ind w:firstLineChars="100" w:firstLine="246"/>
        <w:rPr>
          <w:rFonts w:asciiTheme="majorEastAsia" w:eastAsiaTheme="majorEastAsia" w:hAnsiTheme="majorEastAsia"/>
          <w:color w:val="FF0000"/>
          <w:szCs w:val="24"/>
        </w:rPr>
      </w:pPr>
      <w:r w:rsidRPr="003E1CE7">
        <w:rPr>
          <w:rFonts w:asciiTheme="majorEastAsia" w:eastAsiaTheme="majorEastAsia" w:hAnsiTheme="majorEastAsia" w:hint="eastAsia"/>
          <w:color w:val="2E3136"/>
          <w:szCs w:val="24"/>
        </w:rPr>
        <w:t>①</w:t>
      </w:r>
      <w:r w:rsidR="00890D69" w:rsidRPr="003E1CE7">
        <w:rPr>
          <w:rFonts w:asciiTheme="majorEastAsia" w:eastAsiaTheme="majorEastAsia" w:hAnsiTheme="majorEastAsia" w:hint="eastAsia"/>
          <w:color w:val="2E3136"/>
          <w:szCs w:val="24"/>
        </w:rPr>
        <w:t xml:space="preserve">　不妊治療と仕事との両立についての現状（国の施策）等</w:t>
      </w:r>
      <w:r w:rsidR="00890D69" w:rsidRPr="003E1CE7">
        <w:rPr>
          <w:rFonts w:asciiTheme="majorEastAsia" w:eastAsiaTheme="majorEastAsia" w:hAnsiTheme="majorEastAsia" w:hint="eastAsia"/>
          <w:szCs w:val="24"/>
        </w:rPr>
        <w:t xml:space="preserve">　　</w:t>
      </w:r>
    </w:p>
    <w:p w14:paraId="38C5C561" w14:textId="782D3C53" w:rsidR="00D836F2" w:rsidRDefault="00890D69" w:rsidP="00890D69">
      <w:pPr>
        <w:rPr>
          <w:rFonts w:asciiTheme="majorEastAsia" w:eastAsiaTheme="majorEastAsia" w:hAnsiTheme="majorEastAsia"/>
          <w:color w:val="2E3136"/>
          <w:szCs w:val="24"/>
        </w:rPr>
      </w:pPr>
      <w:r w:rsidRPr="003E1CE7">
        <w:rPr>
          <w:rFonts w:asciiTheme="majorEastAsia" w:eastAsiaTheme="majorEastAsia" w:hAnsiTheme="majorEastAsia" w:hint="eastAsia"/>
          <w:color w:val="2E3136"/>
          <w:szCs w:val="24"/>
        </w:rPr>
        <w:t>        厚生労働省雇用環境・均等局雇用機会均等課長</w:t>
      </w:r>
      <w:r w:rsidR="00BC034A">
        <w:rPr>
          <w:rFonts w:asciiTheme="majorEastAsia" w:eastAsiaTheme="majorEastAsia" w:hAnsiTheme="majorEastAsia" w:hint="eastAsia"/>
          <w:color w:val="2E3136"/>
          <w:szCs w:val="24"/>
        </w:rPr>
        <w:t xml:space="preserve">　</w:t>
      </w:r>
      <w:r w:rsidRPr="003E1CE7">
        <w:rPr>
          <w:rFonts w:asciiTheme="majorEastAsia" w:eastAsiaTheme="majorEastAsia" w:hAnsiTheme="majorEastAsia" w:hint="eastAsia"/>
          <w:color w:val="2E3136"/>
          <w:szCs w:val="24"/>
        </w:rPr>
        <w:br/>
        <w:t xml:space="preserve">　</w:t>
      </w:r>
      <w:r w:rsidR="00D836F2">
        <w:rPr>
          <w:rFonts w:asciiTheme="majorEastAsia" w:eastAsiaTheme="majorEastAsia" w:hAnsiTheme="majorEastAsia" w:hint="eastAsia"/>
          <w:color w:val="2E3136"/>
          <w:szCs w:val="24"/>
        </w:rPr>
        <w:t>②</w:t>
      </w:r>
      <w:r w:rsidRPr="003E1CE7">
        <w:rPr>
          <w:rFonts w:asciiTheme="majorEastAsia" w:eastAsiaTheme="majorEastAsia" w:hAnsiTheme="majorEastAsia" w:hint="eastAsia"/>
          <w:color w:val="2E3136"/>
          <w:szCs w:val="24"/>
        </w:rPr>
        <w:t xml:space="preserve">　仕事と不妊治療の両立支援の現状</w:t>
      </w:r>
      <w:r w:rsidR="00775993">
        <w:rPr>
          <w:rFonts w:asciiTheme="majorEastAsia" w:eastAsiaTheme="majorEastAsia" w:hAnsiTheme="majorEastAsia" w:hint="eastAsia"/>
          <w:color w:val="2E3136"/>
          <w:szCs w:val="24"/>
        </w:rPr>
        <w:t>－</w:t>
      </w:r>
      <w:r w:rsidRPr="003E1CE7">
        <w:rPr>
          <w:rFonts w:asciiTheme="majorEastAsia" w:eastAsiaTheme="majorEastAsia" w:hAnsiTheme="majorEastAsia" w:hint="eastAsia"/>
          <w:color w:val="2E3136"/>
          <w:szCs w:val="24"/>
        </w:rPr>
        <w:t>就労者の不妊治療とその支援・環境づく</w:t>
      </w:r>
      <w:r w:rsidR="00D836F2">
        <w:rPr>
          <w:rFonts w:asciiTheme="majorEastAsia" w:eastAsiaTheme="majorEastAsia" w:hAnsiTheme="majorEastAsia" w:hint="eastAsia"/>
          <w:color w:val="2E3136"/>
          <w:szCs w:val="24"/>
        </w:rPr>
        <w:t xml:space="preserve">　</w:t>
      </w:r>
    </w:p>
    <w:p w14:paraId="558E6F26" w14:textId="77777777" w:rsidR="00775993" w:rsidRDefault="00890D69" w:rsidP="00D836F2">
      <w:pPr>
        <w:ind w:firstLineChars="200" w:firstLine="492"/>
        <w:rPr>
          <w:rFonts w:asciiTheme="majorEastAsia" w:eastAsiaTheme="majorEastAsia" w:hAnsiTheme="majorEastAsia"/>
          <w:color w:val="2E3136"/>
          <w:szCs w:val="24"/>
        </w:rPr>
      </w:pPr>
      <w:r w:rsidRPr="003E1CE7">
        <w:rPr>
          <w:rFonts w:asciiTheme="majorEastAsia" w:eastAsiaTheme="majorEastAsia" w:hAnsiTheme="majorEastAsia" w:hint="eastAsia"/>
          <w:color w:val="2E3136"/>
          <w:szCs w:val="24"/>
        </w:rPr>
        <w:t>りの重要性</w:t>
      </w:r>
      <w:r w:rsidR="00775993">
        <w:rPr>
          <w:rFonts w:asciiTheme="majorEastAsia" w:eastAsiaTheme="majorEastAsia" w:hAnsiTheme="majorEastAsia" w:hint="eastAsia"/>
          <w:color w:val="2E3136"/>
          <w:szCs w:val="24"/>
        </w:rPr>
        <w:t>－</w:t>
      </w:r>
    </w:p>
    <w:p w14:paraId="1CC2F430" w14:textId="77777777" w:rsidR="00C04229" w:rsidRDefault="00890D69" w:rsidP="00D836F2">
      <w:pPr>
        <w:ind w:firstLineChars="200" w:firstLine="492"/>
        <w:rPr>
          <w:rFonts w:asciiTheme="majorEastAsia" w:eastAsiaTheme="majorEastAsia" w:hAnsiTheme="majorEastAsia"/>
          <w:color w:val="2E3136"/>
          <w:szCs w:val="24"/>
        </w:rPr>
      </w:pPr>
      <w:r w:rsidRPr="003E1CE7">
        <w:rPr>
          <w:rFonts w:asciiTheme="majorEastAsia" w:eastAsiaTheme="majorEastAsia" w:hAnsiTheme="majorEastAsia" w:hint="eastAsia"/>
          <w:color w:val="2E3136"/>
          <w:szCs w:val="24"/>
        </w:rPr>
        <w:t> </w:t>
      </w:r>
      <w:r w:rsidRPr="003E1CE7">
        <w:rPr>
          <w:rFonts w:asciiTheme="majorEastAsia" w:eastAsiaTheme="majorEastAsia" w:hAnsiTheme="majorEastAsia"/>
          <w:color w:val="2E3136"/>
          <w:szCs w:val="24"/>
        </w:rPr>
        <w:t xml:space="preserve"> </w:t>
      </w:r>
      <w:r w:rsidRPr="003E1CE7">
        <w:rPr>
          <w:rFonts w:asciiTheme="majorEastAsia" w:eastAsiaTheme="majorEastAsia" w:hAnsiTheme="majorEastAsia" w:hint="eastAsia"/>
          <w:color w:val="2E3136"/>
          <w:szCs w:val="24"/>
        </w:rPr>
        <w:t xml:space="preserve">　公益社団法人日本産婦人科医会</w:t>
      </w:r>
    </w:p>
    <w:p w14:paraId="0527E0C9" w14:textId="77A4C614" w:rsidR="00890D69" w:rsidRPr="003E1CE7" w:rsidRDefault="00890D69" w:rsidP="00D836F2">
      <w:pPr>
        <w:ind w:firstLineChars="200" w:firstLine="492"/>
        <w:rPr>
          <w:rFonts w:asciiTheme="majorEastAsia" w:eastAsiaTheme="majorEastAsia" w:hAnsiTheme="majorEastAsia" w:cs="Times New Roman"/>
          <w:szCs w:val="24"/>
        </w:rPr>
      </w:pPr>
      <w:r w:rsidRPr="003E1CE7">
        <w:rPr>
          <w:rFonts w:asciiTheme="majorEastAsia" w:eastAsiaTheme="majorEastAsia" w:hAnsiTheme="majorEastAsia" w:hint="eastAsia"/>
          <w:color w:val="2E3136"/>
          <w:szCs w:val="24"/>
        </w:rPr>
        <w:t xml:space="preserve">　　帝京大学ちば総合医療センター教授</w:t>
      </w:r>
      <w:r w:rsidR="00BC034A">
        <w:rPr>
          <w:rFonts w:asciiTheme="majorEastAsia" w:eastAsiaTheme="majorEastAsia" w:hAnsiTheme="majorEastAsia" w:hint="eastAsia"/>
          <w:color w:val="2E3136"/>
          <w:szCs w:val="24"/>
        </w:rPr>
        <w:t xml:space="preserve">　</w:t>
      </w:r>
      <w:r w:rsidRPr="003E1CE7">
        <w:rPr>
          <w:rFonts w:asciiTheme="majorEastAsia" w:eastAsiaTheme="majorEastAsia" w:hAnsiTheme="majorEastAsia" w:hint="eastAsia"/>
          <w:color w:val="2E3136"/>
          <w:szCs w:val="24"/>
        </w:rPr>
        <w:t>五十嵐　敏雄　氏</w:t>
      </w:r>
      <w:r w:rsidRPr="003E1CE7">
        <w:rPr>
          <w:rFonts w:asciiTheme="majorEastAsia" w:eastAsiaTheme="majorEastAsia" w:hAnsiTheme="majorEastAsia" w:hint="eastAsia"/>
          <w:szCs w:val="24"/>
        </w:rPr>
        <w:t xml:space="preserve">　　</w:t>
      </w:r>
    </w:p>
    <w:p w14:paraId="15421384" w14:textId="7CF71F18" w:rsidR="00671E0B" w:rsidRDefault="00BC034A" w:rsidP="00775993">
      <w:pPr>
        <w:ind w:firstLineChars="100" w:firstLine="246"/>
        <w:rPr>
          <w:rFonts w:asciiTheme="majorEastAsia" w:eastAsiaTheme="majorEastAsia" w:hAnsiTheme="majorEastAsia"/>
          <w:color w:val="2E3136"/>
          <w:szCs w:val="24"/>
        </w:rPr>
      </w:pPr>
      <w:r>
        <w:rPr>
          <w:rFonts w:asciiTheme="majorEastAsia" w:eastAsiaTheme="majorEastAsia" w:hAnsiTheme="majorEastAsia" w:hint="eastAsia"/>
          <w:color w:val="2E3136"/>
          <w:szCs w:val="24"/>
        </w:rPr>
        <w:t>③</w:t>
      </w:r>
      <w:r w:rsidR="008E0A6B">
        <w:rPr>
          <w:rFonts w:asciiTheme="majorEastAsia" w:eastAsiaTheme="majorEastAsia" w:hAnsiTheme="majorEastAsia" w:hint="eastAsia"/>
          <w:color w:val="2E3136"/>
          <w:szCs w:val="24"/>
        </w:rPr>
        <w:t xml:space="preserve"> </w:t>
      </w:r>
      <w:r w:rsidR="008E0A6B">
        <w:rPr>
          <w:rFonts w:asciiTheme="majorEastAsia" w:eastAsiaTheme="majorEastAsia" w:hAnsiTheme="majorEastAsia"/>
          <w:color w:val="2E3136"/>
          <w:szCs w:val="24"/>
        </w:rPr>
        <w:t xml:space="preserve"> </w:t>
      </w:r>
      <w:r w:rsidR="00890D69" w:rsidRPr="003E1CE7">
        <w:rPr>
          <w:rFonts w:asciiTheme="majorEastAsia" w:eastAsiaTheme="majorEastAsia" w:hAnsiTheme="majorEastAsia" w:hint="eastAsia"/>
          <w:color w:val="2E3136"/>
          <w:szCs w:val="24"/>
        </w:rPr>
        <w:t xml:space="preserve">労働者の不妊治療と仕事との両立に向けて 　　　　　</w:t>
      </w:r>
      <w:r w:rsidR="00890D69" w:rsidRPr="003E1CE7">
        <w:rPr>
          <w:rFonts w:asciiTheme="majorEastAsia" w:eastAsiaTheme="majorEastAsia" w:hAnsiTheme="majorEastAsia" w:hint="eastAsia"/>
          <w:color w:val="2E3136"/>
          <w:szCs w:val="24"/>
        </w:rPr>
        <w:br/>
        <w:t xml:space="preserve">　　 　 福島通子社会保険労務士事務所　特定社会保険労務士</w:t>
      </w:r>
      <w:r>
        <w:rPr>
          <w:rFonts w:asciiTheme="majorEastAsia" w:eastAsiaTheme="majorEastAsia" w:hAnsiTheme="majorEastAsia" w:hint="eastAsia"/>
          <w:color w:val="2E3136"/>
          <w:szCs w:val="24"/>
        </w:rPr>
        <w:t xml:space="preserve">　</w:t>
      </w:r>
      <w:r w:rsidR="00890D69" w:rsidRPr="003E1CE7">
        <w:rPr>
          <w:rFonts w:asciiTheme="majorEastAsia" w:eastAsiaTheme="majorEastAsia" w:hAnsiTheme="majorEastAsia" w:hint="eastAsia"/>
          <w:color w:val="2E3136"/>
          <w:szCs w:val="24"/>
        </w:rPr>
        <w:t>福島　通子　氏</w:t>
      </w:r>
      <w:r w:rsidR="00890D69" w:rsidRPr="003E1CE7">
        <w:rPr>
          <w:rFonts w:asciiTheme="majorEastAsia" w:eastAsiaTheme="majorEastAsia" w:hAnsiTheme="majorEastAsia" w:hint="eastAsia"/>
          <w:color w:val="2E3136"/>
          <w:szCs w:val="24"/>
        </w:rPr>
        <w:br/>
      </w:r>
      <w:r w:rsidR="008E0A6B">
        <w:rPr>
          <w:rFonts w:asciiTheme="majorEastAsia" w:eastAsiaTheme="majorEastAsia" w:hAnsiTheme="majorEastAsia" w:hint="eastAsia"/>
          <w:color w:val="2E3136"/>
          <w:szCs w:val="24"/>
        </w:rPr>
        <w:t xml:space="preserve"> </w:t>
      </w:r>
      <w:r w:rsidR="008E0A6B">
        <w:rPr>
          <w:rFonts w:asciiTheme="majorEastAsia" w:eastAsiaTheme="majorEastAsia" w:hAnsiTheme="majorEastAsia"/>
          <w:color w:val="2E3136"/>
          <w:szCs w:val="24"/>
        </w:rPr>
        <w:t xml:space="preserve"> </w:t>
      </w:r>
      <w:r w:rsidR="008E0A6B">
        <w:rPr>
          <w:rFonts w:asciiTheme="majorEastAsia" w:eastAsiaTheme="majorEastAsia" w:hAnsiTheme="majorEastAsia" w:hint="eastAsia"/>
          <w:color w:val="2E3136"/>
          <w:szCs w:val="24"/>
        </w:rPr>
        <w:t>④</w:t>
      </w:r>
      <w:r w:rsidR="00063F2F">
        <w:rPr>
          <w:rFonts w:asciiTheme="majorEastAsia" w:eastAsiaTheme="majorEastAsia" w:hAnsiTheme="majorEastAsia"/>
          <w:color w:val="2E3136"/>
          <w:szCs w:val="24"/>
        </w:rPr>
        <w:t xml:space="preserve">  </w:t>
      </w:r>
      <w:r w:rsidR="00890D69" w:rsidRPr="003E1CE7">
        <w:rPr>
          <w:rFonts w:asciiTheme="majorEastAsia" w:eastAsiaTheme="majorEastAsia" w:hAnsiTheme="majorEastAsia" w:hint="eastAsia"/>
          <w:color w:val="2E3136"/>
          <w:szCs w:val="24"/>
        </w:rPr>
        <w:t xml:space="preserve">不妊治療と仕事との両立のために企業に望まれること　</w:t>
      </w:r>
    </w:p>
    <w:p w14:paraId="65E73E7B" w14:textId="2F70D926" w:rsidR="00890D69" w:rsidRPr="003E1CE7" w:rsidRDefault="00890D69" w:rsidP="00775993">
      <w:pPr>
        <w:ind w:firstLineChars="100" w:firstLine="246"/>
        <w:rPr>
          <w:rFonts w:asciiTheme="majorEastAsia" w:eastAsiaTheme="majorEastAsia" w:hAnsiTheme="majorEastAsia" w:cs="Times New Roman"/>
          <w:szCs w:val="24"/>
        </w:rPr>
      </w:pPr>
      <w:r w:rsidRPr="003E1CE7">
        <w:rPr>
          <w:rFonts w:asciiTheme="majorEastAsia" w:eastAsiaTheme="majorEastAsia" w:hAnsiTheme="majorEastAsia" w:hint="eastAsia"/>
          <w:color w:val="2E3136"/>
          <w:szCs w:val="24"/>
        </w:rPr>
        <w:t xml:space="preserve">　</w:t>
      </w:r>
      <w:r w:rsidR="00671E0B">
        <w:rPr>
          <w:rFonts w:asciiTheme="majorEastAsia" w:eastAsiaTheme="majorEastAsia" w:hAnsiTheme="majorEastAsia" w:hint="eastAsia"/>
          <w:color w:val="2E3136"/>
          <w:szCs w:val="24"/>
        </w:rPr>
        <w:t xml:space="preserve"> </w:t>
      </w:r>
      <w:r w:rsidR="00671E0B">
        <w:rPr>
          <w:rFonts w:asciiTheme="majorEastAsia" w:eastAsiaTheme="majorEastAsia" w:hAnsiTheme="majorEastAsia"/>
          <w:color w:val="2E3136"/>
          <w:szCs w:val="24"/>
        </w:rPr>
        <w:t xml:space="preserve"> </w:t>
      </w:r>
      <w:r w:rsidR="00063F2F">
        <w:rPr>
          <w:rFonts w:asciiTheme="majorEastAsia" w:eastAsiaTheme="majorEastAsia" w:hAnsiTheme="majorEastAsia"/>
          <w:color w:val="2E3136"/>
          <w:szCs w:val="24"/>
        </w:rPr>
        <w:t xml:space="preserve"> </w:t>
      </w:r>
      <w:r w:rsidR="00671E0B">
        <w:rPr>
          <w:rFonts w:asciiTheme="majorEastAsia" w:eastAsiaTheme="majorEastAsia" w:hAnsiTheme="majorEastAsia"/>
          <w:color w:val="2E3136"/>
          <w:szCs w:val="24"/>
        </w:rPr>
        <w:t xml:space="preserve"> </w:t>
      </w:r>
      <w:r w:rsidRPr="003E1CE7">
        <w:rPr>
          <w:rFonts w:asciiTheme="majorEastAsia" w:eastAsiaTheme="majorEastAsia" w:hAnsiTheme="majorEastAsia" w:hint="eastAsia"/>
          <w:color w:val="2E3136"/>
          <w:szCs w:val="24"/>
        </w:rPr>
        <w:t>特定非営利活動法人FORECIA（フォレシア）代表理事</w:t>
      </w:r>
      <w:r w:rsidR="00671E0B">
        <w:rPr>
          <w:rFonts w:asciiTheme="majorEastAsia" w:eastAsiaTheme="majorEastAsia" w:hAnsiTheme="majorEastAsia" w:hint="eastAsia"/>
          <w:color w:val="2E3136"/>
          <w:szCs w:val="24"/>
        </w:rPr>
        <w:t xml:space="preserve"> </w:t>
      </w:r>
      <w:r w:rsidRPr="003E1CE7">
        <w:rPr>
          <w:rFonts w:asciiTheme="majorEastAsia" w:eastAsiaTheme="majorEastAsia" w:hAnsiTheme="majorEastAsia" w:hint="eastAsia"/>
          <w:color w:val="2E3136"/>
          <w:szCs w:val="24"/>
        </w:rPr>
        <w:t>佐藤　高輝　氏</w:t>
      </w:r>
    </w:p>
    <w:p w14:paraId="28BBC3F0" w14:textId="54323468" w:rsidR="00063F2F" w:rsidRDefault="00890D69" w:rsidP="00890D69">
      <w:pPr>
        <w:rPr>
          <w:rFonts w:asciiTheme="majorEastAsia" w:eastAsiaTheme="majorEastAsia" w:hAnsiTheme="majorEastAsia"/>
          <w:szCs w:val="24"/>
        </w:rPr>
      </w:pPr>
      <w:r w:rsidRPr="003E1CE7">
        <w:rPr>
          <w:rFonts w:asciiTheme="majorEastAsia" w:eastAsiaTheme="majorEastAsia" w:hAnsiTheme="majorEastAsia" w:hint="eastAsia"/>
          <w:szCs w:val="24"/>
        </w:rPr>
        <w:t xml:space="preserve">　</w:t>
      </w:r>
      <w:r w:rsidR="00063F2F">
        <w:rPr>
          <w:rFonts w:asciiTheme="majorEastAsia" w:eastAsiaTheme="majorEastAsia" w:hAnsiTheme="majorEastAsia" w:hint="eastAsia"/>
          <w:szCs w:val="24"/>
        </w:rPr>
        <w:t>⑤</w:t>
      </w:r>
      <w:r w:rsidRPr="003E1CE7">
        <w:rPr>
          <w:rFonts w:asciiTheme="majorEastAsia" w:eastAsiaTheme="majorEastAsia" w:hAnsiTheme="majorEastAsia" w:hint="eastAsia"/>
          <w:szCs w:val="24"/>
        </w:rPr>
        <w:t xml:space="preserve">　千葉興業銀行の「不妊治療と仕事との両立支援」について　　</w:t>
      </w:r>
    </w:p>
    <w:p w14:paraId="1C662419" w14:textId="03D63A76" w:rsidR="00890D69" w:rsidRPr="003E1CE7" w:rsidRDefault="00890D69" w:rsidP="00F737AA">
      <w:pPr>
        <w:ind w:firstLineChars="400" w:firstLine="984"/>
        <w:rPr>
          <w:rFonts w:asciiTheme="majorEastAsia" w:eastAsiaTheme="majorEastAsia" w:hAnsiTheme="majorEastAsia" w:cs="Times New Roman"/>
          <w:szCs w:val="24"/>
        </w:rPr>
      </w:pPr>
      <w:r w:rsidRPr="003E1CE7">
        <w:rPr>
          <w:rFonts w:asciiTheme="majorEastAsia" w:eastAsiaTheme="majorEastAsia" w:hAnsiTheme="majorEastAsia" w:hint="eastAsia"/>
          <w:szCs w:val="24"/>
        </w:rPr>
        <w:t>株式会社千葉興業銀行　人事部人事企画担当部長代理</w:t>
      </w:r>
      <w:r w:rsidR="00F737AA">
        <w:rPr>
          <w:rFonts w:asciiTheme="majorEastAsia" w:eastAsiaTheme="majorEastAsia" w:hAnsiTheme="majorEastAsia" w:hint="eastAsia"/>
          <w:szCs w:val="24"/>
        </w:rPr>
        <w:t xml:space="preserve">　</w:t>
      </w:r>
      <w:r w:rsidRPr="003E1CE7">
        <w:rPr>
          <w:rFonts w:asciiTheme="majorEastAsia" w:eastAsiaTheme="majorEastAsia" w:hAnsiTheme="majorEastAsia" w:hint="eastAsia"/>
          <w:szCs w:val="24"/>
        </w:rPr>
        <w:t>三澤　直昭　氏</w:t>
      </w:r>
    </w:p>
    <w:p w14:paraId="1583909A" w14:textId="16B899AE" w:rsidR="00890D69" w:rsidRPr="003E1CE7" w:rsidRDefault="00890D69" w:rsidP="00890D69">
      <w:pPr>
        <w:rPr>
          <w:rFonts w:asciiTheme="majorEastAsia" w:eastAsiaTheme="majorEastAsia" w:hAnsiTheme="majorEastAsia" w:cs="Times New Roman"/>
          <w:szCs w:val="24"/>
        </w:rPr>
      </w:pPr>
      <w:r w:rsidRPr="003E1CE7">
        <w:rPr>
          <w:rFonts w:asciiTheme="majorEastAsia" w:eastAsiaTheme="majorEastAsia" w:hAnsiTheme="majorEastAsia" w:hint="eastAsia"/>
          <w:szCs w:val="24"/>
        </w:rPr>
        <w:t xml:space="preserve">　</w:t>
      </w:r>
      <w:r w:rsidR="00F737AA">
        <w:rPr>
          <w:rFonts w:asciiTheme="majorEastAsia" w:eastAsiaTheme="majorEastAsia" w:hAnsiTheme="majorEastAsia" w:hint="eastAsia"/>
          <w:szCs w:val="24"/>
        </w:rPr>
        <w:t>⑥</w:t>
      </w:r>
      <w:r w:rsidR="00661B40">
        <w:rPr>
          <w:rFonts w:asciiTheme="majorEastAsia" w:eastAsiaTheme="majorEastAsia" w:hAnsiTheme="majorEastAsia" w:hint="eastAsia"/>
          <w:szCs w:val="24"/>
        </w:rPr>
        <w:t xml:space="preserve">　</w:t>
      </w:r>
      <w:r w:rsidRPr="003E1CE7">
        <w:rPr>
          <w:rFonts w:asciiTheme="majorEastAsia" w:eastAsiaTheme="majorEastAsia" w:hAnsiTheme="majorEastAsia" w:hint="eastAsia"/>
          <w:szCs w:val="24"/>
        </w:rPr>
        <w:t xml:space="preserve">不妊治療と仕事を両立した労働者に聞く　　</w:t>
      </w:r>
    </w:p>
    <w:p w14:paraId="5BFAE04F" w14:textId="24511B41" w:rsidR="00890D69" w:rsidRPr="003E1CE7" w:rsidRDefault="00890D69" w:rsidP="00C04229">
      <w:pPr>
        <w:rPr>
          <w:rFonts w:asciiTheme="majorEastAsia" w:eastAsiaTheme="majorEastAsia" w:hAnsiTheme="majorEastAsia"/>
          <w:color w:val="000000" w:themeColor="text1"/>
          <w:szCs w:val="24"/>
        </w:rPr>
      </w:pPr>
      <w:r w:rsidRPr="003E1CE7">
        <w:rPr>
          <w:rFonts w:asciiTheme="majorEastAsia" w:eastAsiaTheme="majorEastAsia" w:hAnsiTheme="majorEastAsia" w:hint="eastAsia"/>
          <w:szCs w:val="24"/>
        </w:rPr>
        <w:t xml:space="preserve">　　　　不妊治療と仕事との両立に取り組んだ労働者</w:t>
      </w:r>
    </w:p>
    <w:sectPr w:rsidR="00890D69" w:rsidRPr="003E1CE7" w:rsidSect="00121625">
      <w:footerReference w:type="default" r:id="rId8"/>
      <w:pgSz w:w="11906" w:h="16838"/>
      <w:pgMar w:top="1418" w:right="1418" w:bottom="1560" w:left="1418" w:header="720" w:footer="720" w:gutter="0"/>
      <w:pgNumType w:start="1"/>
      <w:cols w:space="720"/>
      <w:noEndnote/>
      <w:docGrid w:type="linesAndChars" w:linePitch="44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6AFA" w14:textId="77777777" w:rsidR="008105F9" w:rsidRDefault="008105F9" w:rsidP="00B11BB1">
      <w:r>
        <w:separator/>
      </w:r>
    </w:p>
  </w:endnote>
  <w:endnote w:type="continuationSeparator" w:id="0">
    <w:p w14:paraId="73419588" w14:textId="77777777" w:rsidR="008105F9" w:rsidRDefault="008105F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17521"/>
      <w:docPartObj>
        <w:docPartGallery w:val="Page Numbers (Bottom of Page)"/>
        <w:docPartUnique/>
      </w:docPartObj>
    </w:sdtPr>
    <w:sdtEndPr/>
    <w:sdtContent>
      <w:p w14:paraId="7FC425CE" w14:textId="03C13C89" w:rsidR="00675CF6" w:rsidRDefault="00675CF6">
        <w:pPr>
          <w:pStyle w:val="a5"/>
          <w:jc w:val="center"/>
        </w:pPr>
        <w:r>
          <w:fldChar w:fldCharType="begin"/>
        </w:r>
        <w:r>
          <w:instrText>PAGE   \* MERGEFORMAT</w:instrText>
        </w:r>
        <w:r>
          <w:fldChar w:fldCharType="separate"/>
        </w:r>
        <w:r w:rsidR="00121625" w:rsidRPr="00121625">
          <w:rPr>
            <w:noProof/>
            <w:lang w:val="ja-JP"/>
          </w:rPr>
          <w:t>1</w:t>
        </w:r>
        <w:r>
          <w:fldChar w:fldCharType="end"/>
        </w:r>
      </w:p>
    </w:sdtContent>
  </w:sdt>
  <w:p w14:paraId="333EA262" w14:textId="77777777" w:rsidR="00675CF6" w:rsidRDefault="00675C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DBD3" w14:textId="77777777" w:rsidR="008105F9" w:rsidRDefault="008105F9" w:rsidP="00B11BB1">
      <w:r>
        <w:separator/>
      </w:r>
    </w:p>
  </w:footnote>
  <w:footnote w:type="continuationSeparator" w:id="0">
    <w:p w14:paraId="6AAC0253" w14:textId="77777777" w:rsidR="008105F9" w:rsidRDefault="008105F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1A44"/>
    <w:multiLevelType w:val="hybridMultilevel"/>
    <w:tmpl w:val="EEB092B8"/>
    <w:lvl w:ilvl="0" w:tplc="A5CC13EC">
      <w:start w:val="1"/>
      <w:numFmt w:val="decimalFullWidth"/>
      <w:lvlText w:val="（%1）"/>
      <w:lvlJc w:val="left"/>
      <w:pPr>
        <w:ind w:left="720" w:hanging="720"/>
      </w:pPr>
      <w:rPr>
        <w:rFonts w:hint="default"/>
      </w:rPr>
    </w:lvl>
    <w:lvl w:ilvl="1" w:tplc="09402BE4">
      <w:start w:val="1"/>
      <w:numFmt w:val="decimalEnclosedCircle"/>
      <w:lvlText w:val="%2"/>
      <w:lvlJc w:val="left"/>
      <w:pPr>
        <w:ind w:left="1352" w:hanging="360"/>
      </w:pPr>
      <w:rPr>
        <w:rFonts w:hint="default"/>
        <w:color w:val="FF0000"/>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A57AAE"/>
    <w:multiLevelType w:val="hybridMultilevel"/>
    <w:tmpl w:val="F468E692"/>
    <w:lvl w:ilvl="0" w:tplc="0F1E3DB6">
      <w:start w:val="1"/>
      <w:numFmt w:val="decimalEnclosedCircle"/>
      <w:lvlText w:val="%1"/>
      <w:lvlJc w:val="left"/>
      <w:pPr>
        <w:ind w:left="831" w:hanging="360"/>
      </w:pPr>
      <w:rPr>
        <w:rFonts w:hint="default"/>
        <w:color w:val="FF0000"/>
        <w:u w:val="single"/>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 w15:restartNumberingAfterBreak="0">
    <w:nsid w:val="37CC5458"/>
    <w:multiLevelType w:val="hybridMultilevel"/>
    <w:tmpl w:val="0BEEFA42"/>
    <w:lvl w:ilvl="0" w:tplc="65806E3C">
      <w:start w:val="1"/>
      <w:numFmt w:val="decimalEnclosedCircle"/>
      <w:lvlText w:val="%1"/>
      <w:lvlJc w:val="left"/>
      <w:pPr>
        <w:ind w:left="1352" w:hanging="360"/>
      </w:pPr>
      <w:rPr>
        <w:rFonts w:asciiTheme="majorEastAsia" w:eastAsiaTheme="majorEastAsia" w:hAnsiTheme="majorEastAsia" w:cstheme="minorBidi"/>
        <w:color w:val="FF0000"/>
        <w:u w:val="single"/>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 w15:restartNumberingAfterBreak="0">
    <w:nsid w:val="6615766D"/>
    <w:multiLevelType w:val="hybridMultilevel"/>
    <w:tmpl w:val="8228D9EE"/>
    <w:lvl w:ilvl="0" w:tplc="817ABB22">
      <w:numFmt w:val="bullet"/>
      <w:lvlText w:val="・"/>
      <w:lvlJc w:val="left"/>
      <w:pPr>
        <w:ind w:left="48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1363507503">
    <w:abstractNumId w:val="0"/>
  </w:num>
  <w:num w:numId="2" w16cid:durableId="1070081940">
    <w:abstractNumId w:val="2"/>
  </w:num>
  <w:num w:numId="3" w16cid:durableId="1891650532">
    <w:abstractNumId w:val="1"/>
  </w:num>
  <w:num w:numId="4" w16cid:durableId="251016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efaultTabStop w:val="83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D1"/>
    <w:rsid w:val="0000737D"/>
    <w:rsid w:val="00011764"/>
    <w:rsid w:val="00013DFC"/>
    <w:rsid w:val="00023BD6"/>
    <w:rsid w:val="00043C6F"/>
    <w:rsid w:val="00044D25"/>
    <w:rsid w:val="000450D0"/>
    <w:rsid w:val="00047D52"/>
    <w:rsid w:val="00050630"/>
    <w:rsid w:val="00063F2F"/>
    <w:rsid w:val="000D754C"/>
    <w:rsid w:val="0010088F"/>
    <w:rsid w:val="00111D83"/>
    <w:rsid w:val="00113CDB"/>
    <w:rsid w:val="00114745"/>
    <w:rsid w:val="001154F9"/>
    <w:rsid w:val="00121625"/>
    <w:rsid w:val="00160F96"/>
    <w:rsid w:val="00163E28"/>
    <w:rsid w:val="00164D0A"/>
    <w:rsid w:val="00174723"/>
    <w:rsid w:val="00175D2D"/>
    <w:rsid w:val="0018542E"/>
    <w:rsid w:val="001A460B"/>
    <w:rsid w:val="001A699F"/>
    <w:rsid w:val="001B0797"/>
    <w:rsid w:val="001B3442"/>
    <w:rsid w:val="001B4379"/>
    <w:rsid w:val="001B4D66"/>
    <w:rsid w:val="001C6AD5"/>
    <w:rsid w:val="001D0A05"/>
    <w:rsid w:val="001D456E"/>
    <w:rsid w:val="001E2BA8"/>
    <w:rsid w:val="00222414"/>
    <w:rsid w:val="00227B96"/>
    <w:rsid w:val="002332D0"/>
    <w:rsid w:val="0026122B"/>
    <w:rsid w:val="00280DFA"/>
    <w:rsid w:val="002A42C3"/>
    <w:rsid w:val="002D3915"/>
    <w:rsid w:val="002D418D"/>
    <w:rsid w:val="00300B08"/>
    <w:rsid w:val="00301990"/>
    <w:rsid w:val="0031178B"/>
    <w:rsid w:val="00316783"/>
    <w:rsid w:val="00334B73"/>
    <w:rsid w:val="0036168F"/>
    <w:rsid w:val="00391D46"/>
    <w:rsid w:val="003B36D0"/>
    <w:rsid w:val="003B6F82"/>
    <w:rsid w:val="003D12C5"/>
    <w:rsid w:val="003D682D"/>
    <w:rsid w:val="003E1CE7"/>
    <w:rsid w:val="003E245B"/>
    <w:rsid w:val="004157A4"/>
    <w:rsid w:val="004303E9"/>
    <w:rsid w:val="00430AA0"/>
    <w:rsid w:val="00442B29"/>
    <w:rsid w:val="00451A6A"/>
    <w:rsid w:val="0045787B"/>
    <w:rsid w:val="00471C2B"/>
    <w:rsid w:val="004731FD"/>
    <w:rsid w:val="0048699A"/>
    <w:rsid w:val="004A7C4E"/>
    <w:rsid w:val="004B0D11"/>
    <w:rsid w:val="004F2B38"/>
    <w:rsid w:val="00504E46"/>
    <w:rsid w:val="00515A5B"/>
    <w:rsid w:val="0053293A"/>
    <w:rsid w:val="00532DAE"/>
    <w:rsid w:val="00581BD0"/>
    <w:rsid w:val="005B3F41"/>
    <w:rsid w:val="005B50E5"/>
    <w:rsid w:val="005D1E01"/>
    <w:rsid w:val="005E57A7"/>
    <w:rsid w:val="005F1AFB"/>
    <w:rsid w:val="005F3CBB"/>
    <w:rsid w:val="006107D0"/>
    <w:rsid w:val="00613F94"/>
    <w:rsid w:val="006243B1"/>
    <w:rsid w:val="006255E4"/>
    <w:rsid w:val="00632739"/>
    <w:rsid w:val="006505A4"/>
    <w:rsid w:val="006522D6"/>
    <w:rsid w:val="00661B40"/>
    <w:rsid w:val="00663AA0"/>
    <w:rsid w:val="00666CA0"/>
    <w:rsid w:val="00671E0B"/>
    <w:rsid w:val="00675CF6"/>
    <w:rsid w:val="006A067B"/>
    <w:rsid w:val="006A5475"/>
    <w:rsid w:val="006A596A"/>
    <w:rsid w:val="006B21D1"/>
    <w:rsid w:val="006C0B72"/>
    <w:rsid w:val="006C40AB"/>
    <w:rsid w:val="006D038D"/>
    <w:rsid w:val="006D1173"/>
    <w:rsid w:val="006D4D03"/>
    <w:rsid w:val="006E23DE"/>
    <w:rsid w:val="006F17B4"/>
    <w:rsid w:val="006F7C21"/>
    <w:rsid w:val="00735FA8"/>
    <w:rsid w:val="00737BB4"/>
    <w:rsid w:val="00750E4A"/>
    <w:rsid w:val="00753A35"/>
    <w:rsid w:val="00755D38"/>
    <w:rsid w:val="00756A2A"/>
    <w:rsid w:val="007664A4"/>
    <w:rsid w:val="00775993"/>
    <w:rsid w:val="00794B58"/>
    <w:rsid w:val="007B424B"/>
    <w:rsid w:val="007B5496"/>
    <w:rsid w:val="007B734B"/>
    <w:rsid w:val="007E0040"/>
    <w:rsid w:val="007E3C31"/>
    <w:rsid w:val="007E530C"/>
    <w:rsid w:val="007E7C6E"/>
    <w:rsid w:val="007F4CE7"/>
    <w:rsid w:val="008105F9"/>
    <w:rsid w:val="00810881"/>
    <w:rsid w:val="00817EB1"/>
    <w:rsid w:val="008204EE"/>
    <w:rsid w:val="008217A3"/>
    <w:rsid w:val="00832B79"/>
    <w:rsid w:val="00835DE8"/>
    <w:rsid w:val="00855EA1"/>
    <w:rsid w:val="0086064A"/>
    <w:rsid w:val="00864EA5"/>
    <w:rsid w:val="008652A6"/>
    <w:rsid w:val="00871114"/>
    <w:rsid w:val="00883B15"/>
    <w:rsid w:val="00890D69"/>
    <w:rsid w:val="008A2F6A"/>
    <w:rsid w:val="008B5053"/>
    <w:rsid w:val="008C2B84"/>
    <w:rsid w:val="008C6251"/>
    <w:rsid w:val="008D33F3"/>
    <w:rsid w:val="008E0A6B"/>
    <w:rsid w:val="008E7CE7"/>
    <w:rsid w:val="00911A57"/>
    <w:rsid w:val="00912406"/>
    <w:rsid w:val="0092657D"/>
    <w:rsid w:val="009310BD"/>
    <w:rsid w:val="009371CB"/>
    <w:rsid w:val="00940CEB"/>
    <w:rsid w:val="0097619E"/>
    <w:rsid w:val="00987459"/>
    <w:rsid w:val="00987780"/>
    <w:rsid w:val="00996B9A"/>
    <w:rsid w:val="009B417F"/>
    <w:rsid w:val="009C3937"/>
    <w:rsid w:val="009D7B82"/>
    <w:rsid w:val="009E19F8"/>
    <w:rsid w:val="009E1BE6"/>
    <w:rsid w:val="00A06422"/>
    <w:rsid w:val="00A154EA"/>
    <w:rsid w:val="00A1786A"/>
    <w:rsid w:val="00A317ED"/>
    <w:rsid w:val="00A456E7"/>
    <w:rsid w:val="00A53C61"/>
    <w:rsid w:val="00A57F66"/>
    <w:rsid w:val="00A651A8"/>
    <w:rsid w:val="00A83797"/>
    <w:rsid w:val="00A87B6D"/>
    <w:rsid w:val="00A9271C"/>
    <w:rsid w:val="00A97EAE"/>
    <w:rsid w:val="00AA2A16"/>
    <w:rsid w:val="00AA67F9"/>
    <w:rsid w:val="00AB1CFA"/>
    <w:rsid w:val="00AC522B"/>
    <w:rsid w:val="00AE07A7"/>
    <w:rsid w:val="00AE38D7"/>
    <w:rsid w:val="00AE4182"/>
    <w:rsid w:val="00AF38E6"/>
    <w:rsid w:val="00B04F18"/>
    <w:rsid w:val="00B11BB1"/>
    <w:rsid w:val="00B20927"/>
    <w:rsid w:val="00B304BA"/>
    <w:rsid w:val="00B405D5"/>
    <w:rsid w:val="00B4439E"/>
    <w:rsid w:val="00B5271C"/>
    <w:rsid w:val="00B5307B"/>
    <w:rsid w:val="00B61E55"/>
    <w:rsid w:val="00B75DA1"/>
    <w:rsid w:val="00BA5F27"/>
    <w:rsid w:val="00BC034A"/>
    <w:rsid w:val="00BC5E37"/>
    <w:rsid w:val="00BD13DD"/>
    <w:rsid w:val="00BF1D1C"/>
    <w:rsid w:val="00BF6A30"/>
    <w:rsid w:val="00C04229"/>
    <w:rsid w:val="00C06C5F"/>
    <w:rsid w:val="00C155D6"/>
    <w:rsid w:val="00C17BDC"/>
    <w:rsid w:val="00C316EF"/>
    <w:rsid w:val="00C44E7C"/>
    <w:rsid w:val="00C45956"/>
    <w:rsid w:val="00C55530"/>
    <w:rsid w:val="00C6559F"/>
    <w:rsid w:val="00C879CB"/>
    <w:rsid w:val="00CA0D13"/>
    <w:rsid w:val="00CB520C"/>
    <w:rsid w:val="00CC48F5"/>
    <w:rsid w:val="00CE0EA2"/>
    <w:rsid w:val="00CE111C"/>
    <w:rsid w:val="00CF3116"/>
    <w:rsid w:val="00D01559"/>
    <w:rsid w:val="00D029CB"/>
    <w:rsid w:val="00D05570"/>
    <w:rsid w:val="00D11779"/>
    <w:rsid w:val="00D11D8D"/>
    <w:rsid w:val="00D21826"/>
    <w:rsid w:val="00D35586"/>
    <w:rsid w:val="00D45C44"/>
    <w:rsid w:val="00D471D2"/>
    <w:rsid w:val="00D502E6"/>
    <w:rsid w:val="00D51948"/>
    <w:rsid w:val="00D54617"/>
    <w:rsid w:val="00D8202A"/>
    <w:rsid w:val="00D836F2"/>
    <w:rsid w:val="00D94790"/>
    <w:rsid w:val="00DA4DAC"/>
    <w:rsid w:val="00DB25A0"/>
    <w:rsid w:val="00DD44AC"/>
    <w:rsid w:val="00DE4A92"/>
    <w:rsid w:val="00E176D4"/>
    <w:rsid w:val="00E2481E"/>
    <w:rsid w:val="00E275EE"/>
    <w:rsid w:val="00E455C1"/>
    <w:rsid w:val="00E54C04"/>
    <w:rsid w:val="00E67B2D"/>
    <w:rsid w:val="00E9635D"/>
    <w:rsid w:val="00EB770E"/>
    <w:rsid w:val="00ED1A8A"/>
    <w:rsid w:val="00ED663D"/>
    <w:rsid w:val="00ED7CCF"/>
    <w:rsid w:val="00F019AD"/>
    <w:rsid w:val="00F05F38"/>
    <w:rsid w:val="00F14909"/>
    <w:rsid w:val="00F14ACD"/>
    <w:rsid w:val="00F270D6"/>
    <w:rsid w:val="00F55344"/>
    <w:rsid w:val="00F71B1C"/>
    <w:rsid w:val="00F737AA"/>
    <w:rsid w:val="00F8669F"/>
    <w:rsid w:val="00F953D7"/>
    <w:rsid w:val="00FA1A0F"/>
    <w:rsid w:val="00FA2600"/>
    <w:rsid w:val="00FB0CE7"/>
    <w:rsid w:val="00FE42DE"/>
    <w:rsid w:val="00FF5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0E30AD"/>
  <w15:docId w15:val="{63C9D85B-E2BF-4AF8-ABE9-031C09B1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annotation reference"/>
    <w:basedOn w:val="a0"/>
    <w:uiPriority w:val="99"/>
    <w:semiHidden/>
    <w:unhideWhenUsed/>
    <w:rsid w:val="00B61E55"/>
    <w:rPr>
      <w:sz w:val="18"/>
      <w:szCs w:val="18"/>
    </w:rPr>
  </w:style>
  <w:style w:type="paragraph" w:styleId="a8">
    <w:name w:val="annotation text"/>
    <w:basedOn w:val="a"/>
    <w:link w:val="a9"/>
    <w:uiPriority w:val="99"/>
    <w:semiHidden/>
    <w:unhideWhenUsed/>
    <w:rsid w:val="00B61E55"/>
    <w:pPr>
      <w:jc w:val="left"/>
    </w:pPr>
  </w:style>
  <w:style w:type="character" w:customStyle="1" w:styleId="a9">
    <w:name w:val="コメント文字列 (文字)"/>
    <w:basedOn w:val="a0"/>
    <w:link w:val="a8"/>
    <w:uiPriority w:val="99"/>
    <w:semiHidden/>
    <w:rsid w:val="00B61E55"/>
  </w:style>
  <w:style w:type="paragraph" w:styleId="aa">
    <w:name w:val="annotation subject"/>
    <w:basedOn w:val="a8"/>
    <w:next w:val="a8"/>
    <w:link w:val="ab"/>
    <w:uiPriority w:val="99"/>
    <w:semiHidden/>
    <w:unhideWhenUsed/>
    <w:rsid w:val="00B61E55"/>
    <w:rPr>
      <w:b/>
      <w:bCs/>
    </w:rPr>
  </w:style>
  <w:style w:type="character" w:customStyle="1" w:styleId="ab">
    <w:name w:val="コメント内容 (文字)"/>
    <w:basedOn w:val="a9"/>
    <w:link w:val="aa"/>
    <w:uiPriority w:val="99"/>
    <w:semiHidden/>
    <w:rsid w:val="00B61E55"/>
    <w:rPr>
      <w:b/>
      <w:bCs/>
    </w:rPr>
  </w:style>
  <w:style w:type="paragraph" w:styleId="ac">
    <w:name w:val="Balloon Text"/>
    <w:basedOn w:val="a"/>
    <w:link w:val="ad"/>
    <w:uiPriority w:val="99"/>
    <w:semiHidden/>
    <w:unhideWhenUsed/>
    <w:rsid w:val="00B61E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1E55"/>
    <w:rPr>
      <w:rFonts w:asciiTheme="majorHAnsi" w:eastAsiaTheme="majorEastAsia" w:hAnsiTheme="majorHAnsi" w:cstheme="majorBidi"/>
      <w:sz w:val="18"/>
      <w:szCs w:val="18"/>
    </w:rPr>
  </w:style>
  <w:style w:type="paragraph" w:styleId="ae">
    <w:name w:val="List Paragraph"/>
    <w:basedOn w:val="a"/>
    <w:uiPriority w:val="34"/>
    <w:qFormat/>
    <w:rsid w:val="00A456E7"/>
    <w:pPr>
      <w:ind w:leftChars="400" w:left="840"/>
    </w:pPr>
  </w:style>
  <w:style w:type="paragraph" w:styleId="af">
    <w:name w:val="Date"/>
    <w:basedOn w:val="a"/>
    <w:next w:val="a"/>
    <w:link w:val="af0"/>
    <w:uiPriority w:val="99"/>
    <w:semiHidden/>
    <w:unhideWhenUsed/>
    <w:rsid w:val="009371CB"/>
  </w:style>
  <w:style w:type="character" w:customStyle="1" w:styleId="af0">
    <w:name w:val="日付 (文字)"/>
    <w:basedOn w:val="a0"/>
    <w:link w:val="af"/>
    <w:uiPriority w:val="99"/>
    <w:semiHidden/>
    <w:rsid w:val="009371CB"/>
  </w:style>
  <w:style w:type="character" w:styleId="af1">
    <w:name w:val="Hyperlink"/>
    <w:basedOn w:val="a0"/>
    <w:uiPriority w:val="99"/>
    <w:semiHidden/>
    <w:unhideWhenUsed/>
    <w:rsid w:val="00890D69"/>
    <w:rPr>
      <w:color w:val="0000FF"/>
      <w:u w:val="single"/>
    </w:rPr>
  </w:style>
  <w:style w:type="character" w:styleId="af2">
    <w:name w:val="FollowedHyperlink"/>
    <w:basedOn w:val="a0"/>
    <w:uiPriority w:val="99"/>
    <w:semiHidden/>
    <w:unhideWhenUsed/>
    <w:rsid w:val="00926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4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06A8-DA23-46D5-9158-616DAA13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野村 ひとみ(nomura-hitomi)</cp:lastModifiedBy>
  <cp:revision>2</cp:revision>
  <cp:lastPrinted>2019-02-01T08:00:00Z</cp:lastPrinted>
  <dcterms:created xsi:type="dcterms:W3CDTF">2023-07-27T06:52:00Z</dcterms:created>
  <dcterms:modified xsi:type="dcterms:W3CDTF">2023-07-27T06:52:00Z</dcterms:modified>
</cp:coreProperties>
</file>