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8"/>
        <w:gridCol w:w="1489"/>
        <w:gridCol w:w="1701"/>
        <w:gridCol w:w="993"/>
        <w:gridCol w:w="425"/>
        <w:gridCol w:w="241"/>
        <w:gridCol w:w="2027"/>
        <w:gridCol w:w="142"/>
        <w:gridCol w:w="829"/>
        <w:gridCol w:w="1433"/>
      </w:tblGrid>
      <w:tr w:rsidR="0082215F" w:rsidRPr="00AC77E5" w14:paraId="60E76F64" w14:textId="77777777" w:rsidTr="00F913D9">
        <w:trPr>
          <w:trHeight w:val="3261"/>
        </w:trPr>
        <w:tc>
          <w:tcPr>
            <w:tcW w:w="99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2741" w14:textId="6915EBE5" w:rsidR="008F620D" w:rsidRDefault="0082215F" w:rsidP="008F620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R47"/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様式第2</w:t>
            </w:r>
            <w:bookmarkEnd w:id="0"/>
            <w:r w:rsidR="008F620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号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</w:t>
            </w:r>
            <w:r w:rsidR="00033186">
              <w:rPr>
                <w:rFonts w:ascii="ＭＳ 明朝" w:eastAsia="ＭＳ 明朝" w:hAnsi="ＭＳ 明朝" w:cs="ＭＳ Ｐゴシック"/>
                <w:kern w:val="0"/>
                <w:sz w:val="22"/>
              </w:rPr>
              <w:t>20</w:t>
            </w:r>
            <w:r w:rsidR="00805B55">
              <w:rPr>
                <w:rFonts w:ascii="ＭＳ 明朝" w:eastAsia="ＭＳ 明朝" w:hAnsi="ＭＳ 明朝" w:cs="ＭＳ Ｐゴシック"/>
                <w:kern w:val="0"/>
                <w:sz w:val="22"/>
              </w:rPr>
              <w:t>2</w:t>
            </w:r>
            <w:r w:rsidR="005222C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.</w:t>
            </w:r>
            <w:r w:rsidR="005222C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4</w:t>
            </w:r>
            <w:r w:rsidR="001B3051" w:rsidRPr="001B305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)</w:t>
            </w:r>
          </w:p>
          <w:p w14:paraId="1567DC61" w14:textId="77777777" w:rsidR="0082215F" w:rsidRPr="00AC77E5" w:rsidRDefault="0082215F" w:rsidP="008F620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事業所確認票</w:t>
            </w:r>
          </w:p>
          <w:p w14:paraId="4C7E4124" w14:textId="77777777" w:rsidR="004E4038" w:rsidRPr="00EE78E7" w:rsidRDefault="0082215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※該当する提出時にチェックを入れてください。</w:t>
            </w:r>
          </w:p>
          <w:p w14:paraId="2295DBFF" w14:textId="3E55D2FF" w:rsidR="002F5019" w:rsidRPr="00EE78E7" w:rsidRDefault="00776A1F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B36B3F" wp14:editId="5C265110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15240</wp:posOffset>
                      </wp:positionV>
                      <wp:extent cx="5619750" cy="6858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0" cy="685800"/>
                              </a:xfrm>
                              <a:prstGeom prst="bracketPair">
                                <a:avLst>
                                  <a:gd name="adj" fmla="val 410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5C3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5.4pt;margin-top:1.2pt;width:44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" adj="887" strokecolor="black [3213]"/>
                  </w:pict>
                </mc:Fallback>
              </mc:AlternateContent>
            </w:r>
            <w:r w:rsidR="00884EA2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□　１</w:t>
            </w:r>
            <w:r w:rsidR="005B6B4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. 人事評価制度等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整備計画</w:t>
            </w:r>
            <w:r w:rsidR="004246C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（変更）</w:t>
            </w:r>
            <w:r w:rsidR="00DE0E7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書提出</w:t>
            </w:r>
            <w:r w:rsidR="00C10C6D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</w:t>
            </w:r>
          </w:p>
          <w:p w14:paraId="6A2577E9" w14:textId="1C1985C2" w:rsidR="004E4038" w:rsidRPr="00EE78E7" w:rsidRDefault="004E4038" w:rsidP="00EE78E7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□　</w:t>
            </w:r>
            <w:r w:rsidR="00E9324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２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．支給申請書提出時</w:t>
            </w:r>
          </w:p>
          <w:p w14:paraId="3A762147" w14:textId="4EC27E2F" w:rsidR="0082215F" w:rsidRPr="00AC77E5" w:rsidRDefault="004246C0" w:rsidP="00B100A6">
            <w:pPr>
              <w:widowControl/>
              <w:ind w:firstLineChars="384" w:firstLine="768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貴事業主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に係るすべ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ての事業所について記入</w:t>
            </w:r>
            <w:r w:rsidR="00776A1F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してくだ</w:t>
            </w:r>
            <w:r w:rsidR="004E4038"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さい。</w:t>
            </w:r>
          </w:p>
        </w:tc>
      </w:tr>
      <w:tr w:rsidR="00675981" w:rsidRPr="00EE78E7" w14:paraId="5CB96478" w14:textId="77777777" w:rsidTr="00675981">
        <w:trPr>
          <w:gridBefore w:val="6"/>
          <w:wBefore w:w="5487" w:type="dxa"/>
          <w:trHeight w:val="360"/>
        </w:trPr>
        <w:tc>
          <w:tcPr>
            <w:tcW w:w="4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3DED" w14:textId="77777777" w:rsidR="00675981" w:rsidRPr="00EE78E7" w:rsidRDefault="00675981" w:rsidP="00EE78E7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事業所数</w:t>
            </w:r>
            <w:r w:rsid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事業所</w:t>
            </w:r>
          </w:p>
        </w:tc>
      </w:tr>
      <w:tr w:rsidR="009702D4" w:rsidRPr="00EE78E7" w14:paraId="52A8699B" w14:textId="77777777" w:rsidTr="00301DCA">
        <w:trPr>
          <w:gridBefore w:val="8"/>
          <w:wBefore w:w="7656" w:type="dxa"/>
          <w:trHeight w:val="360"/>
        </w:trPr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3259" w14:textId="77777777" w:rsidR="009702D4" w:rsidRPr="00EE78E7" w:rsidRDefault="009702D4" w:rsidP="00EE78E7">
            <w:pPr>
              <w:widowControl/>
              <w:ind w:firstLineChars="84" w:firstLine="168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EE78E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（計　枚中　枚目）</w:t>
            </w:r>
          </w:p>
        </w:tc>
      </w:tr>
      <w:tr w:rsidR="00C672B5" w:rsidRPr="00AC77E5" w14:paraId="7B16365B" w14:textId="77777777" w:rsidTr="006565FE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4104" w14:textId="77777777" w:rsidR="00C672B5" w:rsidRPr="00AC77E5" w:rsidRDefault="00C672B5" w:rsidP="005979D7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0AE5" w14:textId="77777777"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E83C" w14:textId="77777777" w:rsidR="00C672B5" w:rsidRPr="00AC77E5" w:rsidRDefault="00C672B5" w:rsidP="00776A1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EEA2" w14:textId="77777777" w:rsidR="00C672B5" w:rsidRPr="00AC77E5" w:rsidRDefault="00C672B5" w:rsidP="0003766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A19677" w14:textId="77777777" w:rsidR="00C672B5" w:rsidRPr="00AC77E5" w:rsidRDefault="00C672B5" w:rsidP="00D57E42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87606" w:rsidRPr="00AC77E5" w14:paraId="77467DED" w14:textId="77777777" w:rsidTr="00301DCA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304D2D" w14:textId="77777777" w:rsidR="00D87606" w:rsidRPr="00AC77E5" w:rsidRDefault="00D87606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D8499" w14:textId="372E18CD" w:rsidR="00D87606" w:rsidRPr="00AC77E5" w:rsidRDefault="00A40D66" w:rsidP="004E008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="00D8760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労働協約・就業規則の周知の有無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4C5D7" w14:textId="77777777" w:rsidR="00D87606" w:rsidRPr="00AC77E5" w:rsidRDefault="00D87606" w:rsidP="00D8760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E93241" w:rsidRPr="00AC77E5" w14:paraId="33CCC594" w14:textId="77777777" w:rsidTr="00301DCA">
        <w:trPr>
          <w:trHeight w:val="538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59EF79" w14:textId="77777777" w:rsidR="00E93241" w:rsidRPr="00AC77E5" w:rsidRDefault="00E93241" w:rsidP="00D57E42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D0E5" w14:textId="31EC8E7B" w:rsidR="00E93241" w:rsidRPr="00884EA2" w:rsidRDefault="00E93241" w:rsidP="006565FE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</w:t>
            </w:r>
            <w:r w:rsidR="00332E3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書き</w:t>
            </w:r>
            <w:r w:rsidR="004246C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３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B62A" w14:textId="77777777" w:rsidR="00E93241" w:rsidRPr="00884EA2" w:rsidRDefault="00E93241" w:rsidP="00202D67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1BFC" w14:textId="77777777" w:rsidR="00E93241" w:rsidRPr="00884EA2" w:rsidRDefault="00E93241" w:rsidP="00886B5E">
            <w:pPr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916B44" w14:textId="77777777" w:rsidR="00E93241" w:rsidRPr="00884EA2" w:rsidRDefault="00E93241" w:rsidP="00D57E42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05B55" w:rsidRPr="00AC77E5" w14:paraId="0AE57CD5" w14:textId="77777777" w:rsidTr="003F53E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893E" w14:textId="77777777" w:rsidR="00805B55" w:rsidRPr="00AC77E5" w:rsidRDefault="00805B55" w:rsidP="003F53E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FE7D" w14:textId="77777777"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01FD" w14:textId="77777777"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150F" w14:textId="77777777"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4ECB9A" w14:textId="77777777" w:rsidR="00805B55" w:rsidRPr="00AC77E5" w:rsidRDefault="00805B55" w:rsidP="003F53E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5B55" w:rsidRPr="00AC77E5" w14:paraId="31E0D1A4" w14:textId="77777777" w:rsidTr="00301DCA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F2BF76" w14:textId="77777777"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7E1AB" w14:textId="09A56497" w:rsidR="00805B55" w:rsidRPr="00AC77E5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921C2" w14:textId="77777777" w:rsidR="00805B55" w:rsidRPr="00AC77E5" w:rsidRDefault="00805B55" w:rsidP="003F53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05B55" w:rsidRPr="00884EA2" w14:paraId="1DD3705A" w14:textId="77777777" w:rsidTr="00301DCA">
        <w:trPr>
          <w:trHeight w:val="538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D742F8" w14:textId="77777777"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D506" w14:textId="7ED199A7" w:rsidR="00805B55" w:rsidRPr="00884EA2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</w:t>
            </w:r>
            <w:r w:rsidR="00332E3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書き</w:t>
            </w:r>
            <w:r w:rsidR="004246C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３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121D" w14:textId="77777777"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883A" w14:textId="77777777" w:rsidR="00805B55" w:rsidRPr="00884EA2" w:rsidRDefault="00805B55" w:rsidP="003F53E5">
            <w:pPr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EDA8E" w14:textId="77777777"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05B55" w:rsidRPr="00AC77E5" w14:paraId="48D6264F" w14:textId="77777777" w:rsidTr="003F53E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DC6C" w14:textId="77777777" w:rsidR="00805B55" w:rsidRPr="00AC77E5" w:rsidRDefault="00805B55" w:rsidP="003F53E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101F" w14:textId="77777777"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5CE3" w14:textId="77777777"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5265" w14:textId="77777777"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2ED60B" w14:textId="77777777" w:rsidR="00805B55" w:rsidRPr="00AC77E5" w:rsidRDefault="00805B55" w:rsidP="003F53E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5B55" w:rsidRPr="00AC77E5" w14:paraId="5E95BA8B" w14:textId="77777777" w:rsidTr="00301DCA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887505" w14:textId="77777777"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363B" w14:textId="40DC5BD5" w:rsidR="00805B55" w:rsidRPr="00AC77E5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73411D" w14:textId="77777777" w:rsidR="00805B55" w:rsidRPr="00AC77E5" w:rsidRDefault="00805B55" w:rsidP="003F53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05B55" w:rsidRPr="00884EA2" w14:paraId="35499DAF" w14:textId="77777777" w:rsidTr="00301DCA">
        <w:trPr>
          <w:trHeight w:val="538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224B80" w14:textId="77777777"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41A6" w14:textId="20E8D898" w:rsidR="00805B55" w:rsidRPr="00884EA2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</w:t>
            </w:r>
            <w:r w:rsidR="00332E3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書き</w:t>
            </w:r>
            <w:r w:rsidR="004246C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３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301C" w14:textId="77777777"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5B7F" w14:textId="77777777" w:rsidR="00805B55" w:rsidRPr="00884EA2" w:rsidRDefault="00805B55" w:rsidP="003F53E5">
            <w:pPr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AC8E4" w14:textId="77777777"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05B55" w:rsidRPr="00AC77E5" w14:paraId="0CF0B60F" w14:textId="77777777" w:rsidTr="003F53E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07A8" w14:textId="77777777" w:rsidR="00805B55" w:rsidRPr="00AC77E5" w:rsidRDefault="00805B55" w:rsidP="003F53E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A402" w14:textId="77777777"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8A63" w14:textId="77777777"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D182" w14:textId="77777777"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B41E07" w14:textId="77777777" w:rsidR="00805B55" w:rsidRPr="00AC77E5" w:rsidRDefault="00805B55" w:rsidP="003F53E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5B55" w:rsidRPr="00AC77E5" w14:paraId="492BE4BF" w14:textId="77777777" w:rsidTr="00301DCA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8503D1" w14:textId="77777777"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1C67" w14:textId="6D8D6CD1" w:rsidR="00805B55" w:rsidRPr="00AC77E5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E6D16" w14:textId="77777777" w:rsidR="00805B55" w:rsidRPr="00AC77E5" w:rsidRDefault="00805B55" w:rsidP="003F53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05B55" w:rsidRPr="00884EA2" w14:paraId="4C38CC1C" w14:textId="77777777" w:rsidTr="00301DCA">
        <w:trPr>
          <w:trHeight w:val="538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F341B0" w14:textId="77777777"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CFA9" w14:textId="0D824C28" w:rsidR="00805B55" w:rsidRPr="00884EA2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</w:t>
            </w:r>
            <w:r w:rsidR="00332E3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書き</w:t>
            </w:r>
            <w:r w:rsidR="004246C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３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4E41" w14:textId="77777777"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CE82" w14:textId="77777777" w:rsidR="00805B55" w:rsidRPr="00884EA2" w:rsidRDefault="00805B55" w:rsidP="003F53E5">
            <w:pPr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87223A" w14:textId="77777777"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05B55" w:rsidRPr="00AC77E5" w14:paraId="3ADDA9C4" w14:textId="77777777" w:rsidTr="003F53E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1B20" w14:textId="77777777" w:rsidR="00805B55" w:rsidRPr="00AC77E5" w:rsidRDefault="00805B55" w:rsidP="003F53E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6301" w14:textId="77777777"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090A" w14:textId="77777777"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78DC" w14:textId="77777777"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4B5A8D" w14:textId="77777777" w:rsidR="00805B55" w:rsidRPr="00AC77E5" w:rsidRDefault="00805B55" w:rsidP="003F53E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5B55" w:rsidRPr="00AC77E5" w14:paraId="664B0486" w14:textId="77777777" w:rsidTr="00301DCA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C6962C" w14:textId="77777777"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C0B40" w14:textId="0A9265F0" w:rsidR="00805B55" w:rsidRPr="00AC77E5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853FD" w14:textId="77777777" w:rsidR="00805B55" w:rsidRPr="00AC77E5" w:rsidRDefault="00805B55" w:rsidP="003F53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05B55" w:rsidRPr="00884EA2" w14:paraId="29E86D1D" w14:textId="77777777" w:rsidTr="00301DCA">
        <w:trPr>
          <w:trHeight w:val="538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F96D02" w14:textId="77777777"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C7E3" w14:textId="72BA6D1B" w:rsidR="00805B55" w:rsidRPr="00884EA2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</w:t>
            </w:r>
            <w:r w:rsidR="00332E3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書き</w:t>
            </w:r>
            <w:r w:rsidR="004246C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３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00FE" w14:textId="77777777"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EC95" w14:textId="77777777" w:rsidR="00805B55" w:rsidRPr="00884EA2" w:rsidRDefault="00805B55" w:rsidP="003F53E5">
            <w:pPr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707F1" w14:textId="77777777"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805B55" w:rsidRPr="00AC77E5" w14:paraId="1067D826" w14:textId="77777777" w:rsidTr="003F53E5">
        <w:trPr>
          <w:trHeight w:val="540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ACBA" w14:textId="77777777" w:rsidR="00805B55" w:rsidRPr="00AC77E5" w:rsidRDefault="00805B55" w:rsidP="003F53E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　)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4871" w14:textId="77777777"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①事業所名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EDF8" w14:textId="77777777"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118B" w14:textId="77777777" w:rsidR="00805B55" w:rsidRPr="00AC77E5" w:rsidRDefault="00805B55" w:rsidP="003F53E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②雇用保険適用事業所番号</w:t>
            </w:r>
          </w:p>
        </w:tc>
        <w:tc>
          <w:tcPr>
            <w:tcW w:w="240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E3E228" w14:textId="77777777" w:rsidR="00805B55" w:rsidRPr="00AC77E5" w:rsidRDefault="00805B55" w:rsidP="003F53E5">
            <w:pPr>
              <w:widowControl/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05B55" w:rsidRPr="00AC77E5" w14:paraId="2B31D3FB" w14:textId="77777777" w:rsidTr="00301DCA">
        <w:trPr>
          <w:trHeight w:val="540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DBE572" w14:textId="77777777"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84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E36BB" w14:textId="04CE74A0" w:rsidR="00805B55" w:rsidRPr="00AC77E5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③労働協約・就業規則の周知の有無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68891" w14:textId="77777777" w:rsidR="00805B55" w:rsidRPr="00AC77E5" w:rsidRDefault="00805B55" w:rsidP="003F53E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67598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□有</w:t>
            </w:r>
          </w:p>
        </w:tc>
      </w:tr>
      <w:tr w:rsidR="00805B55" w:rsidRPr="00884EA2" w14:paraId="4699DD93" w14:textId="77777777" w:rsidTr="00301DCA">
        <w:trPr>
          <w:trHeight w:val="538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9E0B97" w14:textId="77777777" w:rsidR="00805B55" w:rsidRPr="00AC77E5" w:rsidRDefault="00805B55" w:rsidP="003F53E5">
            <w:pPr>
              <w:widowControl/>
              <w:ind w:firstLineChars="84" w:firstLine="185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7DAB" w14:textId="293647C9" w:rsidR="00805B55" w:rsidRPr="00884EA2" w:rsidRDefault="00805B55" w:rsidP="003F53E5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④注意</w:t>
            </w:r>
            <w:r w:rsidR="00332E3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書き</w:t>
            </w:r>
            <w:r w:rsidR="004246C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３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（※裏面）の期間における離職者の数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CC7C" w14:textId="77777777"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6FD7" w14:textId="77777777" w:rsidR="00805B55" w:rsidRPr="00884EA2" w:rsidRDefault="00805B55" w:rsidP="003F53E5">
            <w:pPr>
              <w:spacing w:line="0" w:lineRule="atLeast"/>
              <w:ind w:left="154" w:hangingChars="77" w:hanging="15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⑤④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のうち、定年退職又は重責解雇した者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を除いた数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046D3" w14:textId="77777777" w:rsidR="00805B55" w:rsidRPr="00884EA2" w:rsidRDefault="00805B55" w:rsidP="003F53E5">
            <w:pPr>
              <w:ind w:firstLineChars="84" w:firstLine="168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AC77E5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</w:tbl>
    <w:p w14:paraId="17D630D6" w14:textId="77777777" w:rsidR="005B6B4F" w:rsidRDefault="005B6B4F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</w:p>
    <w:p w14:paraId="0F1C52D1" w14:textId="77777777" w:rsidR="00805B55" w:rsidRDefault="00805B55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</w:p>
    <w:p w14:paraId="4CA1E3EE" w14:textId="77777777" w:rsidR="00805B55" w:rsidRDefault="00805B55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</w:p>
    <w:p w14:paraId="79B210A7" w14:textId="77777777" w:rsidR="00805B55" w:rsidRDefault="00805B55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</w:p>
    <w:p w14:paraId="3F35C5C9" w14:textId="77777777" w:rsidR="00525F5B" w:rsidRPr="00525F5B" w:rsidRDefault="00525F5B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lastRenderedPageBreak/>
        <w:t>様式第</w:t>
      </w:r>
      <w:r w:rsidR="00B100A6">
        <w:rPr>
          <w:rFonts w:ascii="ＭＳ ゴシック" w:hAnsi="ＭＳ ゴシック" w:cs="ＭＳ Ｐゴシック" w:hint="eastAsia"/>
          <w:kern w:val="0"/>
          <w:sz w:val="20"/>
          <w:szCs w:val="20"/>
        </w:rPr>
        <w:t>2</w:t>
      </w:r>
      <w:r w:rsidRPr="00525F5B">
        <w:rPr>
          <w:rFonts w:ascii="ＭＳ ゴシック" w:hAnsi="ＭＳ ゴシック" w:cs="ＭＳ Ｐゴシック" w:hint="eastAsia"/>
          <w:kern w:val="0"/>
          <w:sz w:val="20"/>
          <w:szCs w:val="20"/>
        </w:rPr>
        <w:t>号（注意書き）</w:t>
      </w:r>
    </w:p>
    <w:p w14:paraId="0CF19840" w14:textId="7A32296F" w:rsidR="001259B9" w:rsidRDefault="0046675E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　本様式は、「１．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</w:t>
      </w:r>
      <w:r w:rsidR="004246C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（変更）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書提出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時」</w:t>
      </w:r>
      <w:r w:rsidR="00B100A6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及び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「</w:t>
      </w:r>
      <w:r w:rsidR="007043D2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２</w:t>
      </w:r>
      <w:r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．支給申請書提出時」にそれぞれ作成し、提出してください。</w:t>
      </w:r>
    </w:p>
    <w:p w14:paraId="5260172E" w14:textId="48CEBCBA" w:rsidR="00297AC4" w:rsidRDefault="00297AC4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２　適用開始日より前に人事評価制度等</w:t>
      </w:r>
      <w:r w:rsidR="0080244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を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整備する対象事業所の変更（増加・減少）がある場合には、本確認票の変更の申請と認定を受ける必要がありますので、ご留意ください。</w:t>
      </w:r>
    </w:p>
    <w:p w14:paraId="2B6A75C4" w14:textId="20F5879E" w:rsidR="001259B9" w:rsidRDefault="00297AC4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３</w:t>
      </w:r>
      <w:r w:rsidR="0046675E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申請</w:t>
      </w:r>
      <w:r w:rsidR="004246C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事業主の主たる</w:t>
      </w:r>
      <w:r w:rsidR="00C10C6D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事業所を含むすべ</w:t>
      </w:r>
      <w:r w:rsidR="002C527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ての</w:t>
      </w:r>
      <w:r w:rsidR="004246C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雇用保険適用</w:t>
      </w:r>
      <w:r w:rsidR="002C527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事業所について、左欄には通し番号を記入し、各①～⑤</w:t>
      </w:r>
      <w:r w:rsidR="0046675E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欄を記入してください。</w:t>
      </w:r>
    </w:p>
    <w:p w14:paraId="3428F3D4" w14:textId="3DAFBED1" w:rsidR="00A84877" w:rsidRPr="001259B9" w:rsidRDefault="00297AC4" w:rsidP="001259B9">
      <w:pPr>
        <w:widowControl/>
        <w:ind w:left="200" w:hangingChars="100" w:hanging="200"/>
        <w:jc w:val="left"/>
        <w:rPr>
          <w:rFonts w:ascii="ＭＳ ゴシック" w:hAnsi="ＭＳ 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４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 xml:space="preserve">　</w:t>
      </w:r>
      <w:r w:rsidR="005B6B4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「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</w:t>
      </w:r>
      <w:r w:rsidR="006C78B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（変更）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書提出時」、「</w:t>
      </w:r>
      <w:r w:rsidR="007043D2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２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．支給申請書提出時」</w:t>
      </w:r>
      <w:r w:rsidR="001259B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に、それぞれ次の期間における離職者数を</w:t>
      </w:r>
      <w:r w:rsidR="00F439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④欄、⑤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欄に記入してください。</w:t>
      </w:r>
    </w:p>
    <w:p w14:paraId="221EE628" w14:textId="498062C0" w:rsidR="00A84877" w:rsidRPr="00AA7B75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AA7B75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①</w:t>
      </w:r>
      <w:r w:rsidR="005B6B4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「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１．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人事評価制度等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</w:t>
      </w:r>
      <w:r w:rsidR="006C78B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（変更）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書提出時」</w:t>
      </w:r>
    </w:p>
    <w:p w14:paraId="167053B7" w14:textId="47ABF7C6" w:rsidR="004B2846" w:rsidRDefault="006C78B9" w:rsidP="001259B9">
      <w:pPr>
        <w:widowControl/>
        <w:ind w:firstLineChars="300" w:firstLine="6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人事評価制度等</w:t>
      </w:r>
      <w:r w:rsidR="00F4391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計画認定申請日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</w:t>
      </w:r>
      <w:r w:rsidR="00332E3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前日の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１年前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から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起算して１年を経過するまで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の期間</w:t>
      </w:r>
    </w:p>
    <w:p w14:paraId="6E485C62" w14:textId="2B77C963" w:rsidR="00A84877" w:rsidRPr="00237BE9" w:rsidRDefault="0046675E" w:rsidP="001259B9">
      <w:pPr>
        <w:widowControl/>
        <w:ind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②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「</w:t>
      </w:r>
      <w:r w:rsidR="007043D2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２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．支給申請書</w:t>
      </w:r>
      <w:r w:rsidR="005B6B4F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」</w:t>
      </w:r>
      <w:r w:rsidR="005B6B4F" w:rsidRPr="00237BE9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提出時」</w:t>
      </w:r>
    </w:p>
    <w:p w14:paraId="690D11B0" w14:textId="7DB52DCF" w:rsidR="006B1946" w:rsidRPr="00237BE9" w:rsidRDefault="00076338" w:rsidP="00237BE9">
      <w:pPr>
        <w:widowControl/>
        <w:ind w:leftChars="184" w:left="442" w:firstLineChars="100" w:firstLine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人事評価制度等の</w:t>
      </w:r>
      <w:r w:rsidR="006C78B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適用開始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日</w:t>
      </w:r>
      <w:r w:rsidR="00C10C6D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から</w:t>
      </w:r>
      <w:r w:rsidR="00F032F4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起算して１年を経過する</w:t>
      </w:r>
      <w:r w:rsidR="00BA72E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日</w:t>
      </w:r>
      <w:r w:rsidR="0046675E" w:rsidRPr="00237BE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までの期間</w:t>
      </w:r>
    </w:p>
    <w:p w14:paraId="1C36A061" w14:textId="77777777" w:rsidR="00A317ED" w:rsidRPr="00237BE9" w:rsidRDefault="00A317ED" w:rsidP="001259B9">
      <w:pPr>
        <w:widowControl/>
        <w:ind w:left="200" w:hangingChars="100" w:hanging="200"/>
        <w:jc w:val="lef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sectPr w:rsidR="00A317ED" w:rsidRPr="00237BE9" w:rsidSect="00F913D9">
      <w:pgSz w:w="11906" w:h="16838"/>
      <w:pgMar w:top="709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6415" w14:textId="77777777" w:rsidR="00996037" w:rsidRDefault="00996037" w:rsidP="00B11BB1">
      <w:r>
        <w:separator/>
      </w:r>
    </w:p>
  </w:endnote>
  <w:endnote w:type="continuationSeparator" w:id="0">
    <w:p w14:paraId="4617A04B" w14:textId="77777777" w:rsidR="00996037" w:rsidRDefault="0099603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0B259" w14:textId="77777777" w:rsidR="00996037" w:rsidRDefault="00996037" w:rsidP="00B11BB1">
      <w:r>
        <w:separator/>
      </w:r>
    </w:p>
  </w:footnote>
  <w:footnote w:type="continuationSeparator" w:id="0">
    <w:p w14:paraId="5353D6AF" w14:textId="77777777" w:rsidR="00996037" w:rsidRDefault="00996037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D1C92"/>
    <w:multiLevelType w:val="hybridMultilevel"/>
    <w:tmpl w:val="EAA2D85A"/>
    <w:lvl w:ilvl="0" w:tplc="E8D6E15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num w:numId="1" w16cid:durableId="170061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7E5"/>
    <w:rsid w:val="00033186"/>
    <w:rsid w:val="0003766C"/>
    <w:rsid w:val="00076338"/>
    <w:rsid w:val="000A18D1"/>
    <w:rsid w:val="000B014F"/>
    <w:rsid w:val="000D61CA"/>
    <w:rsid w:val="000E4578"/>
    <w:rsid w:val="00123EFB"/>
    <w:rsid w:val="001259B9"/>
    <w:rsid w:val="001368AB"/>
    <w:rsid w:val="001427AD"/>
    <w:rsid w:val="001668E1"/>
    <w:rsid w:val="0019030F"/>
    <w:rsid w:val="001B3051"/>
    <w:rsid w:val="00237BE9"/>
    <w:rsid w:val="00284427"/>
    <w:rsid w:val="00297AC4"/>
    <w:rsid w:val="002C527D"/>
    <w:rsid w:val="002F5019"/>
    <w:rsid w:val="00301DCA"/>
    <w:rsid w:val="00323126"/>
    <w:rsid w:val="00332E36"/>
    <w:rsid w:val="003602B2"/>
    <w:rsid w:val="003A01D4"/>
    <w:rsid w:val="003B3149"/>
    <w:rsid w:val="003C0BF6"/>
    <w:rsid w:val="003E3F2C"/>
    <w:rsid w:val="003F10C5"/>
    <w:rsid w:val="004246C0"/>
    <w:rsid w:val="00431441"/>
    <w:rsid w:val="004407AF"/>
    <w:rsid w:val="00457FEB"/>
    <w:rsid w:val="0046675E"/>
    <w:rsid w:val="004765BC"/>
    <w:rsid w:val="004B2846"/>
    <w:rsid w:val="004E0086"/>
    <w:rsid w:val="004E4038"/>
    <w:rsid w:val="00521D09"/>
    <w:rsid w:val="005222C2"/>
    <w:rsid w:val="00525F5B"/>
    <w:rsid w:val="005979D7"/>
    <w:rsid w:val="005B6B4F"/>
    <w:rsid w:val="00643CAE"/>
    <w:rsid w:val="006565FE"/>
    <w:rsid w:val="00666CA0"/>
    <w:rsid w:val="00675981"/>
    <w:rsid w:val="006951F6"/>
    <w:rsid w:val="006A187F"/>
    <w:rsid w:val="006B1946"/>
    <w:rsid w:val="006C78B9"/>
    <w:rsid w:val="006D23EB"/>
    <w:rsid w:val="006D35EE"/>
    <w:rsid w:val="007043D2"/>
    <w:rsid w:val="007133B1"/>
    <w:rsid w:val="00725341"/>
    <w:rsid w:val="00754725"/>
    <w:rsid w:val="00776A1F"/>
    <w:rsid w:val="008009F1"/>
    <w:rsid w:val="00802447"/>
    <w:rsid w:val="00805B55"/>
    <w:rsid w:val="0082215F"/>
    <w:rsid w:val="00884EA2"/>
    <w:rsid w:val="00886B5E"/>
    <w:rsid w:val="008B40F0"/>
    <w:rsid w:val="008D6549"/>
    <w:rsid w:val="008F620D"/>
    <w:rsid w:val="00921855"/>
    <w:rsid w:val="00924285"/>
    <w:rsid w:val="00931097"/>
    <w:rsid w:val="009702D4"/>
    <w:rsid w:val="00971D87"/>
    <w:rsid w:val="0098698C"/>
    <w:rsid w:val="00987A2D"/>
    <w:rsid w:val="00996037"/>
    <w:rsid w:val="009B0756"/>
    <w:rsid w:val="009F3927"/>
    <w:rsid w:val="00A012E8"/>
    <w:rsid w:val="00A317ED"/>
    <w:rsid w:val="00A40D66"/>
    <w:rsid w:val="00A64651"/>
    <w:rsid w:val="00A67F7F"/>
    <w:rsid w:val="00A84877"/>
    <w:rsid w:val="00AA7B75"/>
    <w:rsid w:val="00AC77E5"/>
    <w:rsid w:val="00B100A6"/>
    <w:rsid w:val="00B11BB1"/>
    <w:rsid w:val="00B315A1"/>
    <w:rsid w:val="00B834F0"/>
    <w:rsid w:val="00B83A96"/>
    <w:rsid w:val="00B85BC1"/>
    <w:rsid w:val="00BA72E6"/>
    <w:rsid w:val="00C10C6D"/>
    <w:rsid w:val="00C57589"/>
    <w:rsid w:val="00C645ED"/>
    <w:rsid w:val="00C6549D"/>
    <w:rsid w:val="00C672B5"/>
    <w:rsid w:val="00C87375"/>
    <w:rsid w:val="00C9073F"/>
    <w:rsid w:val="00CA3C2D"/>
    <w:rsid w:val="00CE11D0"/>
    <w:rsid w:val="00CE7045"/>
    <w:rsid w:val="00D44623"/>
    <w:rsid w:val="00D57E42"/>
    <w:rsid w:val="00D87606"/>
    <w:rsid w:val="00DB50EF"/>
    <w:rsid w:val="00DE0E71"/>
    <w:rsid w:val="00DE5F67"/>
    <w:rsid w:val="00E00AA4"/>
    <w:rsid w:val="00E345C2"/>
    <w:rsid w:val="00E90D42"/>
    <w:rsid w:val="00E93241"/>
    <w:rsid w:val="00EC12B7"/>
    <w:rsid w:val="00ED586C"/>
    <w:rsid w:val="00EE5FFF"/>
    <w:rsid w:val="00EE78E7"/>
    <w:rsid w:val="00EF5C74"/>
    <w:rsid w:val="00F032F4"/>
    <w:rsid w:val="00F33D42"/>
    <w:rsid w:val="00F4280A"/>
    <w:rsid w:val="00F43914"/>
    <w:rsid w:val="00F514BD"/>
    <w:rsid w:val="00F913D9"/>
    <w:rsid w:val="00F97FF4"/>
    <w:rsid w:val="00FB2377"/>
    <w:rsid w:val="00FE7C69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87F5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B284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2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28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2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2024-03-15T09:25:00Z</dcterms:created>
  <dcterms:modified xsi:type="dcterms:W3CDTF">2024-03-21T10:09:00Z</dcterms:modified>
</cp:coreProperties>
</file>