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90788F" w:rsidRDefault="005F76B4" w:rsidP="00FA08E8">
      <w:pPr>
        <w:jc w:val="left"/>
        <w:rPr>
          <w:rFonts w:ascii="ＭＳ 明朝" w:hAnsi="ＭＳ 明朝" w:cs="HGS教科書体"/>
          <w:spacing w:val="2"/>
          <w:kern w:val="0"/>
          <w:sz w:val="22"/>
        </w:rPr>
      </w:pPr>
      <w:bookmarkStart w:id="0" w:name="_GoBack"/>
      <w:bookmarkEnd w:id="0"/>
      <w:r w:rsidRPr="0090788F">
        <w:rPr>
          <w:rFonts w:ascii="ＭＳ 明朝" w:hAnsi="ＭＳ 明朝" w:cs="HGS教科書体" w:hint="eastAsia"/>
          <w:color w:val="000000"/>
          <w:spacing w:val="2"/>
          <w:kern w:val="0"/>
          <w:sz w:val="22"/>
        </w:rPr>
        <w:t>（様式第</w:t>
      </w:r>
      <w:r w:rsidR="00E32E7D" w:rsidRPr="0090788F">
        <w:rPr>
          <w:rFonts w:ascii="ＭＳ 明朝" w:hAnsi="ＭＳ 明朝" w:cs="HGS教科書体" w:hint="eastAsia"/>
          <w:color w:val="000000"/>
          <w:spacing w:val="2"/>
          <w:kern w:val="0"/>
          <w:sz w:val="22"/>
        </w:rPr>
        <w:t>c</w:t>
      </w:r>
      <w:r w:rsidR="005138A8" w:rsidRPr="0090788F">
        <w:rPr>
          <w:rFonts w:ascii="ＭＳ 明朝" w:hAnsi="ＭＳ 明朝" w:cs="HGS教科書体" w:hint="eastAsia"/>
          <w:color w:val="000000"/>
          <w:spacing w:val="2"/>
          <w:kern w:val="0"/>
          <w:sz w:val="22"/>
        </w:rPr>
        <w:t>-</w:t>
      </w:r>
      <w:r w:rsidR="005E1F4B" w:rsidRPr="0090788F">
        <w:rPr>
          <w:rFonts w:ascii="ＭＳ 明朝" w:hAnsi="ＭＳ 明朝" w:cs="HGS教科書体" w:hint="eastAsia"/>
          <w:color w:val="000000"/>
          <w:spacing w:val="2"/>
          <w:kern w:val="0"/>
          <w:sz w:val="22"/>
        </w:rPr>
        <w:t>1</w:t>
      </w:r>
      <w:r w:rsidR="00174F19" w:rsidRPr="0090788F">
        <w:rPr>
          <w:rFonts w:ascii="ＭＳ 明朝" w:hAnsi="ＭＳ 明朝" w:cs="HGS教科書体" w:hint="eastAsia"/>
          <w:color w:val="000000"/>
          <w:spacing w:val="2"/>
          <w:kern w:val="0"/>
          <w:sz w:val="22"/>
        </w:rPr>
        <w:t>号別紙</w:t>
      </w:r>
      <w:r w:rsidR="00484D6A">
        <w:rPr>
          <w:rFonts w:ascii="ＭＳ 明朝" w:hAnsi="ＭＳ 明朝" w:cs="HGS教科書体" w:hint="eastAsia"/>
          <w:color w:val="000000"/>
          <w:spacing w:val="2"/>
          <w:kern w:val="0"/>
          <w:sz w:val="22"/>
        </w:rPr>
        <w:t>3</w:t>
      </w:r>
      <w:r w:rsidR="00E97C2B" w:rsidRPr="0090788F">
        <w:rPr>
          <w:rFonts w:ascii="ＭＳ 明朝" w:hAnsi="ＭＳ 明朝" w:cs="HGS教科書体" w:hint="eastAsia"/>
          <w:color w:val="000000"/>
          <w:spacing w:val="2"/>
          <w:kern w:val="0"/>
          <w:sz w:val="22"/>
        </w:rPr>
        <w:t>）</w:t>
      </w:r>
      <w:r w:rsidR="00D02E1F" w:rsidRPr="0090788F">
        <w:rPr>
          <w:rFonts w:ascii="ＭＳ 明朝" w:hAnsi="ＭＳ 明朝" w:cs="HGS教科書体"/>
          <w:color w:val="000000"/>
          <w:spacing w:val="2"/>
          <w:kern w:val="0"/>
          <w:sz w:val="22"/>
        </w:rPr>
        <w:t>(H</w:t>
      </w:r>
      <w:r w:rsidR="00706016">
        <w:rPr>
          <w:rFonts w:ascii="ＭＳ 明朝" w:hAnsi="ＭＳ 明朝" w:cs="HGS教科書体" w:hint="eastAsia"/>
          <w:color w:val="000000"/>
          <w:spacing w:val="2"/>
          <w:kern w:val="0"/>
          <w:sz w:val="22"/>
        </w:rPr>
        <w:t>30</w:t>
      </w:r>
      <w:r w:rsidR="00D928B5" w:rsidRPr="0090788F">
        <w:rPr>
          <w:rFonts w:ascii="ＭＳ 明朝" w:hAnsi="ＭＳ 明朝" w:cs="HGS教科書体" w:hint="eastAsia"/>
          <w:color w:val="000000"/>
          <w:spacing w:val="2"/>
          <w:kern w:val="0"/>
          <w:sz w:val="22"/>
        </w:rPr>
        <w:t>.4</w:t>
      </w:r>
      <w:r w:rsidR="00D02E1F" w:rsidRPr="0090788F">
        <w:rPr>
          <w:rFonts w:ascii="ＭＳ 明朝" w:hAnsi="ＭＳ 明朝" w:cs="HGS教科書体"/>
          <w:color w:val="000000"/>
          <w:spacing w:val="2"/>
          <w:kern w:val="0"/>
          <w:sz w:val="22"/>
        </w:rPr>
        <w:t>)</w:t>
      </w:r>
    </w:p>
    <w:p w:rsidR="00E069FD" w:rsidRPr="0090788F"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90788F">
        <w:rPr>
          <w:rFonts w:ascii="ＭＳ 明朝" w:hAnsi="ＭＳ 明朝" w:cs="HG丸ｺﾞｼｯｸM-PRO" w:hint="eastAsia"/>
          <w:color w:val="000000"/>
          <w:spacing w:val="4"/>
          <w:kern w:val="0"/>
          <w:sz w:val="28"/>
          <w:szCs w:val="28"/>
        </w:rPr>
        <w:t>保育労働者のうち一般被保険者の</w:t>
      </w:r>
      <w:r w:rsidR="00CE0549" w:rsidRPr="0090788F">
        <w:rPr>
          <w:rFonts w:ascii="ＭＳ 明朝" w:hAnsi="ＭＳ 明朝" w:cs="HG丸ｺﾞｼｯｸM-PRO" w:hint="eastAsia"/>
          <w:color w:val="000000"/>
          <w:spacing w:val="4"/>
          <w:kern w:val="0"/>
          <w:sz w:val="28"/>
          <w:szCs w:val="28"/>
        </w:rPr>
        <w:t>名簿</w:t>
      </w:r>
    </w:p>
    <w:p w:rsidR="00AA659D" w:rsidRPr="00706016"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90788F"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Ⅰ</w:t>
      </w:r>
      <w:r w:rsidR="00AA659D" w:rsidRPr="0090788F">
        <w:rPr>
          <w:rFonts w:ascii="ＭＳ 明朝" w:hAnsi="ＭＳ 明朝" w:cs="HG丸ｺﾞｼｯｸM-PRO" w:hint="eastAsia"/>
          <w:color w:val="000000"/>
          <w:spacing w:val="4"/>
          <w:kern w:val="0"/>
          <w:sz w:val="22"/>
        </w:rPr>
        <w:t>．計画時離職率算定期間の初日時点</w:t>
      </w:r>
      <w:r w:rsidR="00D928B5" w:rsidRPr="0090788F">
        <w:rPr>
          <w:rFonts w:ascii="ＭＳ 明朝" w:hAnsi="ＭＳ 明朝" w:cs="HG丸ｺﾞｼｯｸM-PRO" w:hint="eastAsia"/>
          <w:color w:val="000000"/>
          <w:spacing w:val="4"/>
          <w:kern w:val="0"/>
          <w:sz w:val="22"/>
        </w:rPr>
        <w:t>の保育労働者</w:t>
      </w:r>
    </w:p>
    <w:p w:rsidR="00AF4C2A" w:rsidRPr="0090788F"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 xml:space="preserve">　　　　</w:t>
      </w:r>
      <w:r w:rsidR="001748B9" w:rsidRPr="0090788F">
        <w:rPr>
          <w:rFonts w:ascii="ＭＳ 明朝" w:hAnsi="ＭＳ 明朝" w:cs="HG丸ｺﾞｼｯｸM-PRO" w:hint="eastAsia"/>
          <w:color w:val="000000"/>
          <w:spacing w:val="4"/>
          <w:kern w:val="0"/>
          <w:sz w:val="22"/>
        </w:rPr>
        <w:t>（</w:t>
      </w:r>
      <w:r w:rsidR="00362621" w:rsidRPr="0090788F">
        <w:rPr>
          <w:rFonts w:ascii="ＭＳ 明朝" w:hAnsi="ＭＳ 明朝" w:cs="HG丸ｺﾞｼｯｸM-PRO" w:hint="eastAsia"/>
          <w:color w:val="000000"/>
          <w:spacing w:val="4"/>
          <w:kern w:val="0"/>
          <w:sz w:val="22"/>
        </w:rPr>
        <w:t>計</w:t>
      </w:r>
      <w:r w:rsidR="001748B9" w:rsidRPr="0090788F">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90788F"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0788F"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5877BD" w:rsidRPr="0090788F"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90788F"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90788F" w:rsidTr="00723436">
        <w:trPr>
          <w:trHeight w:val="399"/>
        </w:trPr>
        <w:tc>
          <w:tcPr>
            <w:tcW w:w="840" w:type="dxa"/>
            <w:vMerge/>
            <w:tcBorders>
              <w:left w:val="single" w:sz="12" w:space="0" w:color="000000"/>
              <w:right w:val="single" w:sz="12"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90788F"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6F2CF2">
        <w:trPr>
          <w:trHeight w:val="407"/>
        </w:trPr>
        <w:tc>
          <w:tcPr>
            <w:tcW w:w="840" w:type="dxa"/>
            <w:vMerge/>
            <w:tcBorders>
              <w:left w:val="single" w:sz="12" w:space="0" w:color="000000"/>
              <w:right w:val="single" w:sz="12" w:space="0" w:color="000000"/>
            </w:tcBorders>
            <w:vAlign w:val="center"/>
          </w:tcPr>
          <w:p w:rsidR="00C54005" w:rsidRPr="0090788F"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bl>
    <w:p w:rsidR="004C7F08" w:rsidRPr="0090788F" w:rsidRDefault="004C7F08" w:rsidP="00E32E7D">
      <w:pPr>
        <w:overflowPunct w:val="0"/>
        <w:textAlignment w:val="baseline"/>
        <w:rPr>
          <w:rFonts w:ascii="ＭＳ 明朝" w:hAnsi="ＭＳ 明朝" w:cs="HG丸ｺﾞｼｯｸM-PRO"/>
          <w:color w:val="000000"/>
          <w:kern w:val="0"/>
          <w:sz w:val="18"/>
          <w:szCs w:val="18"/>
        </w:rPr>
      </w:pPr>
    </w:p>
    <w:p w:rsidR="004C7F08" w:rsidRPr="0090788F" w:rsidRDefault="004C7F08">
      <w:pPr>
        <w:widowControl/>
        <w:jc w:val="left"/>
        <w:rPr>
          <w:rFonts w:ascii="ＭＳ 明朝" w:hAnsi="ＭＳ 明朝" w:cs="HG丸ｺﾞｼｯｸM-PRO"/>
          <w:color w:val="000000"/>
          <w:kern w:val="0"/>
          <w:sz w:val="18"/>
          <w:szCs w:val="18"/>
        </w:rPr>
      </w:pPr>
      <w:r w:rsidRPr="0090788F">
        <w:rPr>
          <w:rFonts w:ascii="ＭＳ 明朝" w:hAnsi="ＭＳ 明朝" w:cs="HG丸ｺﾞｼｯｸM-PRO"/>
          <w:color w:val="000000"/>
          <w:kern w:val="0"/>
          <w:sz w:val="18"/>
          <w:szCs w:val="18"/>
        </w:rPr>
        <w:br w:type="page"/>
      </w:r>
    </w:p>
    <w:p w:rsidR="00416E6A" w:rsidRPr="0090788F" w:rsidRDefault="00416E6A" w:rsidP="00416E6A">
      <w:pPr>
        <w:overflowPunct w:val="0"/>
        <w:ind w:left="194" w:hangingChars="100" w:hanging="194"/>
        <w:textAlignment w:val="baseline"/>
        <w:rPr>
          <w:rFonts w:ascii="ＭＳ 明朝" w:hAnsi="ＭＳ 明朝" w:cs="HG丸ｺﾞｼｯｸM-PRO"/>
          <w:spacing w:val="4"/>
          <w:kern w:val="0"/>
          <w:sz w:val="22"/>
        </w:rPr>
      </w:pPr>
      <w:r w:rsidRPr="0090788F">
        <w:rPr>
          <w:rFonts w:ascii="ＭＳ 明朝" w:hAnsi="ＭＳ 明朝" w:cs="HG丸ｺﾞｼｯｸM-PRO" w:hint="eastAsia"/>
          <w:kern w:val="0"/>
          <w:sz w:val="18"/>
          <w:szCs w:val="18"/>
        </w:rPr>
        <w:lastRenderedPageBreak/>
        <w:t>Ⅱ．</w:t>
      </w:r>
      <w:r w:rsidRPr="0090788F">
        <w:rPr>
          <w:rFonts w:ascii="ＭＳ 明朝" w:hAnsi="ＭＳ 明朝" w:cs="HG丸ｺﾞｼｯｸM-PRO" w:hint="eastAsia"/>
          <w:spacing w:val="4"/>
          <w:kern w:val="0"/>
          <w:sz w:val="22"/>
        </w:rPr>
        <w:t>計画時離職率算定期間</w:t>
      </w:r>
      <w:r w:rsidR="00D928B5" w:rsidRPr="0090788F">
        <w:rPr>
          <w:rFonts w:ascii="ＭＳ 明朝" w:hAnsi="ＭＳ 明朝" w:cs="HG丸ｺﾞｼｯｸM-PRO" w:hint="eastAsia"/>
          <w:spacing w:val="4"/>
          <w:kern w:val="0"/>
          <w:sz w:val="22"/>
        </w:rPr>
        <w:t>に１日以上在職していた保育労働者</w:t>
      </w:r>
      <w:r w:rsidRPr="0090788F">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90788F"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FA08E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FA08E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bl>
    <w:p w:rsidR="00416E6A" w:rsidRPr="0090788F" w:rsidRDefault="00416E6A" w:rsidP="00416E6A">
      <w:pPr>
        <w:overflowPunct w:val="0"/>
        <w:jc w:val="left"/>
        <w:textAlignment w:val="baseline"/>
        <w:rPr>
          <w:rFonts w:ascii="ＭＳ 明朝" w:hAnsi="ＭＳ 明朝" w:cs="HG丸ｺﾞｼｯｸM-PRO"/>
          <w:kern w:val="0"/>
          <w:sz w:val="20"/>
          <w:szCs w:val="21"/>
          <w:u w:val="single"/>
        </w:rPr>
      </w:pPr>
      <w:r w:rsidRPr="0090788F">
        <w:rPr>
          <w:rFonts w:ascii="ＭＳ 明朝" w:hAnsi="ＭＳ 明朝" w:cs="HG丸ｺﾞｼｯｸM-PRO" w:hint="eastAsia"/>
          <w:kern w:val="0"/>
          <w:sz w:val="20"/>
          <w:szCs w:val="21"/>
          <w:u w:val="single"/>
        </w:rPr>
        <w:t>※　保育労働者数</w:t>
      </w:r>
    </w:p>
    <w:p w:rsidR="00416E6A" w:rsidRPr="0090788F"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１：Ⅰについて、保育労働者のうち一般被保険者の数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（様式第c-1号①(4)-1</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16E6A"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２：Ⅱ－⑤について、離職している者の数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（様式第c-1号①(4)-2</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３：２のうち、Ⅱ－⑥について、重責解雇等以外の者の数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（様式第c-1号①(4)-3</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70BD8">
      <w:pPr>
        <w:widowControl/>
        <w:jc w:val="left"/>
        <w:rPr>
          <w:rFonts w:ascii="ＭＳ 明朝" w:hAnsi="ＭＳ 明朝" w:cs="HG丸ｺﾞｼｯｸM-PRO"/>
          <w:kern w:val="0"/>
          <w:sz w:val="20"/>
          <w:szCs w:val="21"/>
        </w:rPr>
      </w:pPr>
      <w:r w:rsidRPr="0090788F">
        <w:rPr>
          <w:rFonts w:ascii="ＭＳ 明朝" w:hAnsi="ＭＳ 明朝" w:cs="HG丸ｺﾞｼｯｸM-PRO"/>
          <w:kern w:val="0"/>
          <w:sz w:val="20"/>
          <w:szCs w:val="21"/>
        </w:rPr>
        <w:br w:type="page"/>
      </w:r>
    </w:p>
    <w:p w:rsidR="0047494B" w:rsidRPr="0090788F"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90788F">
        <w:rPr>
          <w:rFonts w:ascii="ＭＳ ゴシック" w:eastAsia="ＭＳ ゴシック" w:hAnsi="ＭＳ ゴシック" w:cs="HG丸ｺﾞｼｯｸM-PRO" w:hint="eastAsia"/>
          <w:color w:val="000000"/>
          <w:kern w:val="0"/>
          <w:sz w:val="20"/>
          <w:szCs w:val="20"/>
        </w:rPr>
        <w:lastRenderedPageBreak/>
        <w:t>様式第</w:t>
      </w:r>
      <w:r w:rsidR="00D02E1F" w:rsidRPr="0090788F">
        <w:rPr>
          <w:rFonts w:ascii="ＭＳ ゴシック" w:eastAsia="ＭＳ ゴシック" w:hAnsi="ＭＳ ゴシック" w:cs="HG丸ｺﾞｼｯｸM-PRO" w:hint="eastAsia"/>
          <w:color w:val="000000"/>
          <w:kern w:val="0"/>
          <w:sz w:val="20"/>
          <w:szCs w:val="20"/>
        </w:rPr>
        <w:t>c</w:t>
      </w:r>
      <w:r w:rsidRPr="0090788F">
        <w:rPr>
          <w:rFonts w:ascii="ＭＳ ゴシック" w:eastAsia="ＭＳ ゴシック" w:hAnsi="ＭＳ ゴシック" w:cs="HG丸ｺﾞｼｯｸM-PRO" w:hint="eastAsia"/>
          <w:color w:val="000000"/>
          <w:kern w:val="0"/>
          <w:sz w:val="20"/>
          <w:szCs w:val="20"/>
        </w:rPr>
        <w:t>-</w:t>
      </w:r>
      <w:r w:rsidR="005E1F4B" w:rsidRPr="0090788F">
        <w:rPr>
          <w:rFonts w:ascii="ＭＳ ゴシック" w:eastAsia="ＭＳ ゴシック" w:hAnsi="ＭＳ ゴシック" w:cs="HG丸ｺﾞｼｯｸM-PRO" w:hint="eastAsia"/>
          <w:color w:val="000000"/>
          <w:kern w:val="0"/>
          <w:sz w:val="20"/>
          <w:szCs w:val="20"/>
        </w:rPr>
        <w:t>1</w:t>
      </w:r>
      <w:r w:rsidRPr="0090788F">
        <w:rPr>
          <w:rFonts w:ascii="ＭＳ ゴシック" w:eastAsia="ＭＳ ゴシック" w:hAnsi="ＭＳ ゴシック" w:cs="HG丸ｺﾞｼｯｸM-PRO" w:hint="eastAsia"/>
          <w:color w:val="000000"/>
          <w:kern w:val="0"/>
          <w:sz w:val="20"/>
          <w:szCs w:val="20"/>
        </w:rPr>
        <w:t>号別紙</w:t>
      </w:r>
      <w:r w:rsidR="00484D6A">
        <w:rPr>
          <w:rFonts w:ascii="ＭＳ ゴシック" w:eastAsia="ＭＳ ゴシック" w:hAnsi="ＭＳ ゴシック" w:cs="HG丸ｺﾞｼｯｸM-PRO" w:hint="eastAsia"/>
          <w:color w:val="000000"/>
          <w:kern w:val="0"/>
          <w:sz w:val="20"/>
          <w:szCs w:val="20"/>
        </w:rPr>
        <w:t>3</w:t>
      </w:r>
      <w:r w:rsidRPr="0090788F">
        <w:rPr>
          <w:rFonts w:ascii="ＭＳ ゴシック" w:eastAsia="ＭＳ ゴシック" w:hAnsi="ＭＳ ゴシック" w:cs="HG丸ｺﾞｼｯｸM-PRO" w:hint="eastAsia"/>
          <w:color w:val="000000"/>
          <w:kern w:val="0"/>
          <w:sz w:val="20"/>
          <w:szCs w:val="20"/>
        </w:rPr>
        <w:t>（注意書き）</w:t>
      </w:r>
    </w:p>
    <w:p w:rsidR="00416E6A" w:rsidRPr="0090788F" w:rsidRDefault="00416E6A">
      <w:pPr>
        <w:overflowPunct w:val="0"/>
        <w:ind w:left="218" w:hangingChars="100" w:hanging="218"/>
        <w:textAlignment w:val="baseline"/>
        <w:rPr>
          <w:rFonts w:ascii="ＭＳ 明朝" w:hAnsi="ＭＳ 明朝" w:cs="HGS教科書体"/>
          <w:spacing w:val="2"/>
          <w:kern w:val="0"/>
          <w:sz w:val="20"/>
          <w:szCs w:val="20"/>
        </w:rPr>
      </w:pPr>
      <w:r w:rsidRPr="0090788F">
        <w:rPr>
          <w:rFonts w:ascii="ＭＳ 明朝" w:hAnsi="ＭＳ 明朝" w:cs="HGS教科書体" w:hint="eastAsia"/>
          <w:spacing w:val="2"/>
          <w:kern w:val="0"/>
          <w:sz w:val="20"/>
          <w:szCs w:val="20"/>
        </w:rPr>
        <w:t>１　本様式は、</w:t>
      </w:r>
      <w:r w:rsidR="00706016" w:rsidRPr="00B776A7">
        <w:rPr>
          <w:rFonts w:ascii="ＭＳ 明朝" w:hAnsi="ＭＳ 明朝" w:cs="HGS教科書体" w:hint="eastAsia"/>
          <w:spacing w:val="2"/>
          <w:kern w:val="0"/>
          <w:sz w:val="20"/>
          <w:szCs w:val="20"/>
          <w:u w:val="single"/>
        </w:rPr>
        <w:t>保育事業主であって、</w:t>
      </w:r>
      <w:r w:rsidRPr="0090788F">
        <w:rPr>
          <w:rFonts w:ascii="ＭＳ 明朝" w:hAnsi="ＭＳ 明朝" w:cs="HGS教科書体" w:hint="eastAsia"/>
          <w:spacing w:val="2"/>
          <w:kern w:val="0"/>
          <w:sz w:val="20"/>
          <w:szCs w:val="20"/>
          <w:u w:val="single"/>
        </w:rPr>
        <w:t>主たる事業が保育事業以外の事業主の場合に</w:t>
      </w:r>
      <w:r w:rsidRPr="0090788F">
        <w:rPr>
          <w:rFonts w:ascii="ＭＳ 明朝" w:hAnsi="ＭＳ 明朝" w:cs="HGS教科書体" w:hint="eastAsia"/>
          <w:spacing w:val="2"/>
          <w:kern w:val="0"/>
          <w:sz w:val="20"/>
          <w:szCs w:val="20"/>
        </w:rPr>
        <w:t>提出してください。</w:t>
      </w:r>
    </w:p>
    <w:p w:rsidR="00416E6A" w:rsidRPr="0090788F" w:rsidRDefault="00416E6A">
      <w:pPr>
        <w:overflowPunct w:val="0"/>
        <w:ind w:left="218" w:hangingChars="100" w:hanging="218"/>
        <w:textAlignment w:val="baseline"/>
        <w:rPr>
          <w:rFonts w:ascii="ＭＳ 明朝" w:hAnsi="ＭＳ 明朝" w:cs="HG丸ｺﾞｼｯｸM-PRO"/>
          <w:spacing w:val="4"/>
          <w:kern w:val="0"/>
          <w:sz w:val="20"/>
          <w:szCs w:val="20"/>
        </w:rPr>
      </w:pPr>
      <w:r w:rsidRPr="0090788F">
        <w:rPr>
          <w:rFonts w:ascii="ＭＳ 明朝" w:hAnsi="ＭＳ 明朝" w:cs="HGS教科書体" w:hint="eastAsia"/>
          <w:spacing w:val="2"/>
          <w:kern w:val="0"/>
          <w:sz w:val="20"/>
          <w:szCs w:val="20"/>
        </w:rPr>
        <w:t>２</w:t>
      </w:r>
      <w:r w:rsidRPr="0090788F">
        <w:rPr>
          <w:rFonts w:ascii="ＭＳ 明朝" w:hAnsi="ＭＳ 明朝" w:cs="HGS教科書体" w:hint="eastAsia"/>
          <w:kern w:val="0"/>
          <w:sz w:val="20"/>
          <w:szCs w:val="20"/>
        </w:rPr>
        <w:t xml:space="preserve">　</w:t>
      </w:r>
      <w:r w:rsidRPr="0090788F">
        <w:rPr>
          <w:rFonts w:hint="eastAsia"/>
          <w:sz w:val="20"/>
          <w:szCs w:val="20"/>
        </w:rPr>
        <w:t>本様式に</w:t>
      </w:r>
      <w:r w:rsidRPr="0090788F">
        <w:rPr>
          <w:rFonts w:ascii="ＭＳ 明朝" w:hAnsi="ＭＳ 明朝" w:cs="HG丸ｺﾞｼｯｸM-PRO" w:hint="eastAsia"/>
          <w:spacing w:val="4"/>
          <w:kern w:val="0"/>
          <w:sz w:val="20"/>
          <w:szCs w:val="20"/>
        </w:rPr>
        <w:t>は、「Ⅰ．計画時離職率算定期間の初日時点</w:t>
      </w:r>
      <w:r w:rsidR="00D928B5" w:rsidRPr="0090788F">
        <w:rPr>
          <w:rFonts w:ascii="ＭＳ 明朝" w:hAnsi="ＭＳ 明朝" w:cs="HG丸ｺﾞｼｯｸM-PRO" w:hint="eastAsia"/>
          <w:color w:val="000000"/>
          <w:spacing w:val="4"/>
          <w:kern w:val="0"/>
          <w:sz w:val="20"/>
          <w:szCs w:val="20"/>
        </w:rPr>
        <w:t>の保育労働者</w:t>
      </w:r>
      <w:r w:rsidRPr="0090788F">
        <w:rPr>
          <w:rFonts w:ascii="ＭＳ 明朝" w:hAnsi="ＭＳ 明朝" w:cs="HG丸ｺﾞｼｯｸM-PRO" w:hint="eastAsia"/>
          <w:spacing w:val="4"/>
          <w:kern w:val="0"/>
          <w:sz w:val="20"/>
          <w:szCs w:val="20"/>
        </w:rPr>
        <w:t>」及び「</w:t>
      </w:r>
      <w:r w:rsidRPr="0090788F">
        <w:rPr>
          <w:rFonts w:ascii="ＭＳ 明朝" w:hAnsi="ＭＳ 明朝" w:cs="HG丸ｺﾞｼｯｸM-PRO" w:hint="eastAsia"/>
          <w:kern w:val="0"/>
          <w:sz w:val="20"/>
          <w:szCs w:val="20"/>
        </w:rPr>
        <w:t>Ⅱ．</w:t>
      </w:r>
      <w:r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Pr="0090788F">
        <w:rPr>
          <w:rFonts w:ascii="ＭＳ 明朝" w:hAnsi="ＭＳ 明朝" w:cs="HG丸ｺﾞｼｯｸM-PRO" w:hint="eastAsia"/>
          <w:spacing w:val="4"/>
          <w:kern w:val="0"/>
          <w:sz w:val="20"/>
          <w:szCs w:val="20"/>
        </w:rPr>
        <w:t>」のうち</w:t>
      </w:r>
      <w:r w:rsidRPr="0090788F">
        <w:rPr>
          <w:rFonts w:ascii="ＭＳ 明朝" w:hAnsi="ＭＳ 明朝" w:cs="HG丸ｺﾞｼｯｸM-PRO" w:hint="eastAsia"/>
          <w:spacing w:val="4"/>
          <w:kern w:val="0"/>
          <w:sz w:val="20"/>
          <w:szCs w:val="20"/>
          <w:u w:val="single"/>
        </w:rPr>
        <w:t>一般被保険者</w:t>
      </w:r>
      <w:r w:rsidRPr="0090788F">
        <w:rPr>
          <w:rFonts w:ascii="ＭＳ 明朝" w:hAnsi="ＭＳ 明朝" w:cs="HG丸ｺﾞｼｯｸM-PRO" w:hint="eastAsia"/>
          <w:spacing w:val="4"/>
          <w:kern w:val="0"/>
          <w:sz w:val="20"/>
          <w:szCs w:val="20"/>
        </w:rPr>
        <w:t>について記載してください</w:t>
      </w:r>
      <w:r w:rsidR="008368C2" w:rsidRPr="0090788F">
        <w:rPr>
          <w:rFonts w:ascii="ＭＳ 明朝" w:hAnsi="ＭＳ 明朝" w:cs="HG丸ｺﾞｼｯｸM-PRO" w:hint="eastAsia"/>
          <w:spacing w:val="4"/>
          <w:kern w:val="0"/>
          <w:sz w:val="20"/>
          <w:szCs w:val="20"/>
        </w:rPr>
        <w:t>（ただし、「</w:t>
      </w:r>
      <w:r w:rsidR="008368C2" w:rsidRPr="0090788F">
        <w:rPr>
          <w:rFonts w:ascii="ＭＳ 明朝" w:hAnsi="ＭＳ 明朝" w:cs="HG丸ｺﾞｼｯｸM-PRO" w:hint="eastAsia"/>
          <w:kern w:val="0"/>
          <w:sz w:val="20"/>
          <w:szCs w:val="20"/>
        </w:rPr>
        <w:t>Ⅱ．</w:t>
      </w:r>
      <w:r w:rsidR="008368C2"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008368C2" w:rsidRPr="0090788F">
        <w:rPr>
          <w:rFonts w:ascii="ＭＳ 明朝" w:hAnsi="ＭＳ 明朝" w:cs="HG丸ｺﾞｼｯｸM-PRO" w:hint="eastAsia"/>
          <w:spacing w:val="4"/>
          <w:kern w:val="0"/>
          <w:sz w:val="20"/>
          <w:szCs w:val="20"/>
        </w:rPr>
        <w:t>」については、計画時離職率算定期間中に雇用した後、計画時職率算定期間の末日時点で離職している方や雇用保険被保険者資格を喪失している方を含みます）</w:t>
      </w:r>
      <w:r w:rsidRPr="0090788F">
        <w:rPr>
          <w:rFonts w:ascii="ＭＳ 明朝" w:hAnsi="ＭＳ 明朝" w:cs="HG丸ｺﾞｼｯｸM-PRO" w:hint="eastAsia"/>
          <w:spacing w:val="4"/>
          <w:kern w:val="0"/>
          <w:sz w:val="20"/>
          <w:szCs w:val="20"/>
        </w:rPr>
        <w:t>。枠が足りない場合は、適宜追加して記載してください。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 xml:space="preserve">　　なお、保育労働者とは、専ら</w:t>
      </w:r>
      <w:r w:rsidR="0004275A" w:rsidRPr="0090788F">
        <w:rPr>
          <w:rFonts w:ascii="ＭＳ 明朝" w:hAnsi="ＭＳ 明朝" w:cs="HGS教科書体" w:hint="eastAsia"/>
          <w:kern w:val="0"/>
          <w:sz w:val="20"/>
          <w:szCs w:val="20"/>
        </w:rPr>
        <w:t>保育</w:t>
      </w:r>
      <w:r w:rsidRPr="0090788F">
        <w:rPr>
          <w:rFonts w:ascii="ＭＳ 明朝" w:hAnsi="ＭＳ 明朝" w:cs="HGS教科書体" w:hint="eastAsia"/>
          <w:kern w:val="0"/>
          <w:sz w:val="20"/>
          <w:szCs w:val="20"/>
        </w:rPr>
        <w:t>関係業務に従事する労働者をいいます。</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３　保育労働者について、左欄に通し番号を記載し、Ⅰについては①から</w:t>
      </w:r>
      <w:r w:rsidR="008378DD" w:rsidRPr="0090788F">
        <w:rPr>
          <w:rFonts w:ascii="ＭＳ 明朝" w:hAnsi="ＭＳ 明朝" w:cs="HGS教科書体" w:hint="eastAsia"/>
          <w:spacing w:val="2"/>
          <w:kern w:val="0"/>
          <w:sz w:val="20"/>
          <w:szCs w:val="20"/>
        </w:rPr>
        <w:t>③</w:t>
      </w:r>
      <w:r w:rsidRPr="0090788F">
        <w:rPr>
          <w:rFonts w:ascii="ＭＳ 明朝" w:hAnsi="ＭＳ 明朝" w:cs="HGS教科書体" w:hint="eastAsia"/>
          <w:kern w:val="0"/>
          <w:sz w:val="20"/>
          <w:szCs w:val="20"/>
        </w:rPr>
        <w:t>まで、Ⅱについては①から⑥まで記載してください</w:t>
      </w:r>
      <w:r w:rsidR="007A27AF" w:rsidRPr="0090788F">
        <w:rPr>
          <w:rFonts w:ascii="ＭＳ 明朝" w:hAnsi="ＭＳ 明朝" w:cs="HGS教科書体" w:hint="eastAsia"/>
          <w:kern w:val="0"/>
          <w:sz w:val="20"/>
          <w:szCs w:val="20"/>
        </w:rPr>
        <w:t>（ただし、②、⑤及び⑥については、該当する場合のみ記載してください）。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90788F" w:rsidRDefault="008378DD" w:rsidP="00F4251F">
      <w:pPr>
        <w:spacing w:line="300" w:lineRule="exact"/>
        <w:ind w:left="180" w:hangingChars="84" w:hanging="180"/>
        <w:rPr>
          <w:rFonts w:ascii="ＭＳ 明朝" w:hAnsi="ＭＳ 明朝"/>
          <w:sz w:val="20"/>
          <w:szCs w:val="20"/>
        </w:rPr>
      </w:pPr>
      <w:r w:rsidRPr="0090788F">
        <w:rPr>
          <w:rFonts w:ascii="ＭＳ 明朝" w:hAnsi="ＭＳ 明朝" w:hint="eastAsia"/>
          <w:sz w:val="20"/>
          <w:szCs w:val="20"/>
        </w:rPr>
        <w:t>５</w:t>
      </w:r>
      <w:r w:rsidR="00416E6A" w:rsidRPr="0090788F">
        <w:rPr>
          <w:rFonts w:ascii="ＭＳ 明朝" w:hAnsi="ＭＳ 明朝" w:hint="eastAsia"/>
          <w:sz w:val="20"/>
          <w:szCs w:val="20"/>
        </w:rPr>
        <w:t xml:space="preserve">　Ⅱ－⑤欄には、対象労働者が計画時離職率算定期間の末日時点で離職している場合にチェック☑を記載してください。</w:t>
      </w:r>
    </w:p>
    <w:p w:rsidR="00416E6A" w:rsidRPr="0090788F" w:rsidRDefault="008378DD" w:rsidP="00416E6A">
      <w:pPr>
        <w:spacing w:line="300" w:lineRule="exact"/>
        <w:ind w:left="214" w:hangingChars="100" w:hanging="214"/>
        <w:rPr>
          <w:rFonts w:ascii="ＭＳ 明朝" w:hAnsi="ＭＳ 明朝"/>
          <w:sz w:val="20"/>
          <w:szCs w:val="20"/>
        </w:rPr>
      </w:pPr>
      <w:r w:rsidRPr="0090788F">
        <w:rPr>
          <w:rFonts w:ascii="ＭＳ 明朝" w:hAnsi="ＭＳ 明朝" w:hint="eastAsia"/>
          <w:sz w:val="20"/>
          <w:szCs w:val="20"/>
        </w:rPr>
        <w:t>６</w:t>
      </w:r>
      <w:r w:rsidR="00416E6A" w:rsidRPr="0090788F">
        <w:rPr>
          <w:rFonts w:ascii="ＭＳ 明朝" w:hAnsi="ＭＳ 明朝" w:hint="eastAsia"/>
          <w:sz w:val="20"/>
          <w:szCs w:val="20"/>
        </w:rPr>
        <w:t xml:space="preserve">　Ⅱ－⑥欄について、「重責解雇等」とは以下のいずれかをいいます。</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(ｲ) 定年退職（離職区分が「２Ｅ」に該当するもの）</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(ﾛ) 重責解雇（離職区分が「５Ｅ」に該当するもの）</w:t>
      </w:r>
    </w:p>
    <w:p w:rsidR="00416E6A" w:rsidRPr="0090788F" w:rsidRDefault="00416E6A" w:rsidP="00416E6A">
      <w:pPr>
        <w:spacing w:line="300" w:lineRule="exact"/>
        <w:ind w:leftChars="100" w:left="438" w:hangingChars="100" w:hanging="214"/>
        <w:rPr>
          <w:rFonts w:ascii="ＭＳ 明朝" w:hAnsi="ＭＳ 明朝"/>
          <w:sz w:val="20"/>
          <w:szCs w:val="20"/>
        </w:rPr>
      </w:pPr>
      <w:r w:rsidRPr="0090788F">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90788F">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843" w:rsidRDefault="004C6843">
      <w:r>
        <w:separator/>
      </w:r>
    </w:p>
  </w:endnote>
  <w:endnote w:type="continuationSeparator" w:id="0">
    <w:p w:rsidR="004C6843" w:rsidRDefault="004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843" w:rsidRDefault="004C6843">
      <w:r>
        <w:separator/>
      </w:r>
    </w:p>
  </w:footnote>
  <w:footnote w:type="continuationSeparator" w:id="0">
    <w:p w:rsidR="004C6843" w:rsidRDefault="004C6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2848"/>
    <w:rsid w:val="00344D5A"/>
    <w:rsid w:val="00345A38"/>
    <w:rsid w:val="00350CEA"/>
    <w:rsid w:val="00350FAD"/>
    <w:rsid w:val="00352411"/>
    <w:rsid w:val="003559D1"/>
    <w:rsid w:val="00362621"/>
    <w:rsid w:val="00362FE9"/>
    <w:rsid w:val="00375A71"/>
    <w:rsid w:val="003840A4"/>
    <w:rsid w:val="00384326"/>
    <w:rsid w:val="00384E23"/>
    <w:rsid w:val="003871F7"/>
    <w:rsid w:val="0039453B"/>
    <w:rsid w:val="003B5720"/>
    <w:rsid w:val="003D086E"/>
    <w:rsid w:val="003D519F"/>
    <w:rsid w:val="003E45F9"/>
    <w:rsid w:val="0041278E"/>
    <w:rsid w:val="00416E6A"/>
    <w:rsid w:val="00452967"/>
    <w:rsid w:val="00470BD8"/>
    <w:rsid w:val="0047494B"/>
    <w:rsid w:val="00483D14"/>
    <w:rsid w:val="00484D6A"/>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630AA"/>
    <w:rsid w:val="00666036"/>
    <w:rsid w:val="00686881"/>
    <w:rsid w:val="006E4BF2"/>
    <w:rsid w:val="006E62C4"/>
    <w:rsid w:val="006E6476"/>
    <w:rsid w:val="00704C46"/>
    <w:rsid w:val="0070601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E5064"/>
    <w:rsid w:val="00901157"/>
    <w:rsid w:val="0090788F"/>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776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827CF"/>
    <w:rsid w:val="00D928B5"/>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08E8"/>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9E7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2018-11-07T05:42:00Z</dcterms:created>
  <dcterms:modified xsi:type="dcterms:W3CDTF">2019-03-28T07:17:00Z</dcterms:modified>
</cp:coreProperties>
</file>