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3A99FF20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E1C94" w:rsidRPr="00FE1C94">
        <w:rPr>
          <w:rFonts w:hint="eastAsia"/>
        </w:rPr>
        <w:t>公金受取口座登録法改正（既裁定者）に係る回線設備の設置・供給業務一式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21D46225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2488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1C94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2023-09-12T09:59:00Z</dcterms:modified>
</cp:coreProperties>
</file>