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7A4EA1" w:rsidRPr="008E57CB">
        <w:rPr>
          <w:rFonts w:hint="eastAsia"/>
        </w:rPr>
        <w:t>年金業務システム（フェーズ</w:t>
      </w:r>
      <w:r w:rsidR="007A4EA1" w:rsidRPr="008E57CB">
        <w:t>2）に係る</w:t>
      </w:r>
      <w:r w:rsidR="00C02FE9">
        <w:rPr>
          <w:rFonts w:hint="eastAsia"/>
        </w:rPr>
        <w:t>設計・開発等」</w:t>
      </w:r>
      <w:bookmarkStart w:id="6" w:name="_GoBack"/>
      <w:bookmarkEnd w:id="6"/>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rsidR="00221D94" w:rsidRPr="00034A64"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明確に「機密」である旨を表記したうえで口頭により甲へ開示された情報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BB0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2022-08-22T12:01:00Z</dcterms:modified>
</cp:coreProperties>
</file>