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7C2EBDF1" w14:textId="63425D0D" w:rsidR="00C642A8" w:rsidRPr="009330A3" w:rsidRDefault="00D641D8" w:rsidP="00D248C9">
      <w:pPr>
        <w:spacing w:after="0" w:line="320" w:lineRule="exact"/>
        <w:rPr>
          <w:rFonts w:ascii="Times New Roman" w:hAnsi="Times New Roman" w:cs="Times New Roma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0768" behindDoc="0" locked="0" layoutInCell="1" allowOverlap="1" wp14:anchorId="03F8B363" wp14:editId="4305B515">
                <wp:simplePos x="0" y="0"/>
                <wp:positionH relativeFrom="column">
                  <wp:posOffset>5319757</wp:posOffset>
                </wp:positionH>
                <wp:positionV relativeFrom="paragraph">
                  <wp:posOffset>4273</wp:posOffset>
                </wp:positionV>
                <wp:extent cx="1318260" cy="239282"/>
                <wp:effectExtent l="0" t="0" r="15240" b="2794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239282"/>
                        </a:xfrm>
                        <a:prstGeom prst="rect">
                          <a:avLst/>
                        </a:prstGeom>
                        <a:solidFill>
                          <a:srgbClr val="FFFFFF"/>
                        </a:solidFill>
                        <a:ln w="9525">
                          <a:solidFill>
                            <a:srgbClr val="000000"/>
                          </a:solidFill>
                          <a:miter lim="800000"/>
                          <a:headEnd/>
                          <a:tailEnd/>
                        </a:ln>
                      </wps:spPr>
                      <wps:txbx>
                        <w:txbxContent>
                          <w:p w14:paraId="636F75AD"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English version</w:t>
                            </w:r>
                            <w:r w:rsidRPr="00D641D8">
                              <w:rPr>
                                <w:rFonts w:ascii="TimesNewRomanBold" w:hAnsi="TimesNewRomanBold" w:cs="TimesNewRomanBold" w:hint="eastAsia"/>
                                <w:b/>
                                <w:bCs/>
                                <w:kern w:val="0"/>
                                <w:sz w:val="18"/>
                                <w:szCs w:val="16"/>
                              </w:rPr>
                              <w:t>・英語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3F8B363" id="_x0000_t202" coordsize="21600,21600" o:spt="202" path="m,l,21600r21600,l21600,xe">
                <v:stroke joinstyle="miter"/>
                <v:path gradientshapeok="t" o:connecttype="rect"/>
              </v:shapetype>
              <v:shape id="テキスト ボックス 2" o:spid="_x0000_s1026" type="#_x0000_t202" style="position:absolute;margin-left:418.9pt;margin-top:.35pt;width:103.8pt;height:18.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">
                <v:textbox>
                  <w:txbxContent>
                    <w:p w14:paraId="636F75AD"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English version</w:t>
                      </w:r>
                      <w:r w:rsidRPr="00D641D8">
                        <w:rPr>
                          <w:rFonts w:ascii="TimesNewRomanBold" w:hAnsi="TimesNewRomanBold" w:cs="TimesNewRomanBold" w:hint="eastAsia"/>
                          <w:b/>
                          <w:bCs/>
                          <w:kern w:val="0"/>
                          <w:sz w:val="18"/>
                          <w:szCs w:val="16"/>
                        </w:rPr>
                        <w:t>・英語</w:t>
                      </w:r>
                    </w:p>
                  </w:txbxContent>
                </v:textbox>
              </v:shape>
            </w:pict>
          </mc:Fallback>
        </mc:AlternateContent>
      </w:r>
    </w:p>
    <w:p w14:paraId="2839BE37" w14:textId="77DF8A87" w:rsidR="00C642A8" w:rsidRPr="009330A3" w:rsidRDefault="005663F1" w:rsidP="009330A3">
      <w:pPr>
        <w:spacing w:after="0" w:line="320" w:lineRule="exact"/>
        <w:jc w:val="center"/>
        <w:rPr>
          <w:rFonts w:ascii="Times New Roman" w:hAnsi="Times New Roman" w:cs="Times New Roman"/>
          <w:bdr w:val="single" w:sz="4" w:space="0" w:color="auto"/>
        </w:rPr>
      </w:pPr>
      <w:r w:rsidRPr="009330A3">
        <w:rPr>
          <w:rFonts w:ascii="Times New Roman" w:hAnsi="Times New Roman" w:cs="Times New Roman"/>
          <w:bdr w:val="single" w:sz="4" w:space="0" w:color="auto"/>
        </w:rPr>
        <w:t xml:space="preserve">Notification from </w:t>
      </w:r>
      <w:r w:rsidR="00474D40" w:rsidRPr="009330A3">
        <w:rPr>
          <w:rFonts w:ascii="Times New Roman" w:hAnsi="Times New Roman" w:cs="Times New Roman"/>
          <w:bdr w:val="single" w:sz="4" w:space="0" w:color="auto"/>
        </w:rPr>
        <w:t>the</w:t>
      </w:r>
      <w:r w:rsidRPr="009330A3">
        <w:rPr>
          <w:rFonts w:ascii="Times New Roman" w:hAnsi="Times New Roman" w:cs="Times New Roman"/>
          <w:bdr w:val="single" w:sz="4" w:space="0" w:color="auto"/>
        </w:rPr>
        <w:t xml:space="preserve"> Industrial Physician</w:t>
      </w:r>
    </w:p>
    <w:p w14:paraId="05B48B63" w14:textId="77777777" w:rsidR="00BF41B9" w:rsidRDefault="00BF41B9" w:rsidP="00D248C9">
      <w:pPr>
        <w:spacing w:after="0" w:line="320" w:lineRule="exact"/>
        <w:rPr>
          <w:rFonts w:ascii="Times New Roman" w:hAnsi="Times New Roman" w:cs="Times New Roman"/>
        </w:rPr>
      </w:pPr>
    </w:p>
    <w:p w14:paraId="11E86FE8" w14:textId="7A5409DC" w:rsidR="00E17624" w:rsidRPr="00BF41B9" w:rsidRDefault="00C642A8" w:rsidP="00D248C9">
      <w:pPr>
        <w:spacing w:after="0" w:line="320" w:lineRule="exact"/>
        <w:rPr>
          <w:rFonts w:ascii="Times New Roman" w:eastAsiaTheme="minorEastAsia" w:hAnsi="Times New Roman" w:cs="Times New Roman"/>
        </w:rPr>
      </w:pPr>
      <w:r w:rsidRPr="009330A3">
        <w:rPr>
          <w:rFonts w:ascii="Times New Roman" w:hAnsi="Times New Roman" w:cs="Times New Roman"/>
        </w:rPr>
        <w:t xml:space="preserve">Hello, this is </w:t>
      </w:r>
      <w:r w:rsidR="009330A3" w:rsidRPr="009330A3">
        <w:rPr>
          <w:rFonts w:ascii="ＭＳ 明朝" w:eastAsia="ＭＳ 明朝" w:hAnsi="ＭＳ 明朝" w:cs="ＭＳ 明朝" w:hint="eastAsia"/>
          <w:u w:val="single"/>
        </w:rPr>
        <w:t xml:space="preserve">　　　　　　　</w:t>
      </w:r>
      <w:r w:rsidR="00474D40" w:rsidRPr="009330A3">
        <w:rPr>
          <w:rFonts w:ascii="Times New Roman" w:eastAsia="ＭＳ 明朝" w:hAnsi="Times New Roman" w:cs="Times New Roman"/>
        </w:rPr>
        <w:t>, the</w:t>
      </w:r>
      <w:r w:rsidRPr="009330A3">
        <w:rPr>
          <w:rFonts w:ascii="Times New Roman" w:hAnsi="Times New Roman" w:cs="Times New Roman"/>
        </w:rPr>
        <w:t xml:space="preserve"> Industrial Physician of</w:t>
      </w:r>
      <w:r w:rsidR="009330A3" w:rsidRPr="009330A3">
        <w:rPr>
          <w:rFonts w:ascii="Times New Roman" w:eastAsia="ＭＳ 明朝" w:hAnsi="Times New Roman" w:cs="Times New Roman"/>
        </w:rPr>
        <w:t xml:space="preserve"> at </w:t>
      </w:r>
      <w:r w:rsidR="009330A3" w:rsidRPr="009330A3">
        <w:rPr>
          <w:rFonts w:ascii="ＭＳ 明朝" w:eastAsia="ＭＳ 明朝" w:hAnsi="ＭＳ 明朝" w:cs="ＭＳ 明朝" w:hint="eastAsia"/>
        </w:rPr>
        <w:t>△△</w:t>
      </w:r>
      <w:r w:rsidR="009330A3" w:rsidRPr="009330A3">
        <w:rPr>
          <w:rFonts w:ascii="Times New Roman" w:eastAsia="ＭＳ 明朝" w:hAnsi="Times New Roman" w:cs="Times New Roman"/>
        </w:rPr>
        <w:t xml:space="preserve"> of </w:t>
      </w:r>
      <w:r w:rsidR="009330A3">
        <w:rPr>
          <w:rFonts w:ascii="ＭＳ 明朝" w:eastAsia="ＭＳ 明朝" w:hAnsi="ＭＳ 明朝" w:cs="ＭＳ 明朝"/>
        </w:rPr>
        <w:t>○○</w:t>
      </w:r>
      <w:r w:rsidR="009330A3" w:rsidRPr="009330A3">
        <w:rPr>
          <w:rFonts w:ascii="Times New Roman" w:eastAsia="ＭＳ 明朝" w:hAnsi="Times New Roman" w:cs="Times New Roman"/>
        </w:rPr>
        <w:t>.</w:t>
      </w:r>
    </w:p>
    <w:p w14:paraId="0694CFBF" w14:textId="117ECFF7" w:rsidR="00C642A8" w:rsidRPr="009330A3" w:rsidRDefault="00E17624" w:rsidP="00D248C9">
      <w:pPr>
        <w:spacing w:after="0" w:line="320" w:lineRule="exact"/>
        <w:rPr>
          <w:rFonts w:ascii="Times New Roman" w:hAnsi="Times New Roman" w:cs="Times New Roman"/>
        </w:rPr>
      </w:pPr>
      <w:r w:rsidRPr="009330A3">
        <w:rPr>
          <w:rFonts w:ascii="Times New Roman" w:hAnsi="Times New Roman" w:cs="Times New Roman"/>
        </w:rPr>
        <w:t xml:space="preserve">   </w:t>
      </w:r>
      <w:r w:rsidR="00C642A8" w:rsidRPr="009330A3">
        <w:rPr>
          <w:rFonts w:ascii="Times New Roman" w:hAnsi="Times New Roman" w:cs="Times New Roman"/>
        </w:rPr>
        <w:t xml:space="preserve">As a result of </w:t>
      </w:r>
      <w:r w:rsidRPr="009330A3">
        <w:rPr>
          <w:rFonts w:ascii="Times New Roman" w:hAnsi="Times New Roman" w:cs="Times New Roman"/>
        </w:rPr>
        <w:t xml:space="preserve">your answers to </w:t>
      </w:r>
      <w:r w:rsidR="00C642A8" w:rsidRPr="009330A3">
        <w:rPr>
          <w:rFonts w:ascii="Times New Roman" w:hAnsi="Times New Roman" w:cs="Times New Roman"/>
        </w:rPr>
        <w:t>th</w:t>
      </w:r>
      <w:r w:rsidRPr="009330A3">
        <w:rPr>
          <w:rFonts w:ascii="Times New Roman" w:hAnsi="Times New Roman" w:cs="Times New Roman"/>
        </w:rPr>
        <w:t>e</w:t>
      </w:r>
      <w:r w:rsidR="00C642A8" w:rsidRPr="009330A3">
        <w:rPr>
          <w:rFonts w:ascii="Times New Roman" w:hAnsi="Times New Roman" w:cs="Times New Roman"/>
        </w:rPr>
        <w:t xml:space="preserve"> stress check, your stress level is high</w:t>
      </w:r>
      <w:r w:rsidRPr="009330A3">
        <w:rPr>
          <w:rFonts w:ascii="Times New Roman" w:hAnsi="Times New Roman" w:cs="Times New Roman"/>
        </w:rPr>
        <w:t xml:space="preserve">.  </w:t>
      </w:r>
      <w:r w:rsidRPr="009330A3">
        <w:rPr>
          <w:rFonts w:ascii="Times New Roman" w:eastAsia="ＭＳ 明朝" w:hAnsi="Times New Roman" w:cs="Times New Roman"/>
        </w:rPr>
        <w:t>W</w:t>
      </w:r>
      <w:r w:rsidR="00C642A8" w:rsidRPr="009330A3">
        <w:rPr>
          <w:rFonts w:ascii="Times New Roman" w:hAnsi="Times New Roman" w:cs="Times New Roman"/>
        </w:rPr>
        <w:t>e</w:t>
      </w:r>
      <w:r w:rsidRPr="009330A3">
        <w:rPr>
          <w:rFonts w:ascii="Times New Roman" w:hAnsi="Times New Roman" w:cs="Times New Roman"/>
        </w:rPr>
        <w:t>,</w:t>
      </w:r>
      <w:r w:rsidR="00C642A8" w:rsidRPr="009330A3">
        <w:rPr>
          <w:rFonts w:ascii="Times New Roman" w:hAnsi="Times New Roman" w:cs="Times New Roman"/>
        </w:rPr>
        <w:t xml:space="preserve"> </w:t>
      </w:r>
      <w:r w:rsidRPr="009330A3">
        <w:rPr>
          <w:rFonts w:ascii="Times New Roman" w:hAnsi="Times New Roman" w:cs="Times New Roman"/>
        </w:rPr>
        <w:t xml:space="preserve">therefore, </w:t>
      </w:r>
      <w:r w:rsidR="00C642A8" w:rsidRPr="009330A3">
        <w:rPr>
          <w:rFonts w:ascii="Times New Roman" w:hAnsi="Times New Roman" w:cs="Times New Roman"/>
        </w:rPr>
        <w:t>contact</w:t>
      </w:r>
      <w:r w:rsidRPr="009330A3">
        <w:rPr>
          <w:rFonts w:ascii="Times New Roman" w:hAnsi="Times New Roman" w:cs="Times New Roman"/>
        </w:rPr>
        <w:t xml:space="preserve"> </w:t>
      </w:r>
      <w:r w:rsidR="00C642A8" w:rsidRPr="009330A3">
        <w:rPr>
          <w:rFonts w:ascii="Times New Roman" w:hAnsi="Times New Roman" w:cs="Times New Roman"/>
        </w:rPr>
        <w:t xml:space="preserve">you individually. (Please refer to the separate web or results report for </w:t>
      </w:r>
      <w:r w:rsidRPr="009330A3">
        <w:rPr>
          <w:rFonts w:ascii="Times New Roman" w:hAnsi="Times New Roman" w:cs="Times New Roman"/>
        </w:rPr>
        <w:t xml:space="preserve">your </w:t>
      </w:r>
      <w:r w:rsidR="00C642A8" w:rsidRPr="009330A3">
        <w:rPr>
          <w:rFonts w:ascii="Times New Roman" w:hAnsi="Times New Roman" w:cs="Times New Roman"/>
        </w:rPr>
        <w:t>results.)</w:t>
      </w:r>
    </w:p>
    <w:p w14:paraId="15F29826" w14:textId="7B8674E1" w:rsidR="00C642A8" w:rsidRPr="009330A3" w:rsidRDefault="00E17624" w:rsidP="00D248C9">
      <w:pPr>
        <w:spacing w:after="0" w:line="320" w:lineRule="exact"/>
        <w:rPr>
          <w:rFonts w:ascii="Times New Roman" w:hAnsi="Times New Roman" w:cs="Times New Roman"/>
        </w:rPr>
      </w:pPr>
      <w:r w:rsidRPr="009330A3">
        <w:rPr>
          <w:rFonts w:ascii="Times New Roman" w:hAnsi="Times New Roman" w:cs="Times New Roman"/>
        </w:rPr>
        <w:t xml:space="preserve">   </w:t>
      </w:r>
      <w:r w:rsidR="00C642A8" w:rsidRPr="009330A3">
        <w:rPr>
          <w:rFonts w:ascii="Times New Roman" w:hAnsi="Times New Roman" w:cs="Times New Roman"/>
        </w:rPr>
        <w:t>I am worried that your stress balance may be impaired even if the condition of the stress check is reflected in the previous month or so.</w:t>
      </w:r>
    </w:p>
    <w:p w14:paraId="16C3A168" w14:textId="56ACB699" w:rsidR="00C642A8" w:rsidRPr="009330A3" w:rsidRDefault="00E17624" w:rsidP="00D248C9">
      <w:pPr>
        <w:spacing w:after="0" w:line="320" w:lineRule="exact"/>
        <w:rPr>
          <w:rFonts w:ascii="Times New Roman" w:hAnsi="Times New Roman" w:cs="Times New Roman"/>
          <w:u w:val="single"/>
        </w:rPr>
      </w:pPr>
      <w:r w:rsidRPr="009330A3">
        <w:rPr>
          <w:rFonts w:ascii="Times New Roman" w:hAnsi="Times New Roman" w:cs="Times New Roman"/>
        </w:rPr>
        <w:t xml:space="preserve">   </w:t>
      </w:r>
      <w:r w:rsidR="00C642A8" w:rsidRPr="009330A3">
        <w:rPr>
          <w:rFonts w:ascii="Times New Roman" w:hAnsi="Times New Roman" w:cs="Times New Roman"/>
        </w:rPr>
        <w:t xml:space="preserve">What is your current state of mind and body? </w:t>
      </w:r>
      <w:r w:rsidRPr="009330A3">
        <w:rPr>
          <w:rFonts w:ascii="Times New Roman" w:hAnsi="Times New Roman" w:cs="Times New Roman"/>
        </w:rPr>
        <w:t xml:space="preserve"> </w:t>
      </w:r>
      <w:r w:rsidR="00C642A8" w:rsidRPr="009330A3">
        <w:rPr>
          <w:rFonts w:ascii="Times New Roman" w:hAnsi="Times New Roman" w:cs="Times New Roman"/>
        </w:rPr>
        <w:t xml:space="preserve">If you are aware of any problems or stress, </w:t>
      </w:r>
      <w:r w:rsidR="00C642A8" w:rsidRPr="009330A3">
        <w:rPr>
          <w:rFonts w:ascii="Times New Roman" w:hAnsi="Times New Roman" w:cs="Times New Roman"/>
          <w:u w:val="single"/>
        </w:rPr>
        <w:t>it is strongly recommended that you conduct an industrial physician interview based on stress checks in one of the following dates.</w:t>
      </w:r>
    </w:p>
    <w:p w14:paraId="6A13BDB7" w14:textId="39412BC6" w:rsidR="00C642A8" w:rsidRDefault="00E17624" w:rsidP="00D248C9">
      <w:pPr>
        <w:spacing w:after="0" w:line="320" w:lineRule="exact"/>
        <w:rPr>
          <w:rFonts w:ascii="Times New Roman" w:hAnsi="Times New Roman" w:cs="Times New Roman"/>
        </w:rPr>
      </w:pPr>
      <w:r w:rsidRPr="009330A3">
        <w:rPr>
          <w:rFonts w:ascii="Times New Roman" w:hAnsi="Times New Roman" w:cs="Times New Roman"/>
        </w:rPr>
        <w:t xml:space="preserve">   </w:t>
      </w:r>
      <w:r w:rsidR="00C642A8" w:rsidRPr="009330A3">
        <w:rPr>
          <w:rFonts w:ascii="Times New Roman" w:hAnsi="Times New Roman" w:cs="Times New Roman"/>
        </w:rPr>
        <w:t>In doing so, we will present printed materials and explain the individual results of this stress check again.</w:t>
      </w:r>
    </w:p>
    <w:p w14:paraId="143929CB" w14:textId="77777777" w:rsidR="005D32A9" w:rsidRPr="009330A3" w:rsidRDefault="005D32A9" w:rsidP="00D248C9">
      <w:pPr>
        <w:spacing w:after="0" w:line="320" w:lineRule="exact"/>
        <w:rPr>
          <w:rFonts w:ascii="Times New Roman" w:hAnsi="Times New Roman" w:cs="Times New Roman"/>
        </w:rPr>
      </w:pPr>
    </w:p>
    <w:p w14:paraId="529CC928" w14:textId="2E725FC7" w:rsidR="00C642A8" w:rsidRPr="009330A3" w:rsidRDefault="00C642A8" w:rsidP="00D248C9">
      <w:pPr>
        <w:spacing w:after="0" w:line="320" w:lineRule="exact"/>
        <w:rPr>
          <w:rFonts w:ascii="Times New Roman" w:hAnsi="Times New Roman" w:cs="Times New Roman"/>
          <w:b/>
          <w:bCs/>
        </w:rPr>
      </w:pPr>
      <w:r w:rsidRPr="009330A3">
        <w:rPr>
          <w:rFonts w:ascii="Times New Roman" w:hAnsi="Times New Roman" w:cs="Times New Roman"/>
        </w:rPr>
        <w:t xml:space="preserve"> </w:t>
      </w:r>
      <w:r w:rsidRPr="009330A3">
        <w:rPr>
          <w:rFonts w:ascii="Times New Roman" w:hAnsi="Times New Roman" w:cs="Times New Roman"/>
          <w:b/>
          <w:bCs/>
        </w:rPr>
        <w:t>&lt;Interview Room Opening Schedule&gt;</w:t>
      </w:r>
    </w:p>
    <w:p w14:paraId="63DDF3C6" w14:textId="0AD8FE53" w:rsidR="00C642A8" w:rsidRPr="009330A3" w:rsidRDefault="00C642A8" w:rsidP="00D248C9">
      <w:pPr>
        <w:spacing w:after="0" w:line="320" w:lineRule="exact"/>
        <w:rPr>
          <w:rFonts w:ascii="Times New Roman" w:hAnsi="Times New Roman" w:cs="Times New Roman"/>
        </w:rPr>
      </w:pPr>
      <w:r w:rsidRPr="009330A3">
        <w:rPr>
          <w:rFonts w:ascii="Times New Roman" w:hAnsi="Times New Roman" w:cs="Times New Roman"/>
        </w:rPr>
        <w:t xml:space="preserve">(1) </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 xml:space="preserve"> (mm/dd)</w:t>
      </w:r>
      <w:r w:rsidRPr="009330A3">
        <w:rPr>
          <w:rFonts w:ascii="Times New Roman" w:hAnsi="Times New Roman" w:cs="Times New Roman"/>
        </w:rPr>
        <w:t xml:space="preserve"> (</w:t>
      </w:r>
      <w:r w:rsidR="009330A3" w:rsidRPr="009330A3">
        <w:rPr>
          <w:rFonts w:ascii="ＭＳ 明朝" w:eastAsia="ＭＳ 明朝" w:hAnsi="ＭＳ 明朝" w:cs="ＭＳ 明朝"/>
        </w:rPr>
        <w:t>**</w:t>
      </w:r>
      <w:r w:rsidRPr="009330A3">
        <w:rPr>
          <w:rFonts w:ascii="Times New Roman" w:hAnsi="Times New Roman" w:cs="Times New Roman"/>
        </w:rPr>
        <w:t>) (2)</w:t>
      </w:r>
      <w:r w:rsidR="009330A3" w:rsidRPr="009330A3">
        <w:rPr>
          <w:rFonts w:ascii="Times New Roman" w:eastAsia="ＭＳ 明朝" w:hAnsi="Times New Roman" w:cs="Times New Roman"/>
        </w:rPr>
        <w:t xml:space="preserve"> </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 xml:space="preserve"> (mm/dd)</w:t>
      </w:r>
      <w:r w:rsidR="009330A3" w:rsidRPr="009330A3">
        <w:rPr>
          <w:rFonts w:ascii="Times New Roman" w:hAnsi="Times New Roman" w:cs="Times New Roman"/>
        </w:rPr>
        <w:t xml:space="preserve"> (</w:t>
      </w:r>
      <w:r w:rsidR="009330A3" w:rsidRPr="009330A3">
        <w:rPr>
          <w:rFonts w:ascii="ＭＳ 明朝" w:eastAsia="ＭＳ 明朝" w:hAnsi="ＭＳ 明朝" w:cs="ＭＳ 明朝"/>
        </w:rPr>
        <w:t>**</w:t>
      </w:r>
      <w:r w:rsidR="009330A3" w:rsidRPr="009330A3">
        <w:rPr>
          <w:rFonts w:ascii="Times New Roman" w:hAnsi="Times New Roman" w:cs="Times New Roman"/>
        </w:rPr>
        <w:t xml:space="preserve">) </w:t>
      </w:r>
      <w:r w:rsidRPr="009330A3">
        <w:rPr>
          <w:rFonts w:ascii="Times New Roman" w:hAnsi="Times New Roman" w:cs="Times New Roman"/>
        </w:rPr>
        <w:t>(3)</w:t>
      </w:r>
      <w:r w:rsidR="009330A3" w:rsidRPr="009330A3">
        <w:rPr>
          <w:rFonts w:ascii="ＭＳ 明朝" w:eastAsia="ＭＳ 明朝" w:hAnsi="ＭＳ 明朝" w:cs="ＭＳ 明朝"/>
        </w:rPr>
        <w:t xml:space="preserve"> **</w:t>
      </w:r>
      <w:r w:rsidR="009330A3" w:rsidRPr="009330A3">
        <w:rPr>
          <w:rFonts w:ascii="Times New Roman" w:eastAsia="ＭＳ 明朝" w:hAnsi="Times New Roman" w:cs="Times New Roman"/>
        </w:rPr>
        <w:t>/</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 xml:space="preserve"> (mm/dd)</w:t>
      </w:r>
      <w:r w:rsidRPr="009330A3">
        <w:rPr>
          <w:rFonts w:ascii="Times New Roman" w:hAnsi="Times New Roman" w:cs="Times New Roman"/>
        </w:rPr>
        <w:t xml:space="preserve"> </w:t>
      </w:r>
      <w:r w:rsidR="009330A3" w:rsidRPr="009330A3">
        <w:rPr>
          <w:rFonts w:ascii="Times New Roman" w:hAnsi="Times New Roman" w:cs="Times New Roman"/>
        </w:rPr>
        <w:t>(</w:t>
      </w:r>
      <w:r w:rsidR="009330A3" w:rsidRPr="009330A3">
        <w:rPr>
          <w:rFonts w:ascii="ＭＳ 明朝" w:eastAsia="ＭＳ 明朝" w:hAnsi="ＭＳ 明朝" w:cs="ＭＳ 明朝"/>
        </w:rPr>
        <w:t>**</w:t>
      </w:r>
      <w:r w:rsidR="009330A3" w:rsidRPr="009330A3">
        <w:rPr>
          <w:rFonts w:ascii="Times New Roman" w:hAnsi="Times New Roman" w:cs="Times New Roman"/>
        </w:rPr>
        <w:t xml:space="preserve">) </w:t>
      </w:r>
      <w:r w:rsidRPr="009330A3">
        <w:rPr>
          <w:rFonts w:ascii="Times New Roman" w:hAnsi="Times New Roman" w:cs="Times New Roman"/>
        </w:rPr>
        <w:t xml:space="preserve">(4) </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 xml:space="preserve"> (mm/dd)</w:t>
      </w:r>
      <w:r w:rsidR="009330A3" w:rsidRPr="009330A3">
        <w:rPr>
          <w:rFonts w:ascii="Times New Roman" w:hAnsi="Times New Roman" w:cs="Times New Roman"/>
        </w:rPr>
        <w:t xml:space="preserve"> (</w:t>
      </w:r>
      <w:r w:rsidR="009330A3" w:rsidRPr="009330A3">
        <w:rPr>
          <w:rFonts w:ascii="ＭＳ 明朝" w:eastAsia="ＭＳ 明朝" w:hAnsi="ＭＳ 明朝" w:cs="ＭＳ 明朝"/>
        </w:rPr>
        <w:t>**</w:t>
      </w:r>
      <w:r w:rsidR="009330A3" w:rsidRPr="009330A3">
        <w:rPr>
          <w:rFonts w:ascii="Times New Roman" w:hAnsi="Times New Roman" w:cs="Times New Roman"/>
        </w:rPr>
        <w:t>)</w:t>
      </w:r>
      <w:r w:rsidRPr="009330A3">
        <w:rPr>
          <w:rFonts w:ascii="Times New Roman" w:hAnsi="Times New Roman" w:cs="Times New Roman"/>
        </w:rPr>
        <w:t xml:space="preserve"> (5) </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w:t>
      </w:r>
      <w:r w:rsidR="009330A3" w:rsidRPr="009330A3">
        <w:rPr>
          <w:rFonts w:ascii="ＭＳ 明朝" w:eastAsia="ＭＳ 明朝" w:hAnsi="ＭＳ 明朝" w:cs="ＭＳ 明朝"/>
        </w:rPr>
        <w:t>@@</w:t>
      </w:r>
      <w:r w:rsidR="009330A3" w:rsidRPr="009330A3">
        <w:rPr>
          <w:rFonts w:ascii="Times New Roman" w:eastAsia="ＭＳ 明朝" w:hAnsi="Times New Roman" w:cs="Times New Roman"/>
        </w:rPr>
        <w:t xml:space="preserve"> (mm/dd)</w:t>
      </w:r>
      <w:r w:rsidR="009330A3" w:rsidRPr="009330A3">
        <w:rPr>
          <w:rFonts w:ascii="Times New Roman" w:hAnsi="Times New Roman" w:cs="Times New Roman"/>
        </w:rPr>
        <w:t xml:space="preserve"> (</w:t>
      </w:r>
      <w:r w:rsidR="009330A3" w:rsidRPr="009330A3">
        <w:rPr>
          <w:rFonts w:ascii="ＭＳ 明朝" w:eastAsia="ＭＳ 明朝" w:hAnsi="ＭＳ 明朝" w:cs="ＭＳ 明朝"/>
        </w:rPr>
        <w:t>**</w:t>
      </w:r>
      <w:r w:rsidR="009330A3" w:rsidRPr="009330A3">
        <w:rPr>
          <w:rFonts w:ascii="Times New Roman" w:hAnsi="Times New Roman" w:cs="Times New Roman"/>
        </w:rPr>
        <w:t>)</w:t>
      </w:r>
    </w:p>
    <w:p w14:paraId="54DDD084" w14:textId="77777777" w:rsidR="00C642A8" w:rsidRPr="009330A3" w:rsidRDefault="00C642A8" w:rsidP="00D248C9">
      <w:pPr>
        <w:spacing w:after="0" w:line="320" w:lineRule="exact"/>
        <w:rPr>
          <w:rFonts w:ascii="Times New Roman" w:hAnsi="Times New Roman" w:cs="Times New Roman"/>
        </w:rPr>
      </w:pPr>
      <w:r w:rsidRPr="009330A3">
        <w:rPr>
          <w:rFonts w:ascii="Times New Roman" w:hAnsi="Times New Roman" w:cs="Times New Roman"/>
        </w:rPr>
        <w:t xml:space="preserve">&lt;Interview Start Time&gt; The first interview is scheduled to take up to 25 minutes. </w:t>
      </w:r>
    </w:p>
    <w:p w14:paraId="18CDCD01" w14:textId="77777777" w:rsidR="00C21F3F" w:rsidRPr="00C21F3F" w:rsidRDefault="00C21F3F" w:rsidP="00C21F3F">
      <w:pPr>
        <w:spacing w:after="0" w:line="0" w:lineRule="atLeast"/>
        <w:rPr>
          <w:rFonts w:ascii="Times New Roman" w:eastAsia="ＭＳ 明朝" w:hAnsi="Times New Roman" w:cs="Times New Roman"/>
          <w:lang w:val="vi-VN"/>
        </w:rPr>
      </w:pPr>
      <w:bookmarkStart w:id="6" w:name="_Hlk65678741"/>
      <w:r w:rsidRPr="00C21F3F">
        <w:rPr>
          <w:rFonts w:ascii="Times New Roman" w:eastAsia="ＭＳ 明朝" w:hAnsi="Times New Roman" w:cs="Times New Roman" w:hint="eastAsia"/>
          <w:lang w:val="vi-VN"/>
        </w:rPr>
        <w:t>A)</w:t>
      </w:r>
      <w:r>
        <w:rPr>
          <w:rFonts w:ascii="Times New Roman" w:eastAsia="ＭＳ 明朝" w:hAnsi="Times New Roman" w:cs="Times New Roman" w:hint="eastAsia"/>
          <w:lang w:val="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B)</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15</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C)</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00</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lang w:val="vi-VN" w:bidi="vi-VN"/>
        </w:rPr>
        <w:t>D)</w:t>
      </w:r>
      <w:r w:rsidRPr="00C21F3F">
        <w:rPr>
          <w:rFonts w:ascii="Times New Roman" w:eastAsia="ＭＳ 明朝" w:hAnsi="Times New Roman" w:cs="Times New Roman"/>
          <w:lang w:val="vi-VN" w:bidi="vi-VN"/>
        </w:rPr>
        <w:t xml:space="preserve">　</w:t>
      </w:r>
      <w:r w:rsidRPr="00C21F3F">
        <w:rPr>
          <w:rFonts w:ascii="Times New Roman" w:eastAsia="ＭＳ 明朝" w:hAnsi="Times New Roman" w:cs="Times New Roman" w:hint="eastAsia"/>
          <w:lang w:val="vi-VN"/>
        </w:rPr>
        <w:t>16</w:t>
      </w:r>
      <w:r w:rsidRPr="00C21F3F">
        <w:rPr>
          <w:rFonts w:ascii="Times New Roman" w:eastAsia="ＭＳ 明朝" w:hAnsi="Times New Roman" w:cs="Times New Roman"/>
          <w:lang w:val="vi-VN"/>
        </w:rPr>
        <w:t>：</w:t>
      </w:r>
      <w:r w:rsidRPr="00C21F3F">
        <w:rPr>
          <w:rFonts w:ascii="Times New Roman" w:eastAsia="ＭＳ 明朝" w:hAnsi="Times New Roman" w:cs="Times New Roman" w:hint="eastAsia"/>
          <w:lang w:val="vi-VN"/>
        </w:rPr>
        <w:t>30</w:t>
      </w:r>
    </w:p>
    <w:bookmarkEnd w:id="6"/>
    <w:p w14:paraId="61E37315" w14:textId="77777777" w:rsidR="00C642A8" w:rsidRPr="009330A3" w:rsidRDefault="00C642A8" w:rsidP="00D248C9">
      <w:pPr>
        <w:spacing w:after="0" w:line="320" w:lineRule="exact"/>
        <w:rPr>
          <w:rFonts w:ascii="Times New Roman" w:hAnsi="Times New Roman" w:cs="Times New Roman"/>
          <w:b/>
          <w:bCs/>
        </w:rPr>
      </w:pPr>
      <w:r w:rsidRPr="009330A3">
        <w:rPr>
          <w:rFonts w:ascii="Times New Roman" w:hAnsi="Times New Roman" w:cs="Times New Roman"/>
          <w:b/>
          <w:bCs/>
        </w:rPr>
        <w:t xml:space="preserve">&lt;Application Method and Precautions&gt; </w:t>
      </w:r>
    </w:p>
    <w:p w14:paraId="6DC2CD95" w14:textId="6EC6DF87" w:rsidR="00C642A8" w:rsidRPr="009330A3" w:rsidRDefault="00C642A8" w:rsidP="00D248C9">
      <w:pPr>
        <w:spacing w:after="0" w:line="320" w:lineRule="exact"/>
        <w:rPr>
          <w:rFonts w:ascii="Times New Roman" w:hAnsi="Times New Roman" w:cs="Times New Roman"/>
        </w:rPr>
      </w:pPr>
      <w:r w:rsidRPr="009330A3">
        <w:rPr>
          <w:rFonts w:ascii="Times New Roman" w:hAnsi="Times New Roman" w:cs="Times New Roman"/>
        </w:rPr>
        <w:t xml:space="preserve">Note; Acceptance Period; </w:t>
      </w:r>
      <w:r w:rsidR="00BF41B9" w:rsidRPr="009330A3">
        <w:rPr>
          <w:rFonts w:ascii="ＭＳ 明朝" w:eastAsia="ＭＳ 明朝" w:hAnsi="ＭＳ 明朝" w:cs="ＭＳ 明朝"/>
        </w:rPr>
        <w:t>**</w:t>
      </w:r>
      <w:r w:rsidR="00BF41B9" w:rsidRPr="009330A3">
        <w:rPr>
          <w:rFonts w:ascii="Times New Roman" w:eastAsia="ＭＳ 明朝" w:hAnsi="Times New Roman" w:cs="Times New Roman"/>
        </w:rPr>
        <w:t>/</w:t>
      </w:r>
      <w:r w:rsidR="00BF41B9" w:rsidRPr="009330A3">
        <w:rPr>
          <w:rFonts w:ascii="ＭＳ 明朝" w:eastAsia="ＭＳ 明朝" w:hAnsi="ＭＳ 明朝" w:cs="ＭＳ 明朝"/>
        </w:rPr>
        <w:t>**</w:t>
      </w:r>
      <w:r w:rsidR="00BF41B9" w:rsidRPr="009330A3">
        <w:rPr>
          <w:rFonts w:ascii="Times New Roman" w:eastAsia="ＭＳ 明朝" w:hAnsi="Times New Roman" w:cs="Times New Roman"/>
        </w:rPr>
        <w:t xml:space="preserve"> (mm/dd)</w:t>
      </w:r>
      <w:r w:rsidR="00BF41B9" w:rsidRPr="009330A3">
        <w:rPr>
          <w:rFonts w:ascii="Times New Roman" w:hAnsi="Times New Roman" w:cs="Times New Roman"/>
        </w:rPr>
        <w:t xml:space="preserve"> </w:t>
      </w:r>
      <w:r w:rsidRPr="009330A3">
        <w:rPr>
          <w:rFonts w:ascii="Times New Roman" w:hAnsi="Times New Roman" w:cs="Times New Roman"/>
        </w:rPr>
        <w:t>(</w:t>
      </w:r>
      <w:r w:rsidR="00BF41B9" w:rsidRPr="009330A3">
        <w:rPr>
          <w:rFonts w:ascii="ＭＳ 明朝" w:eastAsia="ＭＳ 明朝" w:hAnsi="ＭＳ 明朝" w:cs="ＭＳ 明朝"/>
        </w:rPr>
        <w:t>**</w:t>
      </w:r>
      <w:r w:rsidRPr="009330A3">
        <w:rPr>
          <w:rFonts w:ascii="Times New Roman" w:hAnsi="Times New Roman" w:cs="Times New Roman"/>
        </w:rPr>
        <w:t>) through</w:t>
      </w:r>
      <w:r w:rsidR="00BF41B9" w:rsidRPr="009330A3">
        <w:rPr>
          <w:rFonts w:ascii="ＭＳ 明朝" w:eastAsia="ＭＳ 明朝" w:hAnsi="ＭＳ 明朝" w:cs="ＭＳ 明朝"/>
        </w:rPr>
        <w:t>**</w:t>
      </w:r>
      <w:r w:rsidR="00BF41B9" w:rsidRPr="009330A3">
        <w:rPr>
          <w:rFonts w:ascii="Times New Roman" w:eastAsia="ＭＳ 明朝" w:hAnsi="Times New Roman" w:cs="Times New Roman"/>
        </w:rPr>
        <w:t>/</w:t>
      </w:r>
      <w:r w:rsidR="00BF41B9" w:rsidRPr="009330A3">
        <w:rPr>
          <w:rFonts w:ascii="ＭＳ 明朝" w:eastAsia="ＭＳ 明朝" w:hAnsi="ＭＳ 明朝" w:cs="ＭＳ 明朝"/>
        </w:rPr>
        <w:t>**</w:t>
      </w:r>
      <w:r w:rsidR="00BF41B9" w:rsidRPr="009330A3">
        <w:rPr>
          <w:rFonts w:ascii="Times New Roman" w:eastAsia="ＭＳ 明朝" w:hAnsi="Times New Roman" w:cs="Times New Roman"/>
        </w:rPr>
        <w:t xml:space="preserve"> (mm/dd)</w:t>
      </w:r>
      <w:r w:rsidR="00BF41B9" w:rsidRPr="009330A3">
        <w:rPr>
          <w:rFonts w:ascii="Times New Roman" w:hAnsi="Times New Roman" w:cs="Times New Roman"/>
        </w:rPr>
        <w:t xml:space="preserve"> </w:t>
      </w:r>
      <w:r w:rsidRPr="009330A3">
        <w:rPr>
          <w:rFonts w:ascii="Times New Roman" w:hAnsi="Times New Roman" w:cs="Times New Roman"/>
        </w:rPr>
        <w:t>(</w:t>
      </w:r>
      <w:r w:rsidR="00BF41B9" w:rsidRPr="009330A3">
        <w:rPr>
          <w:rFonts w:ascii="ＭＳ 明朝" w:eastAsia="ＭＳ 明朝" w:hAnsi="ＭＳ 明朝" w:cs="ＭＳ 明朝"/>
        </w:rPr>
        <w:t>**</w:t>
      </w:r>
      <w:r w:rsidRPr="009330A3">
        <w:rPr>
          <w:rFonts w:ascii="Times New Roman" w:hAnsi="Times New Roman" w:cs="Times New Roman"/>
        </w:rPr>
        <w:t xml:space="preserve">) </w:t>
      </w:r>
    </w:p>
    <w:p w14:paraId="6555CEFA" w14:textId="77777777" w:rsidR="00C642A8" w:rsidRPr="009330A3" w:rsidRDefault="00C642A8" w:rsidP="00D248C9">
      <w:pPr>
        <w:pStyle w:val="a3"/>
        <w:numPr>
          <w:ilvl w:val="0"/>
          <w:numId w:val="1"/>
        </w:numPr>
        <w:spacing w:line="320" w:lineRule="exact"/>
        <w:ind w:leftChars="0"/>
        <w:rPr>
          <w:rFonts w:ascii="Times New Roman" w:hAnsi="Times New Roman" w:cs="Times New Roman"/>
          <w:sz w:val="22"/>
        </w:rPr>
      </w:pPr>
      <w:r w:rsidRPr="009330A3">
        <w:rPr>
          <w:rFonts w:ascii="Times New Roman" w:hAnsi="Times New Roman" w:cs="Times New Roman"/>
          <w:sz w:val="22"/>
        </w:rPr>
        <w:t xml:space="preserve">Contact the following telephone number or e-mail. </w:t>
      </w:r>
    </w:p>
    <w:p w14:paraId="27F244C8" w14:textId="2B8100C2" w:rsidR="00C642A8" w:rsidRPr="009330A3" w:rsidRDefault="00E17624" w:rsidP="00D248C9">
      <w:pPr>
        <w:spacing w:after="0" w:line="320" w:lineRule="exact"/>
        <w:rPr>
          <w:rFonts w:ascii="Times New Roman" w:hAnsi="Times New Roman" w:cs="Times New Roman"/>
          <w:u w:val="single"/>
        </w:rPr>
      </w:pPr>
      <w:r w:rsidRPr="009330A3">
        <w:rPr>
          <w:rFonts w:ascii="Times New Roman" w:hAnsi="Times New Roman" w:cs="Times New Roman"/>
        </w:rPr>
        <w:t xml:space="preserve">   </w:t>
      </w:r>
      <w:r w:rsidR="00C642A8" w:rsidRPr="009330A3">
        <w:rPr>
          <w:rFonts w:ascii="Times New Roman" w:hAnsi="Times New Roman" w:cs="Times New Roman"/>
          <w:u w:val="single"/>
        </w:rPr>
        <w:t xml:space="preserve">Please inform us of your requirements (please describe your request for interview after stress check), employee number, name, department name, contact information, and the date and time you wish to interview (from the first request to the third request). </w:t>
      </w:r>
    </w:p>
    <w:p w14:paraId="4928F49D" w14:textId="7771EF5F" w:rsidR="00C642A8" w:rsidRPr="009330A3" w:rsidRDefault="00D248C9" w:rsidP="00D248C9">
      <w:pPr>
        <w:spacing w:after="0" w:line="320" w:lineRule="exact"/>
        <w:rPr>
          <w:rFonts w:ascii="Times New Roman" w:hAnsi="Times New Roman" w:cs="Times New Roman"/>
          <w:color w:val="000000" w:themeColor="text1"/>
        </w:rPr>
      </w:pPr>
      <w:r w:rsidRPr="009330A3">
        <w:rPr>
          <w:rFonts w:ascii="Times New Roman" w:hAnsi="Times New Roman" w:cs="Times New Roman"/>
          <w:noProof/>
          <w:u w:val="single"/>
        </w:rPr>
        <mc:AlternateContent>
          <mc:Choice Requires="wps">
            <w:drawing>
              <wp:anchor distT="0" distB="0" distL="114300" distR="114300" simplePos="0" relativeHeight="251660288" behindDoc="0" locked="0" layoutInCell="1" allowOverlap="1" wp14:anchorId="69882BE8" wp14:editId="59301A83">
                <wp:simplePos x="0" y="0"/>
                <wp:positionH relativeFrom="column">
                  <wp:posOffset>-114300</wp:posOffset>
                </wp:positionH>
                <wp:positionV relativeFrom="paragraph">
                  <wp:posOffset>19050</wp:posOffset>
                </wp:positionV>
                <wp:extent cx="6610350" cy="828675"/>
                <wp:effectExtent l="19050" t="19050" r="19050" b="28575"/>
                <wp:wrapNone/>
                <wp:docPr id="1" name="四角形: 角を丸くする 1"/>
                <wp:cNvGraphicFramePr/>
                <a:graphic xmlns:a="http://schemas.openxmlformats.org/drawingml/2006/main">
                  <a:graphicData uri="http://schemas.microsoft.com/office/word/2010/wordprocessingShape">
                    <wps:wsp>
                      <wps:cNvSpPr/>
                      <wps:spPr>
                        <a:xfrm>
                          <a:off x="0" y="0"/>
                          <a:ext cx="6610350" cy="8286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A5C1FFD" id="四角形: 角を丸くする 1" o:spid="_x0000_s1026" style="position:absolute;left:0;text-align:left;margin-left:-9pt;margin-top:1.5pt;width:520.5pt;height:6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" filled="f" strokecolor="black [3213]" strokeweight="2.25pt">
                <v:stroke joinstyle="miter"/>
              </v:roundrect>
            </w:pict>
          </mc:Fallback>
        </mc:AlternateContent>
      </w:r>
      <w:r w:rsidR="00C642A8" w:rsidRPr="009330A3">
        <w:rPr>
          <w:rFonts w:ascii="Times New Roman" w:hAnsi="Times New Roman" w:cs="Times New Roman"/>
          <w:color w:val="000000" w:themeColor="text1"/>
        </w:rPr>
        <w:t xml:space="preserve">Telephone number: </w:t>
      </w:r>
      <w:r w:rsidR="00BF41B9" w:rsidRPr="00BF41B9">
        <w:rPr>
          <w:szCs w:val="16"/>
        </w:rPr>
        <w:t>0***-***-****</w:t>
      </w:r>
      <w:r w:rsidR="00C642A8" w:rsidRPr="00BF41B9">
        <w:rPr>
          <w:rFonts w:ascii="Times New Roman" w:hAnsi="Times New Roman" w:cs="Times New Roman"/>
          <w:color w:val="000000" w:themeColor="text1"/>
          <w:sz w:val="16"/>
          <w:szCs w:val="16"/>
        </w:rPr>
        <w:t xml:space="preserve"> </w:t>
      </w:r>
    </w:p>
    <w:p w14:paraId="433CF66A" w14:textId="1A5D49D0" w:rsidR="00C642A8" w:rsidRPr="009330A3" w:rsidRDefault="00C642A8" w:rsidP="00D248C9">
      <w:pPr>
        <w:spacing w:after="0" w:line="320" w:lineRule="exact"/>
        <w:rPr>
          <w:rFonts w:ascii="Times New Roman" w:hAnsi="Times New Roman" w:cs="Times New Roman"/>
          <w:color w:val="000000" w:themeColor="text1"/>
        </w:rPr>
      </w:pPr>
      <w:r w:rsidRPr="009330A3">
        <w:rPr>
          <w:rFonts w:ascii="Times New Roman" w:hAnsi="Times New Roman" w:cs="Times New Roman"/>
          <w:color w:val="000000" w:themeColor="text1"/>
        </w:rPr>
        <w:t xml:space="preserve">E-mail: </w:t>
      </w:r>
      <w:r w:rsidR="00BF41B9" w:rsidRPr="00BF41B9">
        <w:rPr>
          <w:szCs w:val="16"/>
        </w:rPr>
        <w:t>*******.****@*****.com</w:t>
      </w:r>
    </w:p>
    <w:p w14:paraId="14C61002" w14:textId="77777777" w:rsidR="00C642A8" w:rsidRPr="009330A3" w:rsidRDefault="00C642A8" w:rsidP="00D248C9">
      <w:pPr>
        <w:spacing w:after="0" w:line="320" w:lineRule="exact"/>
        <w:rPr>
          <w:rFonts w:ascii="Times New Roman" w:hAnsi="Times New Roman" w:cs="Times New Roman"/>
          <w:color w:val="000000" w:themeColor="text1"/>
        </w:rPr>
      </w:pPr>
      <w:r w:rsidRPr="009330A3">
        <w:rPr>
          <w:rFonts w:ascii="Times New Roman" w:hAnsi="Times New Roman" w:cs="Times New Roman"/>
          <w:color w:val="000000" w:themeColor="text1"/>
        </w:rPr>
        <w:t xml:space="preserve">Reception time: Monday-Friday 10:00-12:00 and 13:00-17:00 </w:t>
      </w:r>
    </w:p>
    <w:p w14:paraId="0D60EBDB" w14:textId="77777777" w:rsidR="00C642A8" w:rsidRPr="009330A3" w:rsidRDefault="00C642A8" w:rsidP="00D248C9">
      <w:pPr>
        <w:tabs>
          <w:tab w:val="left" w:pos="4710"/>
        </w:tabs>
        <w:spacing w:after="0" w:line="320" w:lineRule="exact"/>
        <w:rPr>
          <w:rFonts w:ascii="Times New Roman" w:hAnsi="Times New Roman" w:cs="Times New Roman"/>
          <w:color w:val="000000" w:themeColor="text1"/>
        </w:rPr>
      </w:pPr>
      <w:r w:rsidRPr="009330A3">
        <w:rPr>
          <w:rFonts w:ascii="Times New Roman" w:eastAsia="ＭＳ 明朝" w:hAnsi="Times New Roman" w:cs="Times New Roman"/>
          <w:color w:val="000000" w:themeColor="text1"/>
        </w:rPr>
        <w:t>※</w:t>
      </w:r>
      <w:r w:rsidRPr="009330A3">
        <w:rPr>
          <w:rFonts w:ascii="Times New Roman" w:hAnsi="Times New Roman" w:cs="Times New Roman"/>
          <w:color w:val="000000" w:themeColor="text1"/>
        </w:rPr>
        <w:t>Contacted by an e-mail, the application will be</w:t>
      </w:r>
      <w:r w:rsidRPr="009330A3">
        <w:rPr>
          <w:rFonts w:ascii="Times New Roman" w:hAnsi="Times New Roman" w:cs="Times New Roman"/>
        </w:rPr>
        <w:t xml:space="preserve"> </w:t>
      </w:r>
      <w:r w:rsidRPr="009330A3">
        <w:rPr>
          <w:rFonts w:ascii="Times New Roman" w:hAnsi="Times New Roman" w:cs="Times New Roman"/>
          <w:color w:val="000000" w:themeColor="text1"/>
        </w:rPr>
        <w:t>completed after the applicant agrees on the date of the reply.</w:t>
      </w:r>
    </w:p>
    <w:p w14:paraId="1ED90B5C" w14:textId="2DF818F6" w:rsidR="00C642A8" w:rsidRPr="009330A3" w:rsidRDefault="00C642A8" w:rsidP="00D248C9">
      <w:pPr>
        <w:spacing w:after="0" w:line="320" w:lineRule="exact"/>
        <w:rPr>
          <w:rFonts w:ascii="Times New Roman" w:hAnsi="Times New Roman" w:cs="Times New Roman"/>
        </w:rPr>
      </w:pPr>
      <w:r w:rsidRPr="009330A3">
        <w:rPr>
          <w:rFonts w:ascii="Times New Roman" w:hAnsi="Times New Roman" w:cs="Times New Roman"/>
        </w:rPr>
        <w:t>(2) In the event that an employee requests an interview with an industrial physician as described above, an</w:t>
      </w:r>
      <w:r w:rsidRPr="009330A3">
        <w:rPr>
          <w:rFonts w:ascii="Times New Roman" w:hAnsi="Times New Roman" w:cs="Times New Roman"/>
          <w:u w:val="wave"/>
        </w:rPr>
        <w:t xml:space="preserve"> </w:t>
      </w:r>
      <w:r w:rsidRPr="009330A3">
        <w:rPr>
          <w:rFonts w:ascii="Times New Roman" w:hAnsi="Times New Roman" w:cs="Times New Roman"/>
          <w:u w:val="single"/>
        </w:rPr>
        <w:t>industrial physician shall provide the employee with information that he or she is the subject of the interview guidance</w:t>
      </w:r>
      <w:r w:rsidRPr="009330A3">
        <w:rPr>
          <w:rFonts w:ascii="Times New Roman" w:hAnsi="Times New Roman" w:cs="Times New Roman"/>
        </w:rPr>
        <w:t xml:space="preserve"> in accordance with the provisions of the </w:t>
      </w:r>
      <w:r w:rsidR="00E17624" w:rsidRPr="009330A3">
        <w:rPr>
          <w:rFonts w:ascii="Times New Roman" w:hAnsi="Times New Roman" w:cs="Times New Roman"/>
        </w:rPr>
        <w:t>Occupational</w:t>
      </w:r>
      <w:r w:rsidRPr="009330A3">
        <w:rPr>
          <w:rFonts w:ascii="Times New Roman" w:hAnsi="Times New Roman" w:cs="Times New Roman"/>
        </w:rPr>
        <w:t xml:space="preserve"> Safety and Health Law and the resolutions of the health committee at the workplace. </w:t>
      </w:r>
    </w:p>
    <w:p w14:paraId="07958771" w14:textId="77777777" w:rsidR="00C642A8" w:rsidRPr="009330A3" w:rsidRDefault="00C642A8" w:rsidP="00D248C9">
      <w:pPr>
        <w:spacing w:after="0" w:line="320" w:lineRule="exact"/>
        <w:rPr>
          <w:rFonts w:ascii="Times New Roman" w:hAnsi="Times New Roman" w:cs="Times New Roman"/>
        </w:rPr>
      </w:pPr>
      <w:r w:rsidRPr="009330A3">
        <w:rPr>
          <w:rFonts w:ascii="Times New Roman" w:hAnsi="Times New Roman" w:cs="Times New Roman"/>
        </w:rPr>
        <w:t xml:space="preserve">However, </w:t>
      </w:r>
      <w:r w:rsidRPr="009330A3">
        <w:rPr>
          <w:rFonts w:ascii="Times New Roman" w:hAnsi="Times New Roman" w:cs="Times New Roman"/>
          <w:u w:val="single"/>
        </w:rPr>
        <w:t>the contents of the interview will be securely kept confidential</w:t>
      </w:r>
      <w:r w:rsidRPr="009330A3">
        <w:rPr>
          <w:rFonts w:ascii="Times New Roman" w:hAnsi="Times New Roman" w:cs="Times New Roman"/>
          <w:u w:val="wave"/>
        </w:rPr>
        <w:t xml:space="preserve"> </w:t>
      </w:r>
      <w:r w:rsidRPr="009330A3">
        <w:rPr>
          <w:rFonts w:ascii="Times New Roman" w:hAnsi="Times New Roman" w:cs="Times New Roman"/>
        </w:rPr>
        <w:t xml:space="preserve">unless you agree to do so. </w:t>
      </w:r>
    </w:p>
    <w:p w14:paraId="0E79A450" w14:textId="77777777" w:rsidR="00C642A8" w:rsidRPr="009330A3" w:rsidRDefault="00C642A8" w:rsidP="00D248C9">
      <w:pPr>
        <w:spacing w:after="0" w:line="320" w:lineRule="exact"/>
        <w:rPr>
          <w:rFonts w:ascii="Times New Roman" w:hAnsi="Times New Roman" w:cs="Times New Roman"/>
        </w:rPr>
      </w:pPr>
      <w:r w:rsidRPr="009330A3">
        <w:rPr>
          <w:rFonts w:ascii="Times New Roman" w:hAnsi="Times New Roman" w:cs="Times New Roman"/>
        </w:rPr>
        <w:t xml:space="preserve"> </w:t>
      </w:r>
    </w:p>
    <w:p w14:paraId="275E9652" w14:textId="0524489C" w:rsidR="00C642A8" w:rsidRPr="009330A3" w:rsidRDefault="00C642A8" w:rsidP="00D248C9">
      <w:pPr>
        <w:spacing w:after="0" w:line="320" w:lineRule="exact"/>
        <w:rPr>
          <w:rFonts w:ascii="Times New Roman" w:hAnsi="Times New Roman" w:cs="Times New Roman"/>
        </w:rPr>
      </w:pPr>
      <w:r w:rsidRPr="009330A3">
        <w:rPr>
          <w:rFonts w:ascii="Times New Roman" w:eastAsia="ＭＳ 明朝" w:hAnsi="Times New Roman" w:cs="Times New Roman"/>
        </w:rPr>
        <w:t>※</w:t>
      </w:r>
      <w:r w:rsidRPr="009330A3">
        <w:rPr>
          <w:rFonts w:ascii="Times New Roman" w:hAnsi="Times New Roman" w:cs="Times New Roman"/>
          <w:u w:val="single"/>
        </w:rPr>
        <w:t xml:space="preserve">If you disagree with the results of the stress check to the Company but wish to have an interview, please apply for general health consultation to the person who submitted the application above. </w:t>
      </w:r>
      <w:r w:rsidR="00E17624" w:rsidRPr="009330A3">
        <w:rPr>
          <w:rFonts w:ascii="Times New Roman" w:hAnsi="Times New Roman" w:cs="Times New Roman"/>
          <w:u w:val="single"/>
        </w:rPr>
        <w:t xml:space="preserve">   </w:t>
      </w:r>
      <w:r w:rsidRPr="009330A3">
        <w:rPr>
          <w:rFonts w:ascii="Times New Roman" w:hAnsi="Times New Roman" w:cs="Times New Roman"/>
          <w:u w:val="single"/>
        </w:rPr>
        <w:t xml:space="preserve">In this case, regardless of the results of the stress check, the employee will be interviewed by a public health nurse or an industrial physician, and only the industrial physician will share the information with the public health nurse. </w:t>
      </w:r>
      <w:r w:rsidR="00E17624" w:rsidRPr="009330A3">
        <w:rPr>
          <w:rFonts w:ascii="Times New Roman" w:hAnsi="Times New Roman" w:cs="Times New Roman"/>
          <w:u w:val="single"/>
        </w:rPr>
        <w:t xml:space="preserve">  </w:t>
      </w:r>
      <w:r w:rsidRPr="009330A3">
        <w:rPr>
          <w:rFonts w:ascii="Times New Roman" w:hAnsi="Times New Roman" w:cs="Times New Roman"/>
          <w:u w:val="single"/>
        </w:rPr>
        <w:t>Please use the watch with peace of mind.</w:t>
      </w:r>
      <w:r w:rsidRPr="009330A3">
        <w:rPr>
          <w:rFonts w:ascii="Times New Roman" w:hAnsi="Times New Roman" w:cs="Times New Roman"/>
        </w:rPr>
        <w:t xml:space="preserve"> </w:t>
      </w:r>
    </w:p>
    <w:p w14:paraId="72B98E72" w14:textId="72296F80" w:rsidR="00C642A8" w:rsidRPr="009330A3" w:rsidRDefault="00E17624" w:rsidP="00D248C9">
      <w:pPr>
        <w:spacing w:after="0" w:line="320" w:lineRule="exact"/>
        <w:rPr>
          <w:rFonts w:ascii="Times New Roman" w:hAnsi="Times New Roman" w:cs="Times New Roman"/>
        </w:rPr>
      </w:pPr>
      <w:r w:rsidRPr="009330A3">
        <w:rPr>
          <w:rFonts w:ascii="Times New Roman" w:hAnsi="Times New Roman" w:cs="Times New Roman"/>
        </w:rPr>
        <w:t xml:space="preserve">   </w:t>
      </w:r>
      <w:r w:rsidR="00C642A8" w:rsidRPr="009330A3">
        <w:rPr>
          <w:rFonts w:ascii="Times New Roman" w:hAnsi="Times New Roman" w:cs="Times New Roman"/>
        </w:rPr>
        <w:t xml:space="preserve">If you have anything to worry about or consult with, you will be able to deal with it. </w:t>
      </w:r>
    </w:p>
    <w:p w14:paraId="539A9044" w14:textId="77777777" w:rsidR="00C642A8" w:rsidRPr="009330A3" w:rsidRDefault="00C642A8" w:rsidP="00D248C9">
      <w:pPr>
        <w:spacing w:after="0" w:line="320" w:lineRule="exact"/>
        <w:rPr>
          <w:rFonts w:ascii="Times New Roman" w:hAnsi="Times New Roman" w:cs="Times New Roman"/>
          <w:b/>
          <w:bCs/>
        </w:rPr>
      </w:pPr>
      <w:r w:rsidRPr="009330A3">
        <w:rPr>
          <w:rFonts w:ascii="Times New Roman" w:hAnsi="Times New Roman" w:cs="Times New Roman"/>
          <w:b/>
          <w:bCs/>
        </w:rPr>
        <w:t>[Personal Information Management]</w:t>
      </w:r>
    </w:p>
    <w:p w14:paraId="6B9D6D6C" w14:textId="20B3D801" w:rsidR="00C642A8" w:rsidRPr="009330A3" w:rsidRDefault="00E17624" w:rsidP="00D248C9">
      <w:pPr>
        <w:spacing w:after="0" w:line="320" w:lineRule="exact"/>
        <w:rPr>
          <w:rFonts w:ascii="Times New Roman" w:hAnsi="Times New Roman" w:cs="Times New Roman"/>
          <w:sz w:val="21"/>
          <w:szCs w:val="21"/>
        </w:rPr>
      </w:pPr>
      <w:r w:rsidRPr="009330A3">
        <w:rPr>
          <w:rFonts w:ascii="Times New Roman" w:hAnsi="Times New Roman" w:cs="Times New Roman"/>
        </w:rPr>
        <w:t xml:space="preserve">  </w:t>
      </w:r>
      <w:r w:rsidR="00C642A8" w:rsidRPr="009330A3">
        <w:rPr>
          <w:rFonts w:ascii="Times New Roman" w:hAnsi="Times New Roman" w:cs="Times New Roman"/>
          <w:sz w:val="21"/>
          <w:szCs w:val="21"/>
        </w:rPr>
        <w:t xml:space="preserve">This face-to-face guidance is intended to assist employees in implementing work-related measures and, in turn, in fulfilling the company's obligation to give due consideration to safety and health (various considerations to protect the safety and health of each and every employee). </w:t>
      </w:r>
      <w:r w:rsidRPr="009330A3">
        <w:rPr>
          <w:rFonts w:ascii="Times New Roman" w:hAnsi="Times New Roman" w:cs="Times New Roman"/>
          <w:sz w:val="21"/>
          <w:szCs w:val="21"/>
        </w:rPr>
        <w:t xml:space="preserve"> </w:t>
      </w:r>
      <w:r w:rsidR="00C642A8" w:rsidRPr="009330A3">
        <w:rPr>
          <w:rFonts w:ascii="Times New Roman" w:hAnsi="Times New Roman" w:cs="Times New Roman"/>
          <w:sz w:val="21"/>
          <w:szCs w:val="21"/>
        </w:rPr>
        <w:t xml:space="preserve">The results of the face-to-face guidance (regular work permitted, work restriction required, and leave required) are reported to the personnel and the supervisor of the workplace to which the employee belongs. In addition, an industrial physician (physician in charge of interviews) may present opinions and provide advice to the Company to the extent deemed necessary. </w:t>
      </w:r>
    </w:p>
    <w:p w14:paraId="117BB795" w14:textId="6989C4E7" w:rsidR="00C642A8" w:rsidRPr="009330A3" w:rsidRDefault="00E17624" w:rsidP="00D248C9">
      <w:pPr>
        <w:spacing w:after="0" w:line="320" w:lineRule="exact"/>
        <w:rPr>
          <w:rFonts w:ascii="Times New Roman" w:hAnsi="Times New Roman" w:cs="Times New Roman"/>
          <w:sz w:val="21"/>
          <w:szCs w:val="21"/>
        </w:rPr>
      </w:pPr>
      <w:r w:rsidRPr="009330A3">
        <w:rPr>
          <w:rFonts w:ascii="Times New Roman" w:hAnsi="Times New Roman" w:cs="Times New Roman"/>
          <w:sz w:val="21"/>
          <w:szCs w:val="21"/>
        </w:rPr>
        <w:t xml:space="preserve">   T</w:t>
      </w:r>
      <w:r w:rsidR="00C642A8" w:rsidRPr="009330A3">
        <w:rPr>
          <w:rFonts w:ascii="Times New Roman" w:hAnsi="Times New Roman" w:cs="Times New Roman"/>
          <w:sz w:val="21"/>
          <w:szCs w:val="21"/>
        </w:rPr>
        <w:t xml:space="preserve">he content of the interview with an industrial physician or public health nurse shall be kept confidential unless it is judged that there is an imminent danger or danger to the safety, health, or life of the examinee. </w:t>
      </w:r>
    </w:p>
    <w:p w14:paraId="2B9CD2E9" w14:textId="0CC7508D" w:rsidR="000C6AE0" w:rsidRDefault="00E17624" w:rsidP="00D248C9">
      <w:pPr>
        <w:spacing w:after="0" w:line="320" w:lineRule="exact"/>
        <w:rPr>
          <w:rFonts w:ascii="Times New Roman" w:hAnsi="Times New Roman" w:cs="Times New Roman"/>
          <w:sz w:val="21"/>
          <w:szCs w:val="21"/>
        </w:rPr>
      </w:pPr>
      <w:r w:rsidRPr="009330A3">
        <w:rPr>
          <w:rFonts w:ascii="Times New Roman" w:hAnsi="Times New Roman" w:cs="Times New Roman"/>
          <w:sz w:val="21"/>
          <w:szCs w:val="21"/>
        </w:rPr>
        <w:t xml:space="preserve">   </w:t>
      </w:r>
      <w:r w:rsidR="00C642A8" w:rsidRPr="009330A3">
        <w:rPr>
          <w:rFonts w:ascii="Times New Roman" w:hAnsi="Times New Roman" w:cs="Times New Roman"/>
          <w:sz w:val="21"/>
          <w:szCs w:val="21"/>
        </w:rPr>
        <w:t>External consultation desks are handled in accordance with the privacy policy of the relevant organization.</w:t>
      </w:r>
      <w:bookmarkStart w:id="7" w:name="_GoBack"/>
      <w:bookmarkEnd w:id="7"/>
    </w:p>
    <w:sectPr w:rsidR="000C6AE0"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B3CFF"/>
    <w:rsid w:val="000C6AE0"/>
    <w:rsid w:val="00121623"/>
    <w:rsid w:val="00137F7C"/>
    <w:rsid w:val="00185EF7"/>
    <w:rsid w:val="0040015E"/>
    <w:rsid w:val="00474D40"/>
    <w:rsid w:val="005663F1"/>
    <w:rsid w:val="00596DFE"/>
    <w:rsid w:val="005A55FE"/>
    <w:rsid w:val="005D32A9"/>
    <w:rsid w:val="00794829"/>
    <w:rsid w:val="009330A3"/>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B72C-E8F3-4E41-981C-DA13458A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2021-08-16T00:29:00Z</dcterms:created>
  <dcterms:modified xsi:type="dcterms:W3CDTF">2021-08-16T00:29:00Z</dcterms:modified>
</cp:coreProperties>
</file>