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0A7" w:rsidRDefault="001140A7" w:rsidP="001140A7">
      <w:pPr>
        <w:jc w:val="center"/>
        <w:rPr>
          <w:b/>
          <w:sz w:val="24"/>
          <w:szCs w:val="24"/>
        </w:rPr>
      </w:pPr>
      <w:r w:rsidRPr="004C03CF">
        <w:rPr>
          <w:rFonts w:hint="eastAsia"/>
          <w:b/>
          <w:sz w:val="24"/>
          <w:szCs w:val="24"/>
        </w:rPr>
        <w:t>ゴム、ゴム化合物又は合成樹脂を練るロール機の</w:t>
      </w:r>
    </w:p>
    <w:p w:rsidR="001140A7" w:rsidRDefault="001140A7" w:rsidP="001140A7">
      <w:pPr>
        <w:jc w:val="center"/>
      </w:pPr>
      <w:r w:rsidRPr="004C03CF">
        <w:rPr>
          <w:rFonts w:hint="eastAsia"/>
          <w:b/>
          <w:sz w:val="24"/>
          <w:szCs w:val="24"/>
        </w:rPr>
        <w:t>急停止装置（電気的制動方式）明細書</w:t>
      </w:r>
    </w:p>
    <w:p w:rsidR="000C3576" w:rsidRDefault="000C3576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820D94">
        <w:rPr>
          <w:rFonts w:hint="eastAsia"/>
        </w:rPr>
        <w:t>２</w:t>
      </w:r>
      <w:r>
        <w:rPr>
          <w:rFonts w:hint="eastAsia"/>
        </w:rPr>
        <w:t>号</w:t>
      </w:r>
      <w:r>
        <w:t>(1)</w:t>
      </w:r>
      <w:r w:rsidR="00820D94">
        <w:t>（</w:t>
      </w:r>
      <w:r>
        <w:rPr>
          <w:rFonts w:hint="eastAsia"/>
        </w:rPr>
        <w:t>第</w:t>
      </w:r>
      <w:r w:rsidR="00820D94">
        <w:rPr>
          <w:rFonts w:hint="eastAsia"/>
        </w:rPr>
        <w:t>１</w:t>
      </w:r>
      <w:r>
        <w:rPr>
          <w:rFonts w:hint="eastAsia"/>
        </w:rPr>
        <w:t>条関係</w:t>
      </w:r>
      <w:r w:rsidR="00820D94">
        <w:t>）</w:t>
      </w:r>
    </w:p>
    <w:p w:rsidR="000C3576" w:rsidRDefault="000C3576">
      <w:pPr>
        <w:spacing w:line="60" w:lineRule="exact"/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505"/>
        <w:gridCol w:w="2126"/>
        <w:gridCol w:w="2835"/>
      </w:tblGrid>
      <w:tr w:rsidR="00FB3174" w:rsidTr="00C25B68">
        <w:trPr>
          <w:cantSplit/>
          <w:trHeight w:hRule="exact" w:val="640"/>
          <w:jc w:val="center"/>
        </w:trPr>
        <w:tc>
          <w:tcPr>
            <w:tcW w:w="2310" w:type="dxa"/>
            <w:vAlign w:val="center"/>
          </w:tcPr>
          <w:p w:rsidR="00FB3174" w:rsidRDefault="00FB3174" w:rsidP="00395E1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個別検定申請者の氏名及び住所</w:t>
            </w:r>
          </w:p>
        </w:tc>
        <w:tc>
          <w:tcPr>
            <w:tcW w:w="7466" w:type="dxa"/>
            <w:gridSpan w:val="3"/>
            <w:vAlign w:val="center"/>
          </w:tcPr>
          <w:p w:rsidR="00FB3174" w:rsidRPr="00FB3174" w:rsidRDefault="00FB3174" w:rsidP="00FB3174">
            <w:pPr>
              <w:overflowPunct w:val="0"/>
              <w:autoSpaceDE w:val="0"/>
              <w:autoSpaceDN w:val="0"/>
              <w:spacing w:line="240" w:lineRule="exact"/>
              <w:ind w:right="420"/>
            </w:pPr>
            <w:r>
              <w:rPr>
                <w:rFonts w:hint="eastAsia"/>
              </w:rPr>
              <w:t xml:space="preserve">　</w:t>
            </w:r>
          </w:p>
        </w:tc>
      </w:tr>
      <w:tr w:rsidR="00FB3174" w:rsidTr="00C25B68">
        <w:trPr>
          <w:cantSplit/>
          <w:trHeight w:hRule="exact" w:val="440"/>
          <w:jc w:val="center"/>
        </w:trPr>
        <w:tc>
          <w:tcPr>
            <w:tcW w:w="2310" w:type="dxa"/>
            <w:vAlign w:val="center"/>
          </w:tcPr>
          <w:p w:rsidR="00FB3174" w:rsidRDefault="00FB317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製造者の氏名及び住所</w:t>
            </w:r>
          </w:p>
        </w:tc>
        <w:tc>
          <w:tcPr>
            <w:tcW w:w="7466" w:type="dxa"/>
            <w:gridSpan w:val="3"/>
            <w:vAlign w:val="center"/>
          </w:tcPr>
          <w:p w:rsidR="00FB3174" w:rsidRDefault="00FB3174" w:rsidP="00FB317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3174" w:rsidTr="00C25B68">
        <w:trPr>
          <w:cantSplit/>
          <w:trHeight w:hRule="exact" w:val="440"/>
          <w:jc w:val="center"/>
        </w:trPr>
        <w:tc>
          <w:tcPr>
            <w:tcW w:w="2310" w:type="dxa"/>
            <w:vAlign w:val="center"/>
          </w:tcPr>
          <w:p w:rsidR="00FB3174" w:rsidRDefault="00FB317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型式の名称</w:t>
            </w:r>
          </w:p>
        </w:tc>
        <w:tc>
          <w:tcPr>
            <w:tcW w:w="7466" w:type="dxa"/>
            <w:gridSpan w:val="3"/>
            <w:vAlign w:val="center"/>
          </w:tcPr>
          <w:p w:rsidR="00FB3174" w:rsidRDefault="00FB3174" w:rsidP="00FB317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3174" w:rsidTr="00C25B68">
        <w:trPr>
          <w:cantSplit/>
          <w:trHeight w:hRule="exact" w:val="440"/>
          <w:jc w:val="center"/>
        </w:trPr>
        <w:tc>
          <w:tcPr>
            <w:tcW w:w="2310" w:type="dxa"/>
            <w:vAlign w:val="center"/>
          </w:tcPr>
          <w:p w:rsidR="00FB3174" w:rsidRDefault="00FB317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制動トルク</w:t>
            </w:r>
          </w:p>
        </w:tc>
        <w:tc>
          <w:tcPr>
            <w:tcW w:w="7466" w:type="dxa"/>
            <w:gridSpan w:val="3"/>
            <w:vAlign w:val="center"/>
          </w:tcPr>
          <w:p w:rsidR="00FB3174" w:rsidRPr="008D7735" w:rsidRDefault="008D7735" w:rsidP="00FB317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hAnsi="Century"/>
              </w:rPr>
            </w:pPr>
            <w:r w:rsidRPr="008D7735">
              <w:rPr>
                <w:rFonts w:ascii="Century" w:hAnsi="Century" w:hint="eastAsia"/>
                <w:szCs w:val="22"/>
              </w:rPr>
              <w:t>Nm</w:t>
            </w:r>
          </w:p>
        </w:tc>
      </w:tr>
      <w:tr w:rsidR="00FB3174" w:rsidTr="00C25B68">
        <w:trPr>
          <w:cantSplit/>
          <w:trHeight w:hRule="exact" w:val="720"/>
          <w:jc w:val="center"/>
        </w:trPr>
        <w:tc>
          <w:tcPr>
            <w:tcW w:w="2310" w:type="dxa"/>
            <w:vAlign w:val="center"/>
          </w:tcPr>
          <w:p w:rsidR="00C25B68" w:rsidRDefault="00FB3174" w:rsidP="00820D94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フライホイール効果</w:t>
            </w:r>
          </w:p>
          <w:p w:rsidR="00FB3174" w:rsidRDefault="00820D94" w:rsidP="00820D94">
            <w:pPr>
              <w:overflowPunct w:val="0"/>
              <w:autoSpaceDE w:val="0"/>
              <w:autoSpaceDN w:val="0"/>
              <w:spacing w:line="240" w:lineRule="exact"/>
            </w:pPr>
            <w:r w:rsidRPr="00C25B68">
              <w:t>（</w:t>
            </w:r>
            <w:r w:rsidRPr="00C25B68">
              <w:rPr>
                <w:rFonts w:hint="eastAsia"/>
              </w:rPr>
              <w:t>ＧＤ</w:t>
            </w:r>
            <w:r w:rsidR="00FB3174" w:rsidRPr="00C25B68">
              <w:rPr>
                <w:vertAlign w:val="superscript"/>
              </w:rPr>
              <w:t>2</w:t>
            </w:r>
            <w:r w:rsidRPr="00C25B68">
              <w:t>）</w:t>
            </w:r>
            <w:r w:rsidRPr="00C25B68">
              <w:rPr>
                <w:sz w:val="16"/>
              </w:rPr>
              <w:t>（</w:t>
            </w:r>
            <w:r w:rsidR="00FB3174" w:rsidRPr="00C25B68">
              <w:rPr>
                <w:rFonts w:hint="eastAsia"/>
                <w:sz w:val="16"/>
              </w:rPr>
              <w:t>電動機軸換算値</w:t>
            </w:r>
            <w:r w:rsidRPr="00C25B68">
              <w:rPr>
                <w:sz w:val="16"/>
              </w:rPr>
              <w:t>）</w:t>
            </w:r>
          </w:p>
        </w:tc>
        <w:tc>
          <w:tcPr>
            <w:tcW w:w="7466" w:type="dxa"/>
            <w:gridSpan w:val="3"/>
            <w:vAlign w:val="center"/>
          </w:tcPr>
          <w:p w:rsidR="00FB3174" w:rsidRPr="008D7735" w:rsidRDefault="008D7735" w:rsidP="00FB317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hAnsi="Century"/>
              </w:rPr>
            </w:pPr>
            <w:r w:rsidRPr="008D7735">
              <w:rPr>
                <w:rFonts w:ascii="Century" w:hAnsi="Century" w:hint="eastAsia"/>
                <w:szCs w:val="22"/>
              </w:rPr>
              <w:t>Nm</w:t>
            </w:r>
            <w:r w:rsidRPr="008D7735">
              <w:rPr>
                <w:rFonts w:ascii="Century" w:hAnsi="Century" w:hint="eastAsia"/>
                <w:szCs w:val="22"/>
                <w:vertAlign w:val="superscript"/>
              </w:rPr>
              <w:t>2</w:t>
            </w:r>
          </w:p>
        </w:tc>
      </w:tr>
      <w:tr w:rsidR="00FB3174" w:rsidTr="00C25B68">
        <w:trPr>
          <w:cantSplit/>
          <w:trHeight w:hRule="exact" w:val="440"/>
          <w:jc w:val="center"/>
        </w:trPr>
        <w:tc>
          <w:tcPr>
            <w:tcW w:w="2310" w:type="dxa"/>
            <w:vAlign w:val="center"/>
          </w:tcPr>
          <w:p w:rsidR="00FB3174" w:rsidRDefault="00FB317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電動機の定格出力</w:t>
            </w:r>
          </w:p>
        </w:tc>
        <w:tc>
          <w:tcPr>
            <w:tcW w:w="7466" w:type="dxa"/>
            <w:gridSpan w:val="3"/>
            <w:vAlign w:val="center"/>
          </w:tcPr>
          <w:p w:rsidR="00FB3174" w:rsidRPr="008D7735" w:rsidRDefault="008D7735" w:rsidP="008D7735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hAnsi="Century"/>
              </w:rPr>
            </w:pPr>
            <w:r w:rsidRPr="008D7735">
              <w:rPr>
                <w:rFonts w:ascii="Century" w:hAnsi="Century" w:hint="eastAsia"/>
                <w:szCs w:val="22"/>
              </w:rPr>
              <w:t>KW</w:t>
            </w:r>
          </w:p>
        </w:tc>
      </w:tr>
      <w:tr w:rsidR="00FB3174" w:rsidTr="00C25B68">
        <w:trPr>
          <w:cantSplit/>
          <w:trHeight w:hRule="exact" w:val="640"/>
          <w:jc w:val="center"/>
        </w:trPr>
        <w:tc>
          <w:tcPr>
            <w:tcW w:w="2310" w:type="dxa"/>
            <w:vAlign w:val="center"/>
          </w:tcPr>
          <w:p w:rsidR="00C25B68" w:rsidRDefault="00FB3174" w:rsidP="00C25B6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電動機と減速機</w:t>
            </w:r>
          </w:p>
          <w:p w:rsidR="00FB3174" w:rsidRDefault="00FB3174" w:rsidP="00C25B6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との接続方法</w:t>
            </w:r>
          </w:p>
        </w:tc>
        <w:tc>
          <w:tcPr>
            <w:tcW w:w="7466" w:type="dxa"/>
            <w:gridSpan w:val="3"/>
            <w:vAlign w:val="center"/>
          </w:tcPr>
          <w:p w:rsidR="00FB3174" w:rsidRDefault="00FB3174" w:rsidP="00FB317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3174" w:rsidTr="00C25B68">
        <w:trPr>
          <w:cantSplit/>
          <w:trHeight w:hRule="exact" w:val="440"/>
          <w:jc w:val="center"/>
        </w:trPr>
        <w:tc>
          <w:tcPr>
            <w:tcW w:w="2310" w:type="dxa"/>
            <w:vAlign w:val="center"/>
          </w:tcPr>
          <w:p w:rsidR="00FB3174" w:rsidRDefault="00FB317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7466" w:type="dxa"/>
            <w:gridSpan w:val="3"/>
            <w:vAlign w:val="center"/>
          </w:tcPr>
          <w:p w:rsidR="00FB3174" w:rsidRDefault="00C25B68" w:rsidP="00FB317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　　　</w:t>
            </w:r>
            <w:r w:rsidR="00FB3174">
              <w:rPr>
                <w:rFonts w:hint="eastAsia"/>
              </w:rPr>
              <w:t>年　　　　　　　　月</w:t>
            </w:r>
          </w:p>
        </w:tc>
      </w:tr>
      <w:tr w:rsidR="00395E19" w:rsidTr="00C25B68">
        <w:trPr>
          <w:cantSplit/>
          <w:trHeight w:hRule="exact" w:val="640"/>
          <w:jc w:val="center"/>
        </w:trPr>
        <w:tc>
          <w:tcPr>
            <w:tcW w:w="2310" w:type="dxa"/>
            <w:vAlign w:val="center"/>
          </w:tcPr>
          <w:p w:rsidR="00C25B68" w:rsidRDefault="00395E19" w:rsidP="00C25B68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ロール機の名称</w:t>
            </w:r>
          </w:p>
          <w:p w:rsidR="00395E19" w:rsidRDefault="00395E19" w:rsidP="00C25B6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及び用途</w:t>
            </w:r>
          </w:p>
        </w:tc>
        <w:tc>
          <w:tcPr>
            <w:tcW w:w="2505" w:type="dxa"/>
            <w:vAlign w:val="center"/>
          </w:tcPr>
          <w:p w:rsidR="00395E19" w:rsidRDefault="00395E1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395E19" w:rsidRDefault="00395E1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ロールの寸法</w:t>
            </w:r>
          </w:p>
        </w:tc>
        <w:tc>
          <w:tcPr>
            <w:tcW w:w="2835" w:type="dxa"/>
            <w:vAlign w:val="center"/>
          </w:tcPr>
          <w:p w:rsidR="00395E19" w:rsidRDefault="00395E1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bookmarkStart w:id="0" w:name="_GoBack"/>
        <w:bookmarkEnd w:id="0"/>
      </w:tr>
      <w:tr w:rsidR="00395E19" w:rsidTr="00C25B68">
        <w:trPr>
          <w:cantSplit/>
          <w:trHeight w:hRule="exact" w:val="640"/>
          <w:jc w:val="center"/>
        </w:trPr>
        <w:tc>
          <w:tcPr>
            <w:tcW w:w="2310" w:type="dxa"/>
            <w:vAlign w:val="center"/>
          </w:tcPr>
          <w:p w:rsidR="00C25B68" w:rsidRDefault="00395E19" w:rsidP="00C25B68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前部ロールの回転数</w:t>
            </w:r>
          </w:p>
          <w:p w:rsidR="00395E19" w:rsidRDefault="00395E19" w:rsidP="00C25B6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及び表面速度</w:t>
            </w:r>
          </w:p>
        </w:tc>
        <w:tc>
          <w:tcPr>
            <w:tcW w:w="2505" w:type="dxa"/>
            <w:vAlign w:val="center"/>
          </w:tcPr>
          <w:p w:rsidR="008D7735" w:rsidRPr="008D7735" w:rsidRDefault="008D7735" w:rsidP="008D7735">
            <w:pPr>
              <w:jc w:val="right"/>
              <w:rPr>
                <w:rFonts w:ascii="Century" w:hAnsi="Century"/>
                <w:szCs w:val="22"/>
              </w:rPr>
            </w:pPr>
            <w:r w:rsidRPr="008D7735">
              <w:rPr>
                <w:rFonts w:ascii="Century" w:hAnsi="Century" w:hint="eastAsia"/>
                <w:szCs w:val="22"/>
              </w:rPr>
              <w:t>rps</w:t>
            </w:r>
          </w:p>
          <w:p w:rsidR="00395E19" w:rsidRDefault="008D7735" w:rsidP="008D773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8D7735">
              <w:rPr>
                <w:rFonts w:ascii="Century" w:hAnsi="Century" w:hint="eastAsia"/>
                <w:szCs w:val="22"/>
              </w:rPr>
              <w:t>m/s</w:t>
            </w:r>
          </w:p>
        </w:tc>
        <w:tc>
          <w:tcPr>
            <w:tcW w:w="2126" w:type="dxa"/>
            <w:vAlign w:val="center"/>
          </w:tcPr>
          <w:p w:rsidR="00395E19" w:rsidRDefault="00395E1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後部ロールの回転数及び表面速度</w:t>
            </w:r>
          </w:p>
        </w:tc>
        <w:tc>
          <w:tcPr>
            <w:tcW w:w="2835" w:type="dxa"/>
            <w:vAlign w:val="center"/>
          </w:tcPr>
          <w:p w:rsidR="008D7735" w:rsidRPr="008D7735" w:rsidRDefault="008D7735" w:rsidP="008D7735">
            <w:pPr>
              <w:jc w:val="right"/>
              <w:rPr>
                <w:rFonts w:ascii="Century" w:hAnsi="Century"/>
                <w:szCs w:val="22"/>
              </w:rPr>
            </w:pPr>
            <w:r w:rsidRPr="008D7735">
              <w:rPr>
                <w:rFonts w:ascii="Century" w:hAnsi="Century" w:hint="eastAsia"/>
                <w:szCs w:val="22"/>
              </w:rPr>
              <w:t>rps</w:t>
            </w:r>
          </w:p>
          <w:p w:rsidR="00395E19" w:rsidRDefault="008D7735" w:rsidP="008D773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8D7735">
              <w:rPr>
                <w:rFonts w:ascii="Century" w:hAnsi="Century" w:hint="eastAsia"/>
                <w:szCs w:val="22"/>
              </w:rPr>
              <w:t>m/s</w:t>
            </w:r>
          </w:p>
        </w:tc>
      </w:tr>
      <w:tr w:rsidR="00AE5053" w:rsidTr="00C25B68">
        <w:trPr>
          <w:cantSplit/>
          <w:trHeight w:hRule="exact" w:val="640"/>
          <w:jc w:val="center"/>
        </w:trPr>
        <w:tc>
          <w:tcPr>
            <w:tcW w:w="2310" w:type="dxa"/>
            <w:vAlign w:val="center"/>
          </w:tcPr>
          <w:p w:rsidR="00C25B68" w:rsidRDefault="00AE5053" w:rsidP="00C25B68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減速機の型式</w:t>
            </w:r>
          </w:p>
          <w:p w:rsidR="00AE5053" w:rsidRDefault="00AE5053" w:rsidP="00C25B68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及び減速比</w:t>
            </w:r>
          </w:p>
        </w:tc>
        <w:tc>
          <w:tcPr>
            <w:tcW w:w="7466" w:type="dxa"/>
            <w:gridSpan w:val="3"/>
            <w:vAlign w:val="center"/>
          </w:tcPr>
          <w:p w:rsidR="00AE5053" w:rsidRDefault="00AE5053" w:rsidP="00C82EA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AE5053" w:rsidTr="00C25B68">
        <w:trPr>
          <w:cantSplit/>
          <w:trHeight w:hRule="exact" w:val="640"/>
          <w:jc w:val="center"/>
        </w:trPr>
        <w:tc>
          <w:tcPr>
            <w:tcW w:w="2310" w:type="dxa"/>
            <w:vAlign w:val="center"/>
          </w:tcPr>
          <w:p w:rsidR="00AE5053" w:rsidRDefault="00AE5053" w:rsidP="00C25B68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操作部の種類、位置、構造及び個数</w:t>
            </w:r>
          </w:p>
        </w:tc>
        <w:tc>
          <w:tcPr>
            <w:tcW w:w="7466" w:type="dxa"/>
            <w:gridSpan w:val="3"/>
            <w:vAlign w:val="center"/>
          </w:tcPr>
          <w:p w:rsidR="00AE5053" w:rsidRDefault="00AE5053" w:rsidP="00C82EA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AE5053" w:rsidTr="00C25B68">
        <w:trPr>
          <w:cantSplit/>
          <w:trHeight w:hRule="exact" w:val="440"/>
          <w:jc w:val="center"/>
        </w:trPr>
        <w:tc>
          <w:tcPr>
            <w:tcW w:w="2310" w:type="dxa"/>
            <w:vAlign w:val="center"/>
          </w:tcPr>
          <w:p w:rsidR="00AE5053" w:rsidRDefault="00AE505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主要な電気機器の仕様</w:t>
            </w:r>
          </w:p>
        </w:tc>
        <w:tc>
          <w:tcPr>
            <w:tcW w:w="7466" w:type="dxa"/>
            <w:gridSpan w:val="3"/>
            <w:vAlign w:val="center"/>
          </w:tcPr>
          <w:p w:rsidR="00AE5053" w:rsidRDefault="00AE5053" w:rsidP="00C82EA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AE5053" w:rsidTr="00C25B68">
        <w:trPr>
          <w:cantSplit/>
          <w:trHeight w:hRule="exact" w:val="440"/>
          <w:jc w:val="center"/>
        </w:trPr>
        <w:tc>
          <w:tcPr>
            <w:tcW w:w="2310" w:type="dxa"/>
            <w:vAlign w:val="center"/>
          </w:tcPr>
          <w:p w:rsidR="00AE5053" w:rsidRDefault="00AE5053" w:rsidP="00AE505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※個別検定実施の場所</w:t>
            </w:r>
          </w:p>
        </w:tc>
        <w:tc>
          <w:tcPr>
            <w:tcW w:w="7466" w:type="dxa"/>
            <w:gridSpan w:val="3"/>
            <w:vAlign w:val="center"/>
          </w:tcPr>
          <w:p w:rsidR="00AE5053" w:rsidRPr="00AE5053" w:rsidRDefault="00AE5053" w:rsidP="00AE505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AE5053" w:rsidTr="00C25B68">
        <w:trPr>
          <w:cantSplit/>
          <w:trHeight w:hRule="exact" w:val="440"/>
          <w:jc w:val="center"/>
        </w:trPr>
        <w:tc>
          <w:tcPr>
            <w:tcW w:w="2310" w:type="dxa"/>
            <w:vAlign w:val="center"/>
          </w:tcPr>
          <w:p w:rsidR="00AE5053" w:rsidRDefault="00AE5053" w:rsidP="00AE505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4"/>
              </w:rPr>
              <w:t>作動試験停止距</w:t>
            </w:r>
            <w:r>
              <w:rPr>
                <w:rFonts w:hint="eastAsia"/>
              </w:rPr>
              <w:t>離</w:t>
            </w:r>
          </w:p>
        </w:tc>
        <w:tc>
          <w:tcPr>
            <w:tcW w:w="2505" w:type="dxa"/>
            <w:vAlign w:val="center"/>
          </w:tcPr>
          <w:p w:rsidR="00AE5053" w:rsidRDefault="00AE5053" w:rsidP="00AE505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126" w:type="dxa"/>
            <w:vAlign w:val="center"/>
          </w:tcPr>
          <w:p w:rsidR="00AE5053" w:rsidRDefault="00AE5053" w:rsidP="00AE505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4"/>
              </w:rPr>
              <w:t>個別検定年月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AE5053" w:rsidRDefault="00AE5053" w:rsidP="00AE505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E5461C" w:rsidTr="00C25B68">
        <w:trPr>
          <w:cantSplit/>
          <w:trHeight w:hRule="exact" w:val="643"/>
          <w:jc w:val="center"/>
        </w:trPr>
        <w:tc>
          <w:tcPr>
            <w:tcW w:w="2310" w:type="dxa"/>
            <w:vAlign w:val="center"/>
          </w:tcPr>
          <w:p w:rsidR="00C25B68" w:rsidRDefault="00E5461C" w:rsidP="00EF741A">
            <w:pPr>
              <w:overflowPunct w:val="0"/>
              <w:autoSpaceDE w:val="0"/>
              <w:autoSpaceDN w:val="0"/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※個別検定者の所属</w:t>
            </w:r>
          </w:p>
          <w:p w:rsidR="00E5461C" w:rsidRDefault="00E5461C" w:rsidP="00C25B68">
            <w:pPr>
              <w:overflowPunct w:val="0"/>
              <w:autoSpaceDE w:val="0"/>
              <w:autoSpaceDN w:val="0"/>
              <w:spacing w:line="240" w:lineRule="exact"/>
              <w:ind w:leftChars="100" w:left="210"/>
            </w:pPr>
            <w:r>
              <w:rPr>
                <w:rFonts w:hint="eastAsia"/>
              </w:rPr>
              <w:t>及び氏名</w:t>
            </w:r>
          </w:p>
        </w:tc>
        <w:tc>
          <w:tcPr>
            <w:tcW w:w="7466" w:type="dxa"/>
            <w:gridSpan w:val="3"/>
            <w:vAlign w:val="center"/>
          </w:tcPr>
          <w:p w:rsidR="00E5461C" w:rsidRDefault="00E5461C" w:rsidP="00AE505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</w:tbl>
    <w:p w:rsidR="000C3576" w:rsidRDefault="000C357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備考</w:t>
      </w:r>
    </w:p>
    <w:p w:rsidR="000C3576" w:rsidRDefault="000C3576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　</w:t>
      </w:r>
      <w:r w:rsidR="00820D94">
        <w:rPr>
          <w:rFonts w:hint="eastAsia"/>
        </w:rPr>
        <w:t>１</w:t>
      </w:r>
      <w:r>
        <w:rPr>
          <w:rFonts w:hint="eastAsia"/>
        </w:rPr>
        <w:t xml:space="preserve">　「ロールの寸法」の欄は、</w:t>
      </w:r>
      <w:r w:rsidR="00820D94">
        <w:t>（</w:t>
      </w:r>
      <w:r>
        <w:rPr>
          <w:rFonts w:hint="eastAsia"/>
        </w:rPr>
        <w:t>前部ロールの直径</w:t>
      </w:r>
      <w:r w:rsidR="00820D94">
        <w:t>）</w:t>
      </w:r>
      <w:r>
        <w:rPr>
          <w:rFonts w:hint="eastAsia"/>
        </w:rPr>
        <w:t>×</w:t>
      </w:r>
      <w:r w:rsidR="00820D94">
        <w:t>（</w:t>
      </w:r>
      <w:r>
        <w:rPr>
          <w:rFonts w:hint="eastAsia"/>
        </w:rPr>
        <w:t>後部ロールの直径</w:t>
      </w:r>
      <w:r w:rsidR="00820D94">
        <w:t>）</w:t>
      </w:r>
      <w:r>
        <w:rPr>
          <w:rFonts w:hint="eastAsia"/>
        </w:rPr>
        <w:t>×</w:t>
      </w:r>
      <w:r w:rsidR="00820D94">
        <w:t>（</w:t>
      </w:r>
      <w:r>
        <w:rPr>
          <w:rFonts w:hint="eastAsia"/>
        </w:rPr>
        <w:t>ロールの長さ</w:t>
      </w:r>
      <w:r w:rsidR="00820D94">
        <w:t>）</w:t>
      </w:r>
      <w:r>
        <w:rPr>
          <w:rFonts w:hint="eastAsia"/>
        </w:rPr>
        <w:t>のように記入すること。</w:t>
      </w:r>
    </w:p>
    <w:p w:rsidR="000C3576" w:rsidRDefault="000C3576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　</w:t>
      </w:r>
      <w:r w:rsidR="00820D94">
        <w:rPr>
          <w:rFonts w:hint="eastAsia"/>
        </w:rPr>
        <w:t>２</w:t>
      </w:r>
      <w:r>
        <w:rPr>
          <w:rFonts w:hint="eastAsia"/>
        </w:rPr>
        <w:t xml:space="preserve">　「主要な電気機器の仕様」の欄は、操作盤、電磁開閉器、制御用電磁継電器、操作用スイッチ等の仕様を記入し、性能に関する説明書又はカタログを添付すること。</w:t>
      </w:r>
    </w:p>
    <w:p w:rsidR="000C3576" w:rsidRDefault="000C3576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　</w:t>
      </w:r>
      <w:r w:rsidR="00820D94">
        <w:rPr>
          <w:rFonts w:hint="eastAsia"/>
        </w:rPr>
        <w:t>３</w:t>
      </w:r>
      <w:r>
        <w:rPr>
          <w:rFonts w:hint="eastAsia"/>
        </w:rPr>
        <w:t xml:space="preserve">　※印を付してある欄は、申請者において記入しないこと。</w:t>
      </w:r>
    </w:p>
    <w:p w:rsidR="000C3576" w:rsidRDefault="000C3576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　</w:t>
      </w:r>
      <w:r w:rsidR="00820D94">
        <w:rPr>
          <w:rFonts w:hint="eastAsia"/>
        </w:rPr>
        <w:t>４</w:t>
      </w:r>
      <w:r>
        <w:rPr>
          <w:rFonts w:hint="eastAsia"/>
        </w:rPr>
        <w:t xml:space="preserve">　制動トルク計算書及び</w:t>
      </w:r>
      <w:r w:rsidR="00820D94">
        <w:rPr>
          <w:rFonts w:hint="eastAsia"/>
        </w:rPr>
        <w:t>ＧＤ</w:t>
      </w:r>
      <w:r w:rsidR="00820D94">
        <w:rPr>
          <w:vertAlign w:val="superscript"/>
        </w:rPr>
        <w:t>2</w:t>
      </w:r>
      <w:r>
        <w:rPr>
          <w:rFonts w:hint="eastAsia"/>
        </w:rPr>
        <w:t>計算書を添付すること。</w:t>
      </w:r>
    </w:p>
    <w:sectPr w:rsidR="000C3576" w:rsidSect="00C25B68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576" w:rsidRDefault="000C3576">
      <w:r>
        <w:separator/>
      </w:r>
    </w:p>
  </w:endnote>
  <w:endnote w:type="continuationSeparator" w:id="0">
    <w:p w:rsidR="000C3576" w:rsidRDefault="000C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576" w:rsidRDefault="000C3576">
      <w:r>
        <w:separator/>
      </w:r>
    </w:p>
  </w:footnote>
  <w:footnote w:type="continuationSeparator" w:id="0">
    <w:p w:rsidR="000C3576" w:rsidRDefault="000C3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76"/>
    <w:rsid w:val="000051D9"/>
    <w:rsid w:val="00067490"/>
    <w:rsid w:val="000A57AE"/>
    <w:rsid w:val="000C3576"/>
    <w:rsid w:val="001140A7"/>
    <w:rsid w:val="00287AA9"/>
    <w:rsid w:val="00395E19"/>
    <w:rsid w:val="00820D94"/>
    <w:rsid w:val="008D7735"/>
    <w:rsid w:val="00AE5053"/>
    <w:rsid w:val="00C25B68"/>
    <w:rsid w:val="00C82EA4"/>
    <w:rsid w:val="00E5461C"/>
    <w:rsid w:val="00EF741A"/>
    <w:rsid w:val="00FB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45AFAC"/>
  <w14:defaultImageDpi w14:val="0"/>
  <w15:docId w15:val="{B5C6E09B-D482-4C57-8EC6-52DB0B2D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uiPriority w:val="99"/>
    <w:rsid w:val="00005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05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2486;&#12531;&#12503;&#12524;&#12540;&#1248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9CAAC-A59F-4E71-865C-23E3A333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107</TotalTime>
  <Pages>1</Pages>
  <Words>452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株式会社エヌデーデー</dc:creator>
  <cp:keywords/>
  <dc:description/>
  <cp:lastModifiedBy>高保 純樹(takaho-junki.kk2)</cp:lastModifiedBy>
  <cp:revision>14</cp:revision>
  <cp:lastPrinted>2020-10-22T10:22:00Z</cp:lastPrinted>
  <dcterms:created xsi:type="dcterms:W3CDTF">2020-10-21T07:42:00Z</dcterms:created>
  <dcterms:modified xsi:type="dcterms:W3CDTF">2021-01-14T07:12:00Z</dcterms:modified>
</cp:coreProperties>
</file>